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1860" w14:textId="35143279" w:rsidR="00346BC1" w:rsidRPr="00F01BD7" w:rsidRDefault="00346BC1" w:rsidP="00346BC1">
      <w:pPr>
        <w:spacing w:before="100" w:beforeAutospacing="1" w:after="100" w:afterAutospacing="1"/>
        <w:jc w:val="right"/>
        <w:rPr>
          <w:rFonts w:ascii="Arial" w:hAnsi="Arial" w:cs="Arial"/>
          <w:b/>
          <w:bCs/>
          <w:sz w:val="24"/>
          <w:szCs w:val="24"/>
        </w:rPr>
      </w:pPr>
      <w:r w:rsidRPr="00F01BD7">
        <w:rPr>
          <w:rFonts w:ascii="Arial" w:hAnsi="Arial" w:cs="Arial"/>
          <w:bCs/>
          <w:sz w:val="24"/>
          <w:szCs w:val="24"/>
        </w:rPr>
        <w:t>Mérida, Yucatán</w:t>
      </w:r>
      <w:r w:rsidRPr="004278B2">
        <w:rPr>
          <w:rFonts w:ascii="Arial" w:hAnsi="Arial" w:cs="Arial"/>
          <w:bCs/>
          <w:sz w:val="24"/>
          <w:szCs w:val="24"/>
        </w:rPr>
        <w:t xml:space="preserve">, </w:t>
      </w:r>
      <w:r w:rsidR="000C32F4" w:rsidRPr="004278B2">
        <w:rPr>
          <w:rFonts w:ascii="Arial" w:hAnsi="Arial" w:cs="Arial"/>
          <w:bCs/>
          <w:sz w:val="24"/>
          <w:szCs w:val="24"/>
        </w:rPr>
        <w:t xml:space="preserve">a </w:t>
      </w:r>
      <w:r w:rsidR="004278B2" w:rsidRPr="004278B2">
        <w:rPr>
          <w:rFonts w:ascii="Arial" w:hAnsi="Arial" w:cs="Arial"/>
          <w:bCs/>
          <w:sz w:val="24"/>
          <w:szCs w:val="24"/>
        </w:rPr>
        <w:t>09</w:t>
      </w:r>
      <w:r w:rsidRPr="004278B2">
        <w:rPr>
          <w:rFonts w:ascii="Arial" w:hAnsi="Arial" w:cs="Arial"/>
          <w:bCs/>
          <w:sz w:val="24"/>
          <w:szCs w:val="24"/>
        </w:rPr>
        <w:t xml:space="preserve"> de </w:t>
      </w:r>
      <w:r w:rsidR="004278B2" w:rsidRPr="004278B2">
        <w:rPr>
          <w:rFonts w:ascii="Arial" w:hAnsi="Arial" w:cs="Arial"/>
          <w:bCs/>
          <w:sz w:val="24"/>
          <w:szCs w:val="24"/>
        </w:rPr>
        <w:t>noviembre</w:t>
      </w:r>
      <w:r w:rsidRPr="004278B2">
        <w:rPr>
          <w:rFonts w:ascii="Arial" w:hAnsi="Arial" w:cs="Arial"/>
          <w:bCs/>
          <w:sz w:val="24"/>
          <w:szCs w:val="24"/>
        </w:rPr>
        <w:t xml:space="preserve"> de 202</w:t>
      </w:r>
      <w:r w:rsidR="00213D06" w:rsidRPr="004278B2">
        <w:rPr>
          <w:rFonts w:ascii="Arial" w:hAnsi="Arial" w:cs="Arial"/>
          <w:bCs/>
          <w:sz w:val="24"/>
          <w:szCs w:val="24"/>
        </w:rPr>
        <w:t>3</w:t>
      </w:r>
      <w:r w:rsidRPr="004278B2">
        <w:rPr>
          <w:rFonts w:ascii="Arial" w:hAnsi="Arial" w:cs="Arial"/>
          <w:bCs/>
          <w:sz w:val="24"/>
          <w:szCs w:val="24"/>
        </w:rPr>
        <w:t>.</w:t>
      </w:r>
    </w:p>
    <w:p w14:paraId="093FF278" w14:textId="77777777" w:rsidR="00346BC1" w:rsidRPr="00F01BD7" w:rsidRDefault="00346BC1" w:rsidP="00346BC1">
      <w:pPr>
        <w:spacing w:before="100" w:beforeAutospacing="1" w:after="100" w:afterAutospacing="1"/>
        <w:rPr>
          <w:rFonts w:ascii="Arial" w:hAnsi="Arial" w:cs="Arial"/>
          <w:b/>
          <w:bCs/>
          <w:sz w:val="24"/>
          <w:szCs w:val="24"/>
        </w:rPr>
      </w:pPr>
      <w:r w:rsidRPr="00F01BD7">
        <w:rPr>
          <w:rFonts w:ascii="Arial" w:hAnsi="Arial" w:cs="Arial"/>
          <w:b/>
          <w:bCs/>
          <w:sz w:val="24"/>
          <w:szCs w:val="24"/>
        </w:rPr>
        <w:t>H. Congreso del Estado de Yucatán</w:t>
      </w:r>
      <w:r w:rsidRPr="00F01BD7">
        <w:rPr>
          <w:rFonts w:ascii="Arial" w:hAnsi="Arial" w:cs="Arial"/>
          <w:bCs/>
          <w:sz w:val="24"/>
          <w:szCs w:val="24"/>
        </w:rPr>
        <w:t>:</w:t>
      </w:r>
    </w:p>
    <w:p w14:paraId="7545A607" w14:textId="1BF9601E" w:rsidR="00346BC1" w:rsidRPr="00F01BD7" w:rsidRDefault="00346BC1" w:rsidP="00346BC1">
      <w:pPr>
        <w:spacing w:before="100" w:beforeAutospacing="1" w:after="100" w:afterAutospacing="1"/>
        <w:jc w:val="center"/>
        <w:rPr>
          <w:rFonts w:ascii="Arial" w:hAnsi="Arial" w:cs="Arial"/>
          <w:b/>
          <w:sz w:val="24"/>
          <w:szCs w:val="24"/>
        </w:rPr>
      </w:pPr>
      <w:r w:rsidRPr="00F01BD7">
        <w:rPr>
          <w:rFonts w:ascii="Arial" w:hAnsi="Arial" w:cs="Arial"/>
          <w:b/>
          <w:sz w:val="24"/>
          <w:szCs w:val="24"/>
        </w:rPr>
        <w:t xml:space="preserve">Iniciativa </w:t>
      </w:r>
      <w:r w:rsidR="000D28AF" w:rsidRPr="00F01BD7">
        <w:rPr>
          <w:rFonts w:ascii="Arial" w:hAnsi="Arial" w:cs="Arial"/>
          <w:b/>
          <w:sz w:val="24"/>
          <w:szCs w:val="24"/>
        </w:rPr>
        <w:t>con proyecto de</w:t>
      </w:r>
      <w:r w:rsidRPr="00F01BD7">
        <w:rPr>
          <w:rFonts w:ascii="Arial" w:hAnsi="Arial" w:cs="Arial"/>
          <w:b/>
          <w:sz w:val="24"/>
          <w:szCs w:val="24"/>
        </w:rPr>
        <w:t xml:space="preserve"> Decreto que modifica </w:t>
      </w:r>
      <w:r w:rsidRPr="00F01BD7">
        <w:rPr>
          <w:rFonts w:ascii="Arial" w:hAnsi="Arial" w:cs="Arial"/>
          <w:b/>
          <w:sz w:val="24"/>
          <w:szCs w:val="24"/>
        </w:rPr>
        <w:br/>
        <w:t>la Ley Orgánica del Poder Judicial del Estado de Yucatán</w:t>
      </w:r>
      <w:r w:rsidR="0064466B">
        <w:rPr>
          <w:rFonts w:ascii="Arial" w:hAnsi="Arial" w:cs="Arial"/>
          <w:b/>
          <w:sz w:val="24"/>
          <w:szCs w:val="24"/>
        </w:rPr>
        <w:t xml:space="preserve"> </w:t>
      </w:r>
      <w:r w:rsidR="00533526">
        <w:rPr>
          <w:rFonts w:ascii="Arial" w:hAnsi="Arial" w:cs="Arial"/>
          <w:b/>
          <w:sz w:val="24"/>
          <w:szCs w:val="24"/>
        </w:rPr>
        <w:t>en materia de reorganización administrativa</w:t>
      </w:r>
    </w:p>
    <w:p w14:paraId="0BFF62D7" w14:textId="77777777" w:rsidR="00346BC1" w:rsidRPr="00F01BD7" w:rsidRDefault="00346BC1" w:rsidP="00346BC1">
      <w:pPr>
        <w:widowControl w:val="0"/>
        <w:autoSpaceDE w:val="0"/>
        <w:autoSpaceDN w:val="0"/>
        <w:adjustRightInd w:val="0"/>
        <w:spacing w:before="100" w:beforeAutospacing="1" w:after="100" w:afterAutospacing="1"/>
        <w:jc w:val="center"/>
        <w:outlineLvl w:val="0"/>
        <w:rPr>
          <w:rFonts w:ascii="Arial" w:hAnsi="Arial" w:cs="Arial"/>
          <w:b/>
          <w:bCs/>
          <w:sz w:val="24"/>
          <w:szCs w:val="24"/>
        </w:rPr>
      </w:pPr>
      <w:r w:rsidRPr="00F01BD7">
        <w:rPr>
          <w:rFonts w:ascii="Arial" w:hAnsi="Arial" w:cs="Arial"/>
          <w:b/>
          <w:bCs/>
          <w:sz w:val="24"/>
          <w:szCs w:val="24"/>
        </w:rPr>
        <w:t>Exposición de motivos</w:t>
      </w:r>
    </w:p>
    <w:p w14:paraId="7A578E92" w14:textId="14938860" w:rsidR="00A13123" w:rsidRDefault="005106D6" w:rsidP="00351CD6">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5106D6">
        <w:rPr>
          <w:rFonts w:ascii="Arial" w:hAnsi="Arial" w:cs="Arial"/>
          <w:bCs/>
          <w:sz w:val="24"/>
          <w:szCs w:val="24"/>
        </w:rPr>
        <w:t xml:space="preserve">El Estado de Derecho es un principio de gobernanza en el que todas las personas, instituciones y entidades están sujetas al cumplimiento de la ley, la cual es respetuosa de los derechos humanos y se aplica de forma equitativa, justa, y eficiente. El Estado de Derecho es un principio rector que vincula a autoridades y ciudadanos mediante el establecimiento de derechos, obligaciones y límites para que las personas puedan vivir en armonía, acceder a mejores oportunidades, participar en las decisiones de sus comunidades, y disfrutar de una vida y un patrimonio seguros. </w:t>
      </w:r>
      <w:r w:rsidR="003866BF">
        <w:rPr>
          <w:rStyle w:val="Refdenotaalpie"/>
          <w:rFonts w:ascii="Arial" w:hAnsi="Arial" w:cs="Arial"/>
          <w:bCs/>
          <w:sz w:val="24"/>
          <w:szCs w:val="24"/>
        </w:rPr>
        <w:footnoteReference w:id="1"/>
      </w:r>
    </w:p>
    <w:p w14:paraId="1AC22197" w14:textId="211EF10F" w:rsidR="007360C5" w:rsidRDefault="007360C5" w:rsidP="007360C5">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Pr>
          <w:rFonts w:ascii="Arial" w:hAnsi="Arial" w:cs="Arial"/>
          <w:bCs/>
          <w:sz w:val="24"/>
          <w:szCs w:val="24"/>
        </w:rPr>
        <w:t xml:space="preserve">Dada la relevancia del Estado de Derecho, </w:t>
      </w:r>
      <w:r w:rsidR="00187E95">
        <w:rPr>
          <w:rFonts w:ascii="Arial" w:hAnsi="Arial" w:cs="Arial"/>
          <w:bCs/>
          <w:sz w:val="24"/>
          <w:szCs w:val="24"/>
        </w:rPr>
        <w:t xml:space="preserve">este principio </w:t>
      </w:r>
      <w:r>
        <w:rPr>
          <w:rFonts w:ascii="Arial" w:hAnsi="Arial" w:cs="Arial"/>
          <w:bCs/>
          <w:sz w:val="24"/>
          <w:szCs w:val="24"/>
        </w:rPr>
        <w:t xml:space="preserve">ha sido </w:t>
      </w:r>
      <w:r w:rsidRPr="005106D6">
        <w:rPr>
          <w:rFonts w:ascii="Arial" w:hAnsi="Arial" w:cs="Arial"/>
          <w:bCs/>
          <w:sz w:val="24"/>
          <w:szCs w:val="24"/>
        </w:rPr>
        <w:t>inclu</w:t>
      </w:r>
      <w:r>
        <w:rPr>
          <w:rFonts w:ascii="Arial" w:hAnsi="Arial" w:cs="Arial"/>
          <w:bCs/>
          <w:sz w:val="24"/>
          <w:szCs w:val="24"/>
        </w:rPr>
        <w:t>ido</w:t>
      </w:r>
      <w:r w:rsidRPr="005106D6">
        <w:rPr>
          <w:rFonts w:ascii="Arial" w:hAnsi="Arial" w:cs="Arial"/>
          <w:bCs/>
          <w:sz w:val="24"/>
          <w:szCs w:val="24"/>
        </w:rPr>
        <w:t xml:space="preserve"> en el Objetivo 16 de la Agenda 2030 para el Desarrollo Sostenible, aprobada por la Asamblea General de Organización de las Naciones Unidas (ONU) en 2015</w:t>
      </w:r>
      <w:r>
        <w:rPr>
          <w:rFonts w:ascii="Arial" w:hAnsi="Arial" w:cs="Arial"/>
          <w:bCs/>
          <w:sz w:val="24"/>
          <w:szCs w:val="24"/>
        </w:rPr>
        <w:t xml:space="preserve">, cuya meta </w:t>
      </w:r>
      <w:r w:rsidRPr="007360C5">
        <w:rPr>
          <w:rFonts w:ascii="Arial" w:hAnsi="Arial" w:cs="Arial"/>
          <w:sz w:val="24"/>
          <w:szCs w:val="24"/>
        </w:rPr>
        <w:t>16.3 es</w:t>
      </w:r>
      <w:r w:rsidRPr="007360C5">
        <w:rPr>
          <w:rFonts w:ascii="Arial" w:hAnsi="Arial" w:cs="Arial"/>
          <w:bCs/>
          <w:sz w:val="24"/>
          <w:szCs w:val="24"/>
        </w:rPr>
        <w:t> </w:t>
      </w:r>
      <w:r>
        <w:rPr>
          <w:rFonts w:ascii="Arial" w:hAnsi="Arial" w:cs="Arial"/>
          <w:bCs/>
          <w:sz w:val="24"/>
          <w:szCs w:val="24"/>
        </w:rPr>
        <w:t>“</w:t>
      </w:r>
      <w:r w:rsidRPr="007360C5">
        <w:rPr>
          <w:rFonts w:ascii="Arial" w:hAnsi="Arial" w:cs="Arial"/>
          <w:bCs/>
          <w:sz w:val="24"/>
          <w:szCs w:val="24"/>
        </w:rPr>
        <w:t>Promover el estado de derecho en los planos nacional e internacional y garantizar la igualdad de acceso a la justicia para todos</w:t>
      </w:r>
      <w:r>
        <w:rPr>
          <w:rFonts w:ascii="Arial" w:hAnsi="Arial" w:cs="Arial"/>
          <w:bCs/>
          <w:sz w:val="24"/>
          <w:szCs w:val="24"/>
        </w:rPr>
        <w:t>”.</w:t>
      </w:r>
    </w:p>
    <w:p w14:paraId="27650C3A" w14:textId="4DF6F8BC" w:rsidR="003866BF" w:rsidRDefault="003866BF" w:rsidP="003866BF">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Pr>
          <w:rFonts w:ascii="Arial" w:hAnsi="Arial" w:cs="Arial"/>
          <w:bCs/>
          <w:sz w:val="24"/>
          <w:szCs w:val="24"/>
        </w:rPr>
        <w:t>En la garantía del Estado de Derecho</w:t>
      </w:r>
      <w:r w:rsidR="007360C5">
        <w:rPr>
          <w:rFonts w:ascii="Arial" w:hAnsi="Arial" w:cs="Arial"/>
          <w:bCs/>
          <w:sz w:val="24"/>
          <w:szCs w:val="24"/>
        </w:rPr>
        <w:t>,</w:t>
      </w:r>
      <w:r>
        <w:rPr>
          <w:rFonts w:ascii="Arial" w:hAnsi="Arial" w:cs="Arial"/>
          <w:bCs/>
          <w:sz w:val="24"/>
          <w:szCs w:val="24"/>
        </w:rPr>
        <w:t xml:space="preserve"> los Poderes Judiciales juegan un papel </w:t>
      </w:r>
      <w:r w:rsidR="0025413C">
        <w:rPr>
          <w:rFonts w:ascii="Arial" w:hAnsi="Arial" w:cs="Arial"/>
          <w:bCs/>
          <w:sz w:val="24"/>
          <w:szCs w:val="24"/>
        </w:rPr>
        <w:t>fundamental</w:t>
      </w:r>
      <w:r>
        <w:rPr>
          <w:rFonts w:ascii="Arial" w:hAnsi="Arial" w:cs="Arial"/>
          <w:bCs/>
          <w:sz w:val="24"/>
          <w:szCs w:val="24"/>
        </w:rPr>
        <w:t xml:space="preserve">, pues precisamente son estos los encargados de </w:t>
      </w:r>
      <w:r w:rsidRPr="003866BF">
        <w:rPr>
          <w:rFonts w:ascii="Arial" w:hAnsi="Arial" w:cs="Arial"/>
          <w:bCs/>
          <w:sz w:val="24"/>
          <w:szCs w:val="24"/>
        </w:rPr>
        <w:t xml:space="preserve">la protección de los derechos humanos, así como de </w:t>
      </w:r>
      <w:r>
        <w:rPr>
          <w:rFonts w:ascii="Arial" w:hAnsi="Arial" w:cs="Arial"/>
          <w:bCs/>
          <w:sz w:val="24"/>
          <w:szCs w:val="24"/>
        </w:rPr>
        <w:t xml:space="preserve">velar por el cumplimiento </w:t>
      </w:r>
      <w:r w:rsidRPr="003866BF">
        <w:rPr>
          <w:rFonts w:ascii="Arial" w:hAnsi="Arial" w:cs="Arial"/>
          <w:bCs/>
          <w:sz w:val="24"/>
          <w:szCs w:val="24"/>
        </w:rPr>
        <w:t>de la Constitución y de la</w:t>
      </w:r>
      <w:r>
        <w:rPr>
          <w:rFonts w:ascii="Arial" w:hAnsi="Arial" w:cs="Arial"/>
          <w:bCs/>
          <w:sz w:val="24"/>
          <w:szCs w:val="24"/>
        </w:rPr>
        <w:t>s</w:t>
      </w:r>
      <w:r w:rsidRPr="003866BF">
        <w:rPr>
          <w:rFonts w:ascii="Arial" w:hAnsi="Arial" w:cs="Arial"/>
          <w:bCs/>
          <w:sz w:val="24"/>
          <w:szCs w:val="24"/>
        </w:rPr>
        <w:t xml:space="preserve"> ley</w:t>
      </w:r>
      <w:r>
        <w:rPr>
          <w:rFonts w:ascii="Arial" w:hAnsi="Arial" w:cs="Arial"/>
          <w:bCs/>
          <w:sz w:val="24"/>
          <w:szCs w:val="24"/>
        </w:rPr>
        <w:t>es</w:t>
      </w:r>
      <w:r w:rsidRPr="003866BF">
        <w:rPr>
          <w:rFonts w:ascii="Arial" w:hAnsi="Arial" w:cs="Arial"/>
          <w:bCs/>
          <w:sz w:val="24"/>
          <w:szCs w:val="24"/>
        </w:rPr>
        <w:t>, de manera que haya certeza sobre la implementación de las normas, se protejan los derechos de l</w:t>
      </w:r>
      <w:r>
        <w:rPr>
          <w:rFonts w:ascii="Arial" w:hAnsi="Arial" w:cs="Arial"/>
          <w:bCs/>
          <w:sz w:val="24"/>
          <w:szCs w:val="24"/>
        </w:rPr>
        <w:t>a</w:t>
      </w:r>
      <w:r w:rsidRPr="003866BF">
        <w:rPr>
          <w:rFonts w:ascii="Arial" w:hAnsi="Arial" w:cs="Arial"/>
          <w:bCs/>
          <w:sz w:val="24"/>
          <w:szCs w:val="24"/>
        </w:rPr>
        <w:t xml:space="preserve"> ciudadan</w:t>
      </w:r>
      <w:r>
        <w:rPr>
          <w:rFonts w:ascii="Arial" w:hAnsi="Arial" w:cs="Arial"/>
          <w:bCs/>
          <w:sz w:val="24"/>
          <w:szCs w:val="24"/>
        </w:rPr>
        <w:t xml:space="preserve">ía </w:t>
      </w:r>
      <w:r w:rsidRPr="003866BF">
        <w:rPr>
          <w:rFonts w:ascii="Arial" w:hAnsi="Arial" w:cs="Arial"/>
          <w:bCs/>
          <w:sz w:val="24"/>
          <w:szCs w:val="24"/>
        </w:rPr>
        <w:t>y se limite el poder estatal, en apego al principio de legalidad.</w:t>
      </w:r>
    </w:p>
    <w:p w14:paraId="7AC61664" w14:textId="48E90D21" w:rsidR="003866BF" w:rsidRDefault="0025413C" w:rsidP="00351CD6">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Pr>
          <w:rFonts w:ascii="Arial" w:hAnsi="Arial" w:cs="Arial"/>
          <w:bCs/>
          <w:sz w:val="24"/>
          <w:szCs w:val="24"/>
        </w:rPr>
        <w:t>En el estado de Yucatán, conforme lo marca el artículo 64</w:t>
      </w:r>
      <w:r w:rsidR="00187E95">
        <w:rPr>
          <w:rFonts w:ascii="Arial" w:hAnsi="Arial" w:cs="Arial"/>
          <w:bCs/>
          <w:sz w:val="24"/>
          <w:szCs w:val="24"/>
        </w:rPr>
        <w:t>,</w:t>
      </w:r>
      <w:r>
        <w:rPr>
          <w:rFonts w:ascii="Arial" w:hAnsi="Arial" w:cs="Arial"/>
          <w:bCs/>
          <w:sz w:val="24"/>
          <w:szCs w:val="24"/>
        </w:rPr>
        <w:t xml:space="preserve"> párrafo primero</w:t>
      </w:r>
      <w:r w:rsidR="00187E95">
        <w:rPr>
          <w:rFonts w:ascii="Arial" w:hAnsi="Arial" w:cs="Arial"/>
          <w:bCs/>
          <w:sz w:val="24"/>
          <w:szCs w:val="24"/>
        </w:rPr>
        <w:t>,</w:t>
      </w:r>
      <w:r>
        <w:rPr>
          <w:rFonts w:ascii="Arial" w:hAnsi="Arial" w:cs="Arial"/>
          <w:bCs/>
          <w:sz w:val="24"/>
          <w:szCs w:val="24"/>
        </w:rPr>
        <w:t xml:space="preserve"> de la Constitución Política del Estado, e</w:t>
      </w:r>
      <w:r w:rsidRPr="0025413C">
        <w:rPr>
          <w:rFonts w:ascii="Arial" w:hAnsi="Arial" w:cs="Arial"/>
          <w:bCs/>
          <w:sz w:val="24"/>
          <w:szCs w:val="24"/>
        </w:rPr>
        <w:t xml:space="preserve">l Poder Judicial del Estado se deposita en el Tribunal Superior de Justicia, en el Tribunal de los Trabajadores al Servicio del Estado y de los Municipios, en los Juzgados de Primera instancia, en los Tribunales </w:t>
      </w:r>
      <w:r w:rsidRPr="0025413C">
        <w:rPr>
          <w:rFonts w:ascii="Arial" w:hAnsi="Arial" w:cs="Arial"/>
          <w:bCs/>
          <w:sz w:val="24"/>
          <w:szCs w:val="24"/>
        </w:rPr>
        <w:lastRenderedPageBreak/>
        <w:t>Laborales, y en los demás establecidos o que en adelante establezca la ley</w:t>
      </w:r>
      <w:r>
        <w:rPr>
          <w:rFonts w:ascii="Arial" w:hAnsi="Arial" w:cs="Arial"/>
          <w:bCs/>
          <w:sz w:val="24"/>
          <w:szCs w:val="24"/>
        </w:rPr>
        <w:t>, y en el</w:t>
      </w:r>
      <w:r w:rsidRPr="0025413C">
        <w:rPr>
          <w:rFonts w:ascii="Arial" w:hAnsi="Arial" w:cs="Arial"/>
          <w:bCs/>
          <w:sz w:val="24"/>
          <w:szCs w:val="24"/>
        </w:rPr>
        <w:t xml:space="preserve"> ejercicio de la función judicial, impartirá justicia con equidad, con perspectiva de género y con apego en los principios de igualdad, autonomía, imparcialidad, independencia, legalidad, objetividad y seguridad jurídica. </w:t>
      </w:r>
    </w:p>
    <w:p w14:paraId="2FA9879A" w14:textId="4A99461F" w:rsidR="00462ADC" w:rsidRDefault="00462ADC" w:rsidP="00351CD6">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Pr>
          <w:rFonts w:ascii="Arial" w:hAnsi="Arial" w:cs="Arial"/>
          <w:bCs/>
          <w:sz w:val="24"/>
          <w:szCs w:val="24"/>
        </w:rPr>
        <w:t>Asimismo, el Poder Judicial del Estado cuenta con un Consejo de la Judicatura, el cual es un órgano dotado de autonomía técnica y de gestión, al que corresponde conocer y resolver todos los asuntos sobre la administración, vigilancia y disciplina del Poder Judicial del Estado, que no estén reservados de manera exclusiva a la competencia del Tribunal Superior de Justicia, de conformidad con el artículo 72, primer párrafo, de la Constitución Política del Estado.</w:t>
      </w:r>
    </w:p>
    <w:p w14:paraId="2E118A0E" w14:textId="64B095C9" w:rsidR="0025413C" w:rsidRDefault="0025413C" w:rsidP="0025413C">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Pr>
          <w:rFonts w:ascii="Arial" w:hAnsi="Arial" w:cs="Arial"/>
          <w:bCs/>
          <w:sz w:val="24"/>
          <w:szCs w:val="24"/>
        </w:rPr>
        <w:t>En el año 2022 el Poder Judicial del Estado de Yucatán fue fortalecido mediante importantes acciones legislativas previstas en el</w:t>
      </w:r>
      <w:r w:rsidRPr="00F01BD7">
        <w:rPr>
          <w:rFonts w:ascii="Arial" w:hAnsi="Arial" w:cs="Arial"/>
          <w:bCs/>
          <w:sz w:val="24"/>
          <w:szCs w:val="24"/>
        </w:rPr>
        <w:t xml:space="preserve"> Decreto 496/2022 en materia de reforma al Poder Judicial, publicado en el Diario Oficial del Gobierno del Estado el 4 de mayo de 2022</w:t>
      </w:r>
      <w:r>
        <w:rPr>
          <w:rFonts w:ascii="Arial" w:hAnsi="Arial" w:cs="Arial"/>
          <w:bCs/>
          <w:sz w:val="24"/>
          <w:szCs w:val="24"/>
        </w:rPr>
        <w:t>, que dieron paso a un proceso de modernización al interior de la Institución</w:t>
      </w:r>
      <w:r w:rsidR="007360C5">
        <w:rPr>
          <w:rFonts w:ascii="Arial" w:hAnsi="Arial" w:cs="Arial"/>
          <w:bCs/>
          <w:sz w:val="24"/>
          <w:szCs w:val="24"/>
        </w:rPr>
        <w:t>,</w:t>
      </w:r>
      <w:r>
        <w:rPr>
          <w:rFonts w:ascii="Arial" w:hAnsi="Arial" w:cs="Arial"/>
          <w:bCs/>
          <w:sz w:val="24"/>
          <w:szCs w:val="24"/>
        </w:rPr>
        <w:t xml:space="preserve"> en aras de prestar de manera más eficiente el servicio público de impartición de Justicia y</w:t>
      </w:r>
      <w:r w:rsidR="007360C5">
        <w:rPr>
          <w:rFonts w:ascii="Arial" w:hAnsi="Arial" w:cs="Arial"/>
          <w:bCs/>
          <w:sz w:val="24"/>
          <w:szCs w:val="24"/>
        </w:rPr>
        <w:t>,</w:t>
      </w:r>
      <w:r>
        <w:rPr>
          <w:rFonts w:ascii="Arial" w:hAnsi="Arial" w:cs="Arial"/>
          <w:bCs/>
          <w:sz w:val="24"/>
          <w:szCs w:val="24"/>
        </w:rPr>
        <w:t xml:space="preserve"> con ello</w:t>
      </w:r>
      <w:r w:rsidR="007360C5">
        <w:rPr>
          <w:rFonts w:ascii="Arial" w:hAnsi="Arial" w:cs="Arial"/>
          <w:bCs/>
          <w:sz w:val="24"/>
          <w:szCs w:val="24"/>
        </w:rPr>
        <w:t>,</w:t>
      </w:r>
      <w:r>
        <w:rPr>
          <w:rFonts w:ascii="Arial" w:hAnsi="Arial" w:cs="Arial"/>
          <w:bCs/>
          <w:sz w:val="24"/>
          <w:szCs w:val="24"/>
        </w:rPr>
        <w:t xml:space="preserve"> garantizar el cumplimiento del Estado de Derecho</w:t>
      </w:r>
      <w:r w:rsidR="00B0663F">
        <w:rPr>
          <w:rFonts w:ascii="Arial" w:hAnsi="Arial" w:cs="Arial"/>
          <w:bCs/>
          <w:sz w:val="24"/>
          <w:szCs w:val="24"/>
        </w:rPr>
        <w:t xml:space="preserve"> y el acceso a la justicia</w:t>
      </w:r>
      <w:r>
        <w:rPr>
          <w:rFonts w:ascii="Arial" w:hAnsi="Arial" w:cs="Arial"/>
          <w:bCs/>
          <w:sz w:val="24"/>
          <w:szCs w:val="24"/>
        </w:rPr>
        <w:t xml:space="preserve">. </w:t>
      </w:r>
    </w:p>
    <w:p w14:paraId="1DCB6376" w14:textId="0DE39F22" w:rsidR="00C82017" w:rsidRPr="00F01BD7" w:rsidRDefault="00922D8D" w:rsidP="001B01A0">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Pr>
          <w:rFonts w:ascii="Arial" w:hAnsi="Arial" w:cs="Arial"/>
          <w:bCs/>
          <w:sz w:val="24"/>
          <w:szCs w:val="24"/>
        </w:rPr>
        <w:t xml:space="preserve">En el </w:t>
      </w:r>
      <w:r w:rsidR="001B01A0">
        <w:rPr>
          <w:rFonts w:ascii="Arial" w:hAnsi="Arial" w:cs="Arial"/>
          <w:bCs/>
          <w:sz w:val="24"/>
          <w:szCs w:val="24"/>
        </w:rPr>
        <w:t xml:space="preserve">proceso de </w:t>
      </w:r>
      <w:r w:rsidR="00EA46AF">
        <w:rPr>
          <w:rFonts w:ascii="Arial" w:hAnsi="Arial" w:cs="Arial"/>
          <w:bCs/>
          <w:sz w:val="24"/>
          <w:szCs w:val="24"/>
        </w:rPr>
        <w:t>modernización emprendid</w:t>
      </w:r>
      <w:r w:rsidR="001B01A0">
        <w:rPr>
          <w:rFonts w:ascii="Arial" w:hAnsi="Arial" w:cs="Arial"/>
          <w:bCs/>
          <w:sz w:val="24"/>
          <w:szCs w:val="24"/>
        </w:rPr>
        <w:t>o al interior de</w:t>
      </w:r>
      <w:r w:rsidR="00C057DC">
        <w:rPr>
          <w:rFonts w:ascii="Arial" w:hAnsi="Arial" w:cs="Arial"/>
          <w:bCs/>
          <w:sz w:val="24"/>
          <w:szCs w:val="24"/>
        </w:rPr>
        <w:t xml:space="preserve"> este</w:t>
      </w:r>
      <w:r w:rsidR="001B01A0">
        <w:rPr>
          <w:rFonts w:ascii="Arial" w:hAnsi="Arial" w:cs="Arial"/>
          <w:bCs/>
          <w:sz w:val="24"/>
          <w:szCs w:val="24"/>
        </w:rPr>
        <w:t xml:space="preserve"> Poder Judicial</w:t>
      </w:r>
      <w:r>
        <w:rPr>
          <w:rFonts w:ascii="Arial" w:hAnsi="Arial" w:cs="Arial"/>
          <w:bCs/>
          <w:sz w:val="24"/>
          <w:szCs w:val="24"/>
        </w:rPr>
        <w:t>,</w:t>
      </w:r>
      <w:r w:rsidR="001B01A0">
        <w:rPr>
          <w:rFonts w:ascii="Arial" w:hAnsi="Arial" w:cs="Arial"/>
          <w:bCs/>
          <w:sz w:val="24"/>
          <w:szCs w:val="24"/>
        </w:rPr>
        <w:t xml:space="preserve"> se han identificado </w:t>
      </w:r>
      <w:r w:rsidR="00F20576">
        <w:rPr>
          <w:rFonts w:ascii="Arial" w:hAnsi="Arial" w:cs="Arial"/>
          <w:bCs/>
          <w:sz w:val="24"/>
          <w:szCs w:val="24"/>
        </w:rPr>
        <w:t xml:space="preserve">áreas de oportunidad en ciertos </w:t>
      </w:r>
      <w:r w:rsidR="001B01A0">
        <w:rPr>
          <w:rFonts w:ascii="Arial" w:hAnsi="Arial" w:cs="Arial"/>
          <w:bCs/>
          <w:sz w:val="24"/>
          <w:szCs w:val="24"/>
        </w:rPr>
        <w:t xml:space="preserve">rubros </w:t>
      </w:r>
      <w:r w:rsidR="00C65D7E">
        <w:rPr>
          <w:rFonts w:ascii="Arial" w:hAnsi="Arial" w:cs="Arial"/>
          <w:bCs/>
          <w:sz w:val="24"/>
          <w:szCs w:val="24"/>
        </w:rPr>
        <w:t>organizacionales y de funcionamiento</w:t>
      </w:r>
      <w:r w:rsidR="00F20576">
        <w:rPr>
          <w:rFonts w:ascii="Arial" w:hAnsi="Arial" w:cs="Arial"/>
          <w:bCs/>
          <w:sz w:val="24"/>
          <w:szCs w:val="24"/>
        </w:rPr>
        <w:t>, cuya implementación amerita</w:t>
      </w:r>
      <w:r w:rsidR="001B01A0">
        <w:rPr>
          <w:rFonts w:ascii="Arial" w:hAnsi="Arial" w:cs="Arial"/>
          <w:bCs/>
          <w:sz w:val="24"/>
          <w:szCs w:val="24"/>
        </w:rPr>
        <w:t xml:space="preserve"> una reforma a la </w:t>
      </w:r>
      <w:r w:rsidR="00C65D7E">
        <w:rPr>
          <w:rFonts w:ascii="Arial" w:hAnsi="Arial" w:cs="Arial"/>
          <w:bCs/>
          <w:sz w:val="24"/>
          <w:szCs w:val="24"/>
        </w:rPr>
        <w:t>Ley Orgánica del Poder Judicial del Estado</w:t>
      </w:r>
      <w:r w:rsidR="00C057DC">
        <w:rPr>
          <w:rFonts w:ascii="Arial" w:hAnsi="Arial" w:cs="Arial"/>
          <w:bCs/>
          <w:sz w:val="24"/>
          <w:szCs w:val="24"/>
        </w:rPr>
        <w:t>,</w:t>
      </w:r>
      <w:r w:rsidR="001B01A0">
        <w:rPr>
          <w:rFonts w:ascii="Arial" w:hAnsi="Arial" w:cs="Arial"/>
          <w:bCs/>
          <w:sz w:val="24"/>
          <w:szCs w:val="24"/>
        </w:rPr>
        <w:t xml:space="preserve"> para </w:t>
      </w:r>
      <w:r w:rsidR="00C057DC">
        <w:rPr>
          <w:rFonts w:ascii="Arial" w:hAnsi="Arial" w:cs="Arial"/>
          <w:bCs/>
          <w:sz w:val="24"/>
          <w:szCs w:val="24"/>
        </w:rPr>
        <w:t xml:space="preserve">continuar en la línea de </w:t>
      </w:r>
      <w:r w:rsidR="001B01A0">
        <w:rPr>
          <w:rFonts w:ascii="Arial" w:hAnsi="Arial" w:cs="Arial"/>
          <w:bCs/>
          <w:sz w:val="24"/>
          <w:szCs w:val="24"/>
        </w:rPr>
        <w:t>su fortalecimiento</w:t>
      </w:r>
      <w:r w:rsidR="005728FA">
        <w:rPr>
          <w:rFonts w:ascii="Arial" w:hAnsi="Arial" w:cs="Arial"/>
          <w:bCs/>
          <w:sz w:val="24"/>
          <w:szCs w:val="24"/>
        </w:rPr>
        <w:t xml:space="preserve">; </w:t>
      </w:r>
      <w:r w:rsidR="00F80C7F">
        <w:rPr>
          <w:rFonts w:ascii="Arial" w:hAnsi="Arial" w:cs="Arial"/>
          <w:bCs/>
          <w:sz w:val="24"/>
          <w:szCs w:val="24"/>
        </w:rPr>
        <w:t>de igual forma</w:t>
      </w:r>
      <w:r w:rsidR="005728FA">
        <w:rPr>
          <w:rFonts w:ascii="Arial" w:hAnsi="Arial" w:cs="Arial"/>
          <w:bCs/>
          <w:sz w:val="24"/>
          <w:szCs w:val="24"/>
        </w:rPr>
        <w:t>,</w:t>
      </w:r>
      <w:r w:rsidR="001B01A0">
        <w:rPr>
          <w:rFonts w:ascii="Arial" w:hAnsi="Arial" w:cs="Arial"/>
          <w:bCs/>
          <w:sz w:val="24"/>
          <w:szCs w:val="24"/>
        </w:rPr>
        <w:t xml:space="preserve"> </w:t>
      </w:r>
      <w:r w:rsidR="00187E95">
        <w:rPr>
          <w:rFonts w:ascii="Arial" w:hAnsi="Arial" w:cs="Arial"/>
          <w:bCs/>
          <w:sz w:val="24"/>
          <w:szCs w:val="24"/>
        </w:rPr>
        <w:t xml:space="preserve">se han hallado formas de </w:t>
      </w:r>
      <w:proofErr w:type="spellStart"/>
      <w:r w:rsidR="00187E95">
        <w:rPr>
          <w:rFonts w:ascii="Arial" w:hAnsi="Arial" w:cs="Arial"/>
          <w:bCs/>
          <w:sz w:val="24"/>
          <w:szCs w:val="24"/>
        </w:rPr>
        <w:t>eficientar</w:t>
      </w:r>
      <w:proofErr w:type="spellEnd"/>
      <w:r w:rsidR="00187E95">
        <w:rPr>
          <w:rFonts w:ascii="Arial" w:hAnsi="Arial" w:cs="Arial"/>
          <w:bCs/>
          <w:sz w:val="24"/>
          <w:szCs w:val="24"/>
        </w:rPr>
        <w:t xml:space="preserve"> el </w:t>
      </w:r>
      <w:r w:rsidR="00B0663F">
        <w:rPr>
          <w:rFonts w:ascii="Arial" w:hAnsi="Arial" w:cs="Arial"/>
          <w:bCs/>
          <w:sz w:val="24"/>
          <w:szCs w:val="24"/>
        </w:rPr>
        <w:t xml:space="preserve">ejercicio </w:t>
      </w:r>
      <w:r w:rsidR="00187E95">
        <w:rPr>
          <w:rFonts w:ascii="Arial" w:hAnsi="Arial" w:cs="Arial"/>
          <w:bCs/>
          <w:sz w:val="24"/>
          <w:szCs w:val="24"/>
        </w:rPr>
        <w:t xml:space="preserve">del gasto público, mediante </w:t>
      </w:r>
      <w:r w:rsidR="001B01A0">
        <w:rPr>
          <w:rFonts w:ascii="Arial" w:hAnsi="Arial" w:cs="Arial"/>
          <w:bCs/>
          <w:sz w:val="24"/>
          <w:szCs w:val="24"/>
        </w:rPr>
        <w:t>una tras</w:t>
      </w:r>
      <w:r w:rsidR="00C057DC">
        <w:rPr>
          <w:rFonts w:ascii="Arial" w:hAnsi="Arial" w:cs="Arial"/>
          <w:bCs/>
          <w:sz w:val="24"/>
          <w:szCs w:val="24"/>
        </w:rPr>
        <w:t>cendente</w:t>
      </w:r>
      <w:r w:rsidR="001B01A0">
        <w:rPr>
          <w:rFonts w:ascii="Arial" w:hAnsi="Arial" w:cs="Arial"/>
          <w:bCs/>
          <w:sz w:val="24"/>
          <w:szCs w:val="24"/>
        </w:rPr>
        <w:t xml:space="preserve"> reorganización administrativa para </w:t>
      </w:r>
      <w:r w:rsidR="005728FA">
        <w:rPr>
          <w:rFonts w:ascii="Arial" w:hAnsi="Arial" w:cs="Arial"/>
          <w:bCs/>
          <w:sz w:val="24"/>
          <w:szCs w:val="24"/>
        </w:rPr>
        <w:t>unificar las</w:t>
      </w:r>
      <w:r w:rsidR="001B01A0">
        <w:rPr>
          <w:rFonts w:ascii="Arial" w:hAnsi="Arial" w:cs="Arial"/>
          <w:bCs/>
          <w:sz w:val="24"/>
          <w:szCs w:val="24"/>
        </w:rPr>
        <w:t xml:space="preserve"> funciones de </w:t>
      </w:r>
      <w:r w:rsidR="005728FA">
        <w:rPr>
          <w:rFonts w:ascii="Arial" w:hAnsi="Arial" w:cs="Arial"/>
          <w:bCs/>
          <w:sz w:val="24"/>
          <w:szCs w:val="24"/>
        </w:rPr>
        <w:t>ciertas</w:t>
      </w:r>
      <w:r w:rsidR="001B01A0">
        <w:rPr>
          <w:rFonts w:ascii="Arial" w:hAnsi="Arial" w:cs="Arial"/>
          <w:bCs/>
          <w:sz w:val="24"/>
          <w:szCs w:val="24"/>
        </w:rPr>
        <w:t xml:space="preserve"> áreas administrativas </w:t>
      </w:r>
      <w:r w:rsidR="00C057DC">
        <w:rPr>
          <w:rFonts w:ascii="Arial" w:hAnsi="Arial" w:cs="Arial"/>
          <w:bCs/>
          <w:sz w:val="24"/>
          <w:szCs w:val="24"/>
        </w:rPr>
        <w:t xml:space="preserve">creadas para el auxilio y al servicio de los órganos jurisdiccionales, </w:t>
      </w:r>
      <w:r w:rsidR="001B01A0">
        <w:rPr>
          <w:rFonts w:ascii="Arial" w:hAnsi="Arial" w:cs="Arial"/>
          <w:bCs/>
          <w:sz w:val="24"/>
          <w:szCs w:val="24"/>
        </w:rPr>
        <w:t xml:space="preserve">con lo que se </w:t>
      </w:r>
      <w:r w:rsidR="00C057DC">
        <w:rPr>
          <w:rFonts w:ascii="Arial" w:hAnsi="Arial" w:cs="Arial"/>
          <w:bCs/>
          <w:sz w:val="24"/>
          <w:szCs w:val="24"/>
        </w:rPr>
        <w:t xml:space="preserve">pretende avanzar en la ruta trazada hacia la meta de consolidar al Poder Judicial del Estado como una </w:t>
      </w:r>
      <w:r w:rsidR="001B35DA">
        <w:rPr>
          <w:rFonts w:ascii="Arial" w:hAnsi="Arial" w:cs="Arial"/>
          <w:bCs/>
          <w:sz w:val="24"/>
          <w:szCs w:val="24"/>
        </w:rPr>
        <w:t>I</w:t>
      </w:r>
      <w:r w:rsidR="00C057DC">
        <w:rPr>
          <w:rFonts w:ascii="Arial" w:hAnsi="Arial" w:cs="Arial"/>
          <w:bCs/>
          <w:sz w:val="24"/>
          <w:szCs w:val="24"/>
        </w:rPr>
        <w:t>nstitución que</w:t>
      </w:r>
      <w:r w:rsidR="005728FA">
        <w:rPr>
          <w:rFonts w:ascii="Arial" w:hAnsi="Arial" w:cs="Arial"/>
          <w:bCs/>
          <w:sz w:val="24"/>
          <w:szCs w:val="24"/>
        </w:rPr>
        <w:t xml:space="preserve"> us</w:t>
      </w:r>
      <w:r w:rsidR="00B0663F">
        <w:rPr>
          <w:rFonts w:ascii="Arial" w:hAnsi="Arial" w:cs="Arial"/>
          <w:bCs/>
          <w:sz w:val="24"/>
          <w:szCs w:val="24"/>
        </w:rPr>
        <w:t>a</w:t>
      </w:r>
      <w:r w:rsidR="005728FA">
        <w:rPr>
          <w:rFonts w:ascii="Arial" w:hAnsi="Arial" w:cs="Arial"/>
          <w:bCs/>
          <w:sz w:val="24"/>
          <w:szCs w:val="24"/>
        </w:rPr>
        <w:t xml:space="preserve"> racionalmente los recursos públicos,</w:t>
      </w:r>
      <w:r w:rsidR="00C057DC">
        <w:rPr>
          <w:rFonts w:ascii="Arial" w:hAnsi="Arial" w:cs="Arial"/>
          <w:bCs/>
          <w:sz w:val="24"/>
          <w:szCs w:val="24"/>
        </w:rPr>
        <w:t xml:space="preserve"> cumpla su papel en la garantía del Estado de Derecho</w:t>
      </w:r>
      <w:r w:rsidR="001B35DA">
        <w:rPr>
          <w:rFonts w:ascii="Arial" w:hAnsi="Arial" w:cs="Arial"/>
          <w:bCs/>
          <w:sz w:val="24"/>
          <w:szCs w:val="24"/>
        </w:rPr>
        <w:t xml:space="preserve"> y satisfaga las expectativas de la sociedad,</w:t>
      </w:r>
      <w:r w:rsidR="00C057DC">
        <w:rPr>
          <w:rFonts w:ascii="Arial" w:hAnsi="Arial" w:cs="Arial"/>
          <w:bCs/>
          <w:sz w:val="24"/>
          <w:szCs w:val="24"/>
        </w:rPr>
        <w:t xml:space="preserve"> por lo que</w:t>
      </w:r>
      <w:r w:rsidR="001B01A0">
        <w:rPr>
          <w:rFonts w:ascii="Arial" w:hAnsi="Arial" w:cs="Arial"/>
          <w:bCs/>
          <w:sz w:val="24"/>
          <w:szCs w:val="24"/>
        </w:rPr>
        <w:t xml:space="preserve"> e</w:t>
      </w:r>
      <w:r w:rsidR="00C82017" w:rsidRPr="00F01BD7">
        <w:rPr>
          <w:rFonts w:ascii="Arial" w:hAnsi="Arial" w:cs="Arial"/>
          <w:sz w:val="24"/>
          <w:szCs w:val="24"/>
        </w:rPr>
        <w:t>l Pleno del Tribunal Superior de Justicia del Estado propone la</w:t>
      </w:r>
      <w:r w:rsidR="00E8301B" w:rsidRPr="00F01BD7">
        <w:rPr>
          <w:rFonts w:ascii="Arial" w:hAnsi="Arial" w:cs="Arial"/>
          <w:sz w:val="24"/>
          <w:szCs w:val="24"/>
        </w:rPr>
        <w:t xml:space="preserve"> presente </w:t>
      </w:r>
      <w:r w:rsidR="00B96FC3" w:rsidRPr="00F01BD7">
        <w:rPr>
          <w:rFonts w:ascii="Arial" w:hAnsi="Arial" w:cs="Arial"/>
          <w:sz w:val="24"/>
          <w:szCs w:val="24"/>
        </w:rPr>
        <w:t>I</w:t>
      </w:r>
      <w:r w:rsidR="00E8301B" w:rsidRPr="00F01BD7">
        <w:rPr>
          <w:rFonts w:ascii="Arial" w:hAnsi="Arial" w:cs="Arial"/>
          <w:sz w:val="24"/>
          <w:szCs w:val="24"/>
        </w:rPr>
        <w:t xml:space="preserve">niciativa con proyecto de </w:t>
      </w:r>
      <w:r w:rsidR="00B96FC3" w:rsidRPr="00F01BD7">
        <w:rPr>
          <w:rFonts w:ascii="Arial" w:hAnsi="Arial" w:cs="Arial"/>
          <w:sz w:val="24"/>
          <w:szCs w:val="24"/>
        </w:rPr>
        <w:t>D</w:t>
      </w:r>
      <w:r w:rsidR="00E8301B" w:rsidRPr="00F01BD7">
        <w:rPr>
          <w:rFonts w:ascii="Arial" w:hAnsi="Arial" w:cs="Arial"/>
          <w:sz w:val="24"/>
          <w:szCs w:val="24"/>
        </w:rPr>
        <w:t>ecreto que modifica la Ley Orgánica del Poder Judicial del Estado de Yucatán</w:t>
      </w:r>
      <w:r w:rsidR="00B96FC3" w:rsidRPr="00F01BD7">
        <w:rPr>
          <w:rFonts w:ascii="Arial" w:hAnsi="Arial" w:cs="Arial"/>
          <w:sz w:val="24"/>
          <w:szCs w:val="24"/>
        </w:rPr>
        <w:t>,</w:t>
      </w:r>
      <w:r w:rsidR="00E8301B" w:rsidRPr="00F01BD7">
        <w:rPr>
          <w:rFonts w:ascii="Arial" w:hAnsi="Arial" w:cs="Arial"/>
          <w:sz w:val="24"/>
          <w:szCs w:val="24"/>
        </w:rPr>
        <w:t xml:space="preserve"> conforme a lo</w:t>
      </w:r>
      <w:r w:rsidR="00C82017" w:rsidRPr="00F01BD7">
        <w:rPr>
          <w:rFonts w:ascii="Arial" w:hAnsi="Arial" w:cs="Arial"/>
          <w:sz w:val="24"/>
          <w:szCs w:val="24"/>
        </w:rPr>
        <w:t xml:space="preserve"> siguiente:</w:t>
      </w:r>
    </w:p>
    <w:p w14:paraId="2B8EC1D6" w14:textId="75B6BF8A" w:rsidR="00FC2A35" w:rsidRPr="00F01BD7" w:rsidRDefault="00DE18D4" w:rsidP="00FC2A35">
      <w:pPr>
        <w:pStyle w:val="Prrafodelista"/>
        <w:widowControl w:val="0"/>
        <w:numPr>
          <w:ilvl w:val="0"/>
          <w:numId w:val="23"/>
        </w:numPr>
        <w:autoSpaceDE w:val="0"/>
        <w:autoSpaceDN w:val="0"/>
        <w:adjustRightInd w:val="0"/>
        <w:spacing w:before="100" w:beforeAutospacing="1" w:after="100" w:afterAutospacing="1"/>
        <w:jc w:val="both"/>
        <w:outlineLvl w:val="0"/>
        <w:rPr>
          <w:rFonts w:ascii="Arial" w:hAnsi="Arial" w:cs="Arial"/>
          <w:b/>
          <w:bCs/>
          <w:sz w:val="24"/>
          <w:szCs w:val="24"/>
        </w:rPr>
      </w:pPr>
      <w:r w:rsidRPr="00F01BD7">
        <w:rPr>
          <w:rFonts w:ascii="Arial" w:hAnsi="Arial" w:cs="Arial"/>
          <w:b/>
          <w:bCs/>
          <w:sz w:val="24"/>
          <w:szCs w:val="24"/>
        </w:rPr>
        <w:t>S</w:t>
      </w:r>
      <w:r w:rsidR="0075494F" w:rsidRPr="00F01BD7">
        <w:rPr>
          <w:rFonts w:ascii="Arial" w:hAnsi="Arial" w:cs="Arial"/>
          <w:b/>
          <w:bCs/>
          <w:sz w:val="24"/>
          <w:szCs w:val="24"/>
        </w:rPr>
        <w:t xml:space="preserve">uplencias de las </w:t>
      </w:r>
      <w:r w:rsidR="00F648B4" w:rsidRPr="00F01BD7">
        <w:rPr>
          <w:rFonts w:ascii="Arial" w:hAnsi="Arial" w:cs="Arial"/>
          <w:b/>
          <w:bCs/>
          <w:sz w:val="24"/>
          <w:szCs w:val="24"/>
        </w:rPr>
        <w:t>personas</w:t>
      </w:r>
      <w:r w:rsidR="0075494F" w:rsidRPr="00F01BD7">
        <w:rPr>
          <w:rFonts w:ascii="Arial" w:hAnsi="Arial" w:cs="Arial"/>
          <w:b/>
          <w:bCs/>
          <w:sz w:val="24"/>
          <w:szCs w:val="24"/>
        </w:rPr>
        <w:t xml:space="preserve"> </w:t>
      </w:r>
      <w:r w:rsidR="00F20576">
        <w:rPr>
          <w:rFonts w:ascii="Arial" w:hAnsi="Arial" w:cs="Arial"/>
          <w:b/>
          <w:bCs/>
          <w:sz w:val="24"/>
          <w:szCs w:val="24"/>
        </w:rPr>
        <w:t>m</w:t>
      </w:r>
      <w:r w:rsidR="0075494F" w:rsidRPr="00F01BD7">
        <w:rPr>
          <w:rFonts w:ascii="Arial" w:hAnsi="Arial" w:cs="Arial"/>
          <w:b/>
          <w:bCs/>
          <w:sz w:val="24"/>
          <w:szCs w:val="24"/>
        </w:rPr>
        <w:t>agistrad</w:t>
      </w:r>
      <w:r w:rsidR="00F648B4" w:rsidRPr="00F01BD7">
        <w:rPr>
          <w:rFonts w:ascii="Arial" w:hAnsi="Arial" w:cs="Arial"/>
          <w:b/>
          <w:bCs/>
          <w:sz w:val="24"/>
          <w:szCs w:val="24"/>
        </w:rPr>
        <w:t>a</w:t>
      </w:r>
      <w:r w:rsidR="0075494F" w:rsidRPr="00F01BD7">
        <w:rPr>
          <w:rFonts w:ascii="Arial" w:hAnsi="Arial" w:cs="Arial"/>
          <w:b/>
          <w:bCs/>
          <w:sz w:val="24"/>
          <w:szCs w:val="24"/>
        </w:rPr>
        <w:t>s</w:t>
      </w:r>
    </w:p>
    <w:p w14:paraId="3BC30059" w14:textId="0DDFCAF8" w:rsidR="00E71B29" w:rsidRPr="00F01BD7" w:rsidRDefault="00EE6D83" w:rsidP="001A46E2">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L</w:t>
      </w:r>
      <w:r w:rsidR="00E71B29" w:rsidRPr="00F01BD7">
        <w:rPr>
          <w:rFonts w:ascii="Arial" w:hAnsi="Arial" w:cs="Arial"/>
          <w:bCs/>
          <w:sz w:val="24"/>
          <w:szCs w:val="24"/>
        </w:rPr>
        <w:t xml:space="preserve">a Ley Orgánica del Poder Judicial del Estado, en su artículo 17, contempla la existencia de </w:t>
      </w:r>
      <w:r w:rsidR="00F20576">
        <w:rPr>
          <w:rFonts w:ascii="Arial" w:hAnsi="Arial" w:cs="Arial"/>
          <w:bCs/>
          <w:sz w:val="24"/>
          <w:szCs w:val="24"/>
        </w:rPr>
        <w:t>m</w:t>
      </w:r>
      <w:r w:rsidR="00E71B29" w:rsidRPr="00F01BD7">
        <w:rPr>
          <w:rFonts w:ascii="Arial" w:hAnsi="Arial" w:cs="Arial"/>
          <w:bCs/>
          <w:sz w:val="24"/>
          <w:szCs w:val="24"/>
        </w:rPr>
        <w:t xml:space="preserve">agistrados suplentes de aquellos designados con carácter de </w:t>
      </w:r>
      <w:r w:rsidR="00E71B29" w:rsidRPr="00F01BD7">
        <w:rPr>
          <w:rFonts w:ascii="Arial" w:hAnsi="Arial" w:cs="Arial"/>
          <w:bCs/>
          <w:sz w:val="24"/>
          <w:szCs w:val="24"/>
        </w:rPr>
        <w:lastRenderedPageBreak/>
        <w:t xml:space="preserve">titulares, que serán llamados en caso de existir una ausencia de los </w:t>
      </w:r>
      <w:r w:rsidR="00F20576">
        <w:rPr>
          <w:rFonts w:ascii="Arial" w:hAnsi="Arial" w:cs="Arial"/>
          <w:bCs/>
          <w:sz w:val="24"/>
          <w:szCs w:val="24"/>
        </w:rPr>
        <w:t>m</w:t>
      </w:r>
      <w:r w:rsidR="00E71B29" w:rsidRPr="00F01BD7">
        <w:rPr>
          <w:rFonts w:ascii="Arial" w:hAnsi="Arial" w:cs="Arial"/>
          <w:bCs/>
          <w:sz w:val="24"/>
          <w:szCs w:val="24"/>
        </w:rPr>
        <w:t>agistrados en funciones</w:t>
      </w:r>
      <w:r w:rsidR="00F10C15" w:rsidRPr="00F01BD7">
        <w:rPr>
          <w:rFonts w:ascii="Arial" w:hAnsi="Arial" w:cs="Arial"/>
          <w:bCs/>
          <w:sz w:val="24"/>
          <w:szCs w:val="24"/>
        </w:rPr>
        <w:t>,</w:t>
      </w:r>
      <w:r w:rsidR="00E71B29" w:rsidRPr="00F01BD7">
        <w:rPr>
          <w:rFonts w:ascii="Arial" w:hAnsi="Arial" w:cs="Arial"/>
          <w:bCs/>
          <w:sz w:val="24"/>
          <w:szCs w:val="24"/>
        </w:rPr>
        <w:t xml:space="preserve"> mayor a tres meses.</w:t>
      </w:r>
    </w:p>
    <w:p w14:paraId="3F3E1397" w14:textId="348125C0" w:rsidR="001A46E2" w:rsidRPr="00F01BD7" w:rsidRDefault="00E71B29" w:rsidP="001A46E2">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Igualmente, e</w:t>
      </w:r>
      <w:r w:rsidR="001A46E2" w:rsidRPr="00F01BD7">
        <w:rPr>
          <w:rFonts w:ascii="Arial" w:hAnsi="Arial" w:cs="Arial"/>
          <w:bCs/>
          <w:sz w:val="24"/>
          <w:szCs w:val="24"/>
        </w:rPr>
        <w:t xml:space="preserve">l numeral 18 de la Ley Orgánica del Poder Judicial del Estado </w:t>
      </w:r>
      <w:r w:rsidRPr="00F01BD7">
        <w:rPr>
          <w:rFonts w:ascii="Arial" w:hAnsi="Arial" w:cs="Arial"/>
          <w:bCs/>
          <w:sz w:val="24"/>
          <w:szCs w:val="24"/>
        </w:rPr>
        <w:t>prevé que tratándose de las</w:t>
      </w:r>
      <w:r w:rsidR="001A46E2" w:rsidRPr="00F01BD7">
        <w:rPr>
          <w:rFonts w:ascii="Arial" w:hAnsi="Arial" w:cs="Arial"/>
          <w:bCs/>
          <w:sz w:val="24"/>
          <w:szCs w:val="24"/>
        </w:rPr>
        <w:t xml:space="preserve"> licencias temporales de los </w:t>
      </w:r>
      <w:r w:rsidR="00F20576">
        <w:rPr>
          <w:rFonts w:ascii="Arial" w:hAnsi="Arial" w:cs="Arial"/>
          <w:bCs/>
          <w:sz w:val="24"/>
          <w:szCs w:val="24"/>
        </w:rPr>
        <w:t>m</w:t>
      </w:r>
      <w:r w:rsidR="001A46E2" w:rsidRPr="00F01BD7">
        <w:rPr>
          <w:rFonts w:ascii="Arial" w:hAnsi="Arial" w:cs="Arial"/>
          <w:bCs/>
          <w:sz w:val="24"/>
          <w:szCs w:val="24"/>
        </w:rPr>
        <w:t>agistrados del Tribunal Superior de Justicia del Estado de hasta tres meses</w:t>
      </w:r>
      <w:r w:rsidRPr="00F01BD7">
        <w:rPr>
          <w:rFonts w:ascii="Arial" w:hAnsi="Arial" w:cs="Arial"/>
          <w:bCs/>
          <w:sz w:val="24"/>
          <w:szCs w:val="24"/>
        </w:rPr>
        <w:t>, estas</w:t>
      </w:r>
      <w:r w:rsidR="001A46E2" w:rsidRPr="00F01BD7">
        <w:rPr>
          <w:rFonts w:ascii="Arial" w:hAnsi="Arial" w:cs="Arial"/>
          <w:bCs/>
          <w:sz w:val="24"/>
          <w:szCs w:val="24"/>
        </w:rPr>
        <w:t xml:space="preserve"> serán cubiertas por los jueces que </w:t>
      </w:r>
      <w:r w:rsidRPr="00F01BD7">
        <w:rPr>
          <w:rFonts w:ascii="Arial" w:hAnsi="Arial" w:cs="Arial"/>
          <w:bCs/>
          <w:sz w:val="24"/>
          <w:szCs w:val="24"/>
        </w:rPr>
        <w:t>el Pleno determine.</w:t>
      </w:r>
    </w:p>
    <w:p w14:paraId="08D5A72C" w14:textId="4F99B04F" w:rsidR="00016BB5" w:rsidRPr="00F01BD7" w:rsidRDefault="003519B4" w:rsidP="00016BB5">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Por otro lado,</w:t>
      </w:r>
      <w:r w:rsidR="003C6F73" w:rsidRPr="00F01BD7">
        <w:rPr>
          <w:rFonts w:ascii="Arial" w:hAnsi="Arial" w:cs="Arial"/>
          <w:bCs/>
          <w:sz w:val="24"/>
          <w:szCs w:val="24"/>
        </w:rPr>
        <w:t xml:space="preserve"> </w:t>
      </w:r>
      <w:r w:rsidR="00016BB5" w:rsidRPr="00F01BD7">
        <w:rPr>
          <w:rFonts w:ascii="Arial" w:hAnsi="Arial" w:cs="Arial"/>
          <w:bCs/>
          <w:sz w:val="24"/>
          <w:szCs w:val="24"/>
        </w:rPr>
        <w:t>el numeral  28 de la Ley Orgánica del Poder Judicial del Estado establece que en los asuntos de la competencia del Pleno del Tribunal Superior de Justicia, cuando por faltas accidentales</w:t>
      </w:r>
      <w:r w:rsidR="00016BB5" w:rsidRPr="00F01BD7">
        <w:rPr>
          <w:rStyle w:val="Refdenotaalpie"/>
          <w:rFonts w:ascii="Arial" w:hAnsi="Arial" w:cs="Arial"/>
          <w:bCs/>
          <w:sz w:val="24"/>
          <w:szCs w:val="24"/>
        </w:rPr>
        <w:footnoteReference w:id="2"/>
      </w:r>
      <w:r w:rsidR="00016BB5" w:rsidRPr="00F01BD7">
        <w:rPr>
          <w:rFonts w:ascii="Arial" w:hAnsi="Arial" w:cs="Arial"/>
          <w:bCs/>
          <w:sz w:val="24"/>
          <w:szCs w:val="24"/>
        </w:rPr>
        <w:t xml:space="preserve"> de las y los </w:t>
      </w:r>
      <w:r w:rsidR="00F20576">
        <w:rPr>
          <w:rFonts w:ascii="Arial" w:hAnsi="Arial" w:cs="Arial"/>
          <w:bCs/>
          <w:sz w:val="24"/>
          <w:szCs w:val="24"/>
        </w:rPr>
        <w:t>m</w:t>
      </w:r>
      <w:r w:rsidR="00016BB5" w:rsidRPr="00F01BD7">
        <w:rPr>
          <w:rFonts w:ascii="Arial" w:hAnsi="Arial" w:cs="Arial"/>
          <w:bCs/>
          <w:sz w:val="24"/>
          <w:szCs w:val="24"/>
        </w:rPr>
        <w:t>agistrados, deje de reunirse el quórum legal para sesionar, se llamará para integrarlo a los jueces de primera instancia del Primer Departamento Judicial del Estado, y a falta o por impedimento de éstos se llamará a los de otros departamentos judiciales, estableciéndose un orden específico para el llamamiento en el propio artículo.</w:t>
      </w:r>
    </w:p>
    <w:p w14:paraId="298A01BF" w14:textId="5CD5C9DF" w:rsidR="00E1259F" w:rsidRPr="00F01BD7" w:rsidRDefault="00E1259F" w:rsidP="00E1259F">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Y es que el referido numeral prevé un listado u orden de prelación entre las personas juzgadoras para ser llamadas a cubrir las ausencias accidentales de las</w:t>
      </w:r>
      <w:r w:rsidR="00C6782F" w:rsidRPr="00F01BD7">
        <w:rPr>
          <w:rFonts w:ascii="Arial" w:hAnsi="Arial" w:cs="Arial"/>
          <w:bCs/>
          <w:sz w:val="24"/>
          <w:szCs w:val="24"/>
        </w:rPr>
        <w:t xml:space="preserve"> personas</w:t>
      </w:r>
      <w:r w:rsidRPr="00F01BD7">
        <w:rPr>
          <w:rFonts w:ascii="Arial" w:hAnsi="Arial" w:cs="Arial"/>
          <w:bCs/>
          <w:sz w:val="24"/>
          <w:szCs w:val="24"/>
        </w:rPr>
        <w:t xml:space="preserve"> </w:t>
      </w:r>
      <w:r w:rsidR="0040503E">
        <w:rPr>
          <w:rFonts w:ascii="Arial" w:hAnsi="Arial" w:cs="Arial"/>
          <w:bCs/>
          <w:sz w:val="24"/>
          <w:szCs w:val="24"/>
        </w:rPr>
        <w:t>m</w:t>
      </w:r>
      <w:r w:rsidRPr="00F01BD7">
        <w:rPr>
          <w:rFonts w:ascii="Arial" w:hAnsi="Arial" w:cs="Arial"/>
          <w:bCs/>
          <w:sz w:val="24"/>
          <w:szCs w:val="24"/>
        </w:rPr>
        <w:t>agistrad</w:t>
      </w:r>
      <w:r w:rsidR="00C6782F" w:rsidRPr="00F01BD7">
        <w:rPr>
          <w:rFonts w:ascii="Arial" w:hAnsi="Arial" w:cs="Arial"/>
          <w:bCs/>
          <w:sz w:val="24"/>
          <w:szCs w:val="24"/>
        </w:rPr>
        <w:t>as</w:t>
      </w:r>
      <w:r w:rsidR="0040503E">
        <w:rPr>
          <w:rFonts w:ascii="Arial" w:hAnsi="Arial" w:cs="Arial"/>
          <w:bCs/>
          <w:sz w:val="24"/>
          <w:szCs w:val="24"/>
        </w:rPr>
        <w:t>,</w:t>
      </w:r>
      <w:r w:rsidRPr="00F01BD7">
        <w:rPr>
          <w:rFonts w:ascii="Arial" w:hAnsi="Arial" w:cs="Arial"/>
          <w:bCs/>
          <w:sz w:val="24"/>
          <w:szCs w:val="24"/>
        </w:rPr>
        <w:t xml:space="preserve"> con el fin de reunir el quórum en las sesiones del Pleno, a saber: </w:t>
      </w:r>
      <w:r w:rsidR="000821AF" w:rsidRPr="00F01BD7">
        <w:rPr>
          <w:rFonts w:ascii="Arial" w:hAnsi="Arial" w:cs="Arial"/>
          <w:bCs/>
          <w:sz w:val="24"/>
          <w:szCs w:val="24"/>
        </w:rPr>
        <w:t xml:space="preserve">por su orden, </w:t>
      </w:r>
      <w:r w:rsidRPr="00F01BD7">
        <w:rPr>
          <w:rFonts w:ascii="Arial" w:hAnsi="Arial" w:cs="Arial"/>
          <w:bCs/>
          <w:sz w:val="24"/>
          <w:szCs w:val="24"/>
        </w:rPr>
        <w:t>primeramente, serán llamados, los jueces de lo civil, posteriormente los jueces de lo penal, de justicia para adolescentes, de lo mercantil o de lo familiar del Primer Departamento Judicial del Estado; y a falta o por impedimento de éstos, se llamará a los de otros departamentos judiciales en el orden de éstos y de manera análoga, con lo que la Ley Orgánica del Poder Judicial determina</w:t>
      </w:r>
      <w:r w:rsidR="00BC567B" w:rsidRPr="00F01BD7">
        <w:rPr>
          <w:rFonts w:ascii="Arial" w:hAnsi="Arial" w:cs="Arial"/>
          <w:bCs/>
          <w:sz w:val="24"/>
          <w:szCs w:val="24"/>
        </w:rPr>
        <w:t>,</w:t>
      </w:r>
      <w:r w:rsidRPr="00F01BD7">
        <w:rPr>
          <w:rFonts w:ascii="Arial" w:hAnsi="Arial" w:cs="Arial"/>
          <w:bCs/>
          <w:sz w:val="24"/>
          <w:szCs w:val="24"/>
        </w:rPr>
        <w:t xml:space="preserve"> de antemano</w:t>
      </w:r>
      <w:r w:rsidR="00BC567B" w:rsidRPr="00F01BD7">
        <w:rPr>
          <w:rFonts w:ascii="Arial" w:hAnsi="Arial" w:cs="Arial"/>
          <w:bCs/>
          <w:sz w:val="24"/>
          <w:szCs w:val="24"/>
        </w:rPr>
        <w:t>,</w:t>
      </w:r>
      <w:r w:rsidRPr="00F01BD7">
        <w:rPr>
          <w:rFonts w:ascii="Arial" w:hAnsi="Arial" w:cs="Arial"/>
          <w:bCs/>
          <w:sz w:val="24"/>
          <w:szCs w:val="24"/>
        </w:rPr>
        <w:t xml:space="preserve"> a qué titulares de juzgados debe llamarse, sin dejar margen al citado órgano para  decidir a qué juez se llama</w:t>
      </w:r>
      <w:r w:rsidR="000821AF" w:rsidRPr="00F01BD7">
        <w:rPr>
          <w:rFonts w:ascii="Arial" w:hAnsi="Arial" w:cs="Arial"/>
          <w:bCs/>
          <w:sz w:val="24"/>
          <w:szCs w:val="24"/>
        </w:rPr>
        <w:t>rá</w:t>
      </w:r>
      <w:r w:rsidR="00EE6D83" w:rsidRPr="00F01BD7">
        <w:rPr>
          <w:rFonts w:ascii="Arial" w:hAnsi="Arial" w:cs="Arial"/>
          <w:bCs/>
          <w:sz w:val="24"/>
          <w:szCs w:val="24"/>
        </w:rPr>
        <w:t xml:space="preserve">, </w:t>
      </w:r>
      <w:r w:rsidRPr="00F01BD7">
        <w:rPr>
          <w:rFonts w:ascii="Arial" w:hAnsi="Arial" w:cs="Arial"/>
          <w:bCs/>
          <w:sz w:val="24"/>
          <w:szCs w:val="24"/>
        </w:rPr>
        <w:t>y tampoco se prevé el llamamiento de los suplentes respectivos.</w:t>
      </w:r>
    </w:p>
    <w:p w14:paraId="52721EC3" w14:textId="51161A36" w:rsidR="002D3D16" w:rsidRPr="00F01BD7" w:rsidRDefault="00016BB5" w:rsidP="00630235">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Por lo anterior</w:t>
      </w:r>
      <w:r w:rsidR="00476951" w:rsidRPr="00F01BD7">
        <w:rPr>
          <w:rFonts w:ascii="Arial" w:hAnsi="Arial" w:cs="Arial"/>
          <w:bCs/>
          <w:sz w:val="24"/>
          <w:szCs w:val="24"/>
        </w:rPr>
        <w:t>,</w:t>
      </w:r>
      <w:r w:rsidRPr="00F01BD7">
        <w:rPr>
          <w:rFonts w:ascii="Arial" w:hAnsi="Arial" w:cs="Arial"/>
          <w:bCs/>
          <w:sz w:val="24"/>
          <w:szCs w:val="24"/>
        </w:rPr>
        <w:t xml:space="preserve"> se propone que en </w:t>
      </w:r>
      <w:r w:rsidR="00F96707" w:rsidRPr="00F01BD7">
        <w:rPr>
          <w:rFonts w:ascii="Arial" w:hAnsi="Arial" w:cs="Arial"/>
          <w:bCs/>
          <w:sz w:val="24"/>
          <w:szCs w:val="24"/>
        </w:rPr>
        <w:t>e</w:t>
      </w:r>
      <w:r w:rsidRPr="00F01BD7">
        <w:rPr>
          <w:rFonts w:ascii="Arial" w:hAnsi="Arial" w:cs="Arial"/>
          <w:bCs/>
          <w:sz w:val="24"/>
          <w:szCs w:val="24"/>
        </w:rPr>
        <w:t xml:space="preserve">l numeral 28 de la Ley Orgánica del Poder Judicial del Estado se establezca que en el caso de las faltas accidentales de las </w:t>
      </w:r>
      <w:r w:rsidR="00C6782F" w:rsidRPr="00F01BD7">
        <w:rPr>
          <w:rFonts w:ascii="Arial" w:hAnsi="Arial" w:cs="Arial"/>
          <w:bCs/>
          <w:sz w:val="24"/>
          <w:szCs w:val="24"/>
        </w:rPr>
        <w:t>personas</w:t>
      </w:r>
      <w:r w:rsidRPr="00F01BD7">
        <w:rPr>
          <w:rFonts w:ascii="Arial" w:hAnsi="Arial" w:cs="Arial"/>
          <w:bCs/>
          <w:sz w:val="24"/>
          <w:szCs w:val="24"/>
        </w:rPr>
        <w:t xml:space="preserve"> </w:t>
      </w:r>
      <w:r w:rsidR="0040503E">
        <w:rPr>
          <w:rFonts w:ascii="Arial" w:hAnsi="Arial" w:cs="Arial"/>
          <w:bCs/>
          <w:sz w:val="24"/>
          <w:szCs w:val="24"/>
        </w:rPr>
        <w:t>m</w:t>
      </w:r>
      <w:r w:rsidRPr="00F01BD7">
        <w:rPr>
          <w:rFonts w:ascii="Arial" w:hAnsi="Arial" w:cs="Arial"/>
          <w:bCs/>
          <w:sz w:val="24"/>
          <w:szCs w:val="24"/>
        </w:rPr>
        <w:t>agistrad</w:t>
      </w:r>
      <w:r w:rsidR="00C6782F" w:rsidRPr="00F01BD7">
        <w:rPr>
          <w:rFonts w:ascii="Arial" w:hAnsi="Arial" w:cs="Arial"/>
          <w:bCs/>
          <w:sz w:val="24"/>
          <w:szCs w:val="24"/>
        </w:rPr>
        <w:t>a</w:t>
      </w:r>
      <w:r w:rsidRPr="00F01BD7">
        <w:rPr>
          <w:rFonts w:ascii="Arial" w:hAnsi="Arial" w:cs="Arial"/>
          <w:bCs/>
          <w:sz w:val="24"/>
          <w:szCs w:val="24"/>
        </w:rPr>
        <w:t>s que originen falta de qu</w:t>
      </w:r>
      <w:r w:rsidR="00630235" w:rsidRPr="00F01BD7">
        <w:rPr>
          <w:rFonts w:ascii="Arial" w:hAnsi="Arial" w:cs="Arial"/>
          <w:bCs/>
          <w:sz w:val="24"/>
          <w:szCs w:val="24"/>
        </w:rPr>
        <w:t>ó</w:t>
      </w:r>
      <w:r w:rsidRPr="00F01BD7">
        <w:rPr>
          <w:rFonts w:ascii="Arial" w:hAnsi="Arial" w:cs="Arial"/>
          <w:bCs/>
          <w:sz w:val="24"/>
          <w:szCs w:val="24"/>
        </w:rPr>
        <w:t>rum para que el Pleno sesione</w:t>
      </w:r>
      <w:r w:rsidR="00630235" w:rsidRPr="00F01BD7">
        <w:rPr>
          <w:rFonts w:ascii="Arial" w:hAnsi="Arial" w:cs="Arial"/>
          <w:bCs/>
          <w:sz w:val="24"/>
          <w:szCs w:val="24"/>
        </w:rPr>
        <w:t>,</w:t>
      </w:r>
      <w:r w:rsidRPr="00F01BD7">
        <w:rPr>
          <w:rFonts w:ascii="Arial" w:hAnsi="Arial" w:cs="Arial"/>
          <w:bCs/>
          <w:sz w:val="24"/>
          <w:szCs w:val="24"/>
        </w:rPr>
        <w:t xml:space="preserve"> se llame</w:t>
      </w:r>
      <w:r w:rsidR="00630235" w:rsidRPr="00F01BD7">
        <w:rPr>
          <w:rFonts w:ascii="Arial" w:hAnsi="Arial" w:cs="Arial"/>
          <w:bCs/>
          <w:sz w:val="24"/>
          <w:szCs w:val="24"/>
        </w:rPr>
        <w:t>,</w:t>
      </w:r>
      <w:r w:rsidRPr="00F01BD7">
        <w:rPr>
          <w:rFonts w:ascii="Arial" w:hAnsi="Arial" w:cs="Arial"/>
          <w:bCs/>
          <w:sz w:val="24"/>
          <w:szCs w:val="24"/>
        </w:rPr>
        <w:t xml:space="preserve"> en primer lugar</w:t>
      </w:r>
      <w:r w:rsidR="00630235" w:rsidRPr="00F01BD7">
        <w:rPr>
          <w:rFonts w:ascii="Arial" w:hAnsi="Arial" w:cs="Arial"/>
          <w:bCs/>
          <w:sz w:val="24"/>
          <w:szCs w:val="24"/>
        </w:rPr>
        <w:t>,</w:t>
      </w:r>
      <w:r w:rsidRPr="00F01BD7">
        <w:rPr>
          <w:rFonts w:ascii="Arial" w:hAnsi="Arial" w:cs="Arial"/>
          <w:bCs/>
          <w:sz w:val="24"/>
          <w:szCs w:val="24"/>
        </w:rPr>
        <w:t xml:space="preserve"> a las </w:t>
      </w:r>
      <w:r w:rsidR="00C6782F" w:rsidRPr="00F01BD7">
        <w:rPr>
          <w:rFonts w:ascii="Arial" w:hAnsi="Arial" w:cs="Arial"/>
          <w:bCs/>
          <w:sz w:val="24"/>
          <w:szCs w:val="24"/>
        </w:rPr>
        <w:t>personas</w:t>
      </w:r>
      <w:r w:rsidRPr="00F01BD7">
        <w:rPr>
          <w:rFonts w:ascii="Arial" w:hAnsi="Arial" w:cs="Arial"/>
          <w:bCs/>
          <w:sz w:val="24"/>
          <w:szCs w:val="24"/>
        </w:rPr>
        <w:t xml:space="preserve"> </w:t>
      </w:r>
      <w:r w:rsidR="0040503E">
        <w:rPr>
          <w:rFonts w:ascii="Arial" w:hAnsi="Arial" w:cs="Arial"/>
          <w:bCs/>
          <w:sz w:val="24"/>
          <w:szCs w:val="24"/>
        </w:rPr>
        <w:t>m</w:t>
      </w:r>
      <w:r w:rsidRPr="00F01BD7">
        <w:rPr>
          <w:rFonts w:ascii="Arial" w:hAnsi="Arial" w:cs="Arial"/>
          <w:bCs/>
          <w:sz w:val="24"/>
          <w:szCs w:val="24"/>
        </w:rPr>
        <w:t>agistrad</w:t>
      </w:r>
      <w:r w:rsidR="00C6782F" w:rsidRPr="00F01BD7">
        <w:rPr>
          <w:rFonts w:ascii="Arial" w:hAnsi="Arial" w:cs="Arial"/>
          <w:bCs/>
          <w:sz w:val="24"/>
          <w:szCs w:val="24"/>
        </w:rPr>
        <w:t>a</w:t>
      </w:r>
      <w:r w:rsidRPr="00F01BD7">
        <w:rPr>
          <w:rFonts w:ascii="Arial" w:hAnsi="Arial" w:cs="Arial"/>
          <w:bCs/>
          <w:sz w:val="24"/>
          <w:szCs w:val="24"/>
        </w:rPr>
        <w:t>s suplentes respectiv</w:t>
      </w:r>
      <w:r w:rsidR="0040503E">
        <w:rPr>
          <w:rFonts w:ascii="Arial" w:hAnsi="Arial" w:cs="Arial"/>
          <w:bCs/>
          <w:sz w:val="24"/>
          <w:szCs w:val="24"/>
        </w:rPr>
        <w:t>a</w:t>
      </w:r>
      <w:r w:rsidRPr="00F01BD7">
        <w:rPr>
          <w:rFonts w:ascii="Arial" w:hAnsi="Arial" w:cs="Arial"/>
          <w:bCs/>
          <w:sz w:val="24"/>
          <w:szCs w:val="24"/>
        </w:rPr>
        <w:t xml:space="preserve">s </w:t>
      </w:r>
      <w:r w:rsidR="00630235" w:rsidRPr="00F01BD7">
        <w:rPr>
          <w:rFonts w:ascii="Arial" w:hAnsi="Arial" w:cs="Arial"/>
          <w:bCs/>
          <w:sz w:val="24"/>
          <w:szCs w:val="24"/>
        </w:rPr>
        <w:t>para que se integren al Pleno, y a falta de est</w:t>
      </w:r>
      <w:r w:rsidR="00C6782F" w:rsidRPr="00F01BD7">
        <w:rPr>
          <w:rFonts w:ascii="Arial" w:hAnsi="Arial" w:cs="Arial"/>
          <w:bCs/>
          <w:sz w:val="24"/>
          <w:szCs w:val="24"/>
        </w:rPr>
        <w:t>a</w:t>
      </w:r>
      <w:r w:rsidR="00630235" w:rsidRPr="00F01BD7">
        <w:rPr>
          <w:rFonts w:ascii="Arial" w:hAnsi="Arial" w:cs="Arial"/>
          <w:bCs/>
          <w:sz w:val="24"/>
          <w:szCs w:val="24"/>
        </w:rPr>
        <w:t>s, a l</w:t>
      </w:r>
      <w:r w:rsidR="00A36652" w:rsidRPr="00F01BD7">
        <w:rPr>
          <w:rFonts w:ascii="Arial" w:hAnsi="Arial" w:cs="Arial"/>
          <w:bCs/>
          <w:sz w:val="24"/>
          <w:szCs w:val="24"/>
        </w:rPr>
        <w:t>as personas juzgadoras</w:t>
      </w:r>
      <w:r w:rsidR="00630235" w:rsidRPr="00F01BD7">
        <w:rPr>
          <w:rFonts w:ascii="Arial" w:hAnsi="Arial" w:cs="Arial"/>
          <w:bCs/>
          <w:sz w:val="24"/>
          <w:szCs w:val="24"/>
        </w:rPr>
        <w:t xml:space="preserve"> que designe dicho órgano</w:t>
      </w:r>
      <w:r w:rsidR="00BC567B" w:rsidRPr="00F01BD7">
        <w:rPr>
          <w:rFonts w:ascii="Arial" w:hAnsi="Arial" w:cs="Arial"/>
          <w:bCs/>
          <w:sz w:val="24"/>
          <w:szCs w:val="24"/>
        </w:rPr>
        <w:t>, sin establecer un orden de prelación de estas últimas</w:t>
      </w:r>
      <w:r w:rsidR="00630235" w:rsidRPr="00F01BD7">
        <w:rPr>
          <w:rFonts w:ascii="Arial" w:hAnsi="Arial" w:cs="Arial"/>
          <w:bCs/>
          <w:sz w:val="24"/>
          <w:szCs w:val="24"/>
        </w:rPr>
        <w:t>.</w:t>
      </w:r>
    </w:p>
    <w:p w14:paraId="6F6E324A" w14:textId="4AD5F8D1" w:rsidR="00B24362" w:rsidRPr="00F01BD7" w:rsidRDefault="00B24362" w:rsidP="00A22080">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La</w:t>
      </w:r>
      <w:r w:rsidR="003F62CF" w:rsidRPr="00F01BD7">
        <w:rPr>
          <w:rFonts w:ascii="Arial" w:hAnsi="Arial" w:cs="Arial"/>
          <w:bCs/>
          <w:sz w:val="24"/>
          <w:szCs w:val="24"/>
        </w:rPr>
        <w:t>s</w:t>
      </w:r>
      <w:r w:rsidRPr="00F01BD7">
        <w:rPr>
          <w:rFonts w:ascii="Arial" w:hAnsi="Arial" w:cs="Arial"/>
          <w:bCs/>
          <w:sz w:val="24"/>
          <w:szCs w:val="24"/>
        </w:rPr>
        <w:t xml:space="preserve"> propuesta</w:t>
      </w:r>
      <w:r w:rsidR="003F62CF" w:rsidRPr="00F01BD7">
        <w:rPr>
          <w:rFonts w:ascii="Arial" w:hAnsi="Arial" w:cs="Arial"/>
          <w:bCs/>
          <w:sz w:val="24"/>
          <w:szCs w:val="24"/>
        </w:rPr>
        <w:t xml:space="preserve">s de modificación ya expuestas, se reflejan concretamente de la forma </w:t>
      </w:r>
      <w:r w:rsidRPr="00F01BD7">
        <w:rPr>
          <w:rFonts w:ascii="Arial" w:hAnsi="Arial" w:cs="Arial"/>
          <w:bCs/>
          <w:sz w:val="24"/>
          <w:szCs w:val="24"/>
        </w:rPr>
        <w:t>siguiente:</w:t>
      </w:r>
    </w:p>
    <w:tbl>
      <w:tblPr>
        <w:tblStyle w:val="Tablaconcuadrcula"/>
        <w:tblW w:w="0" w:type="auto"/>
        <w:tblLook w:val="04A0" w:firstRow="1" w:lastRow="0" w:firstColumn="1" w:lastColumn="0" w:noHBand="0" w:noVBand="1"/>
      </w:tblPr>
      <w:tblGrid>
        <w:gridCol w:w="4414"/>
        <w:gridCol w:w="4414"/>
      </w:tblGrid>
      <w:tr w:rsidR="00130DF1" w:rsidRPr="00F01BD7" w14:paraId="285586E7" w14:textId="77777777" w:rsidTr="005F760D">
        <w:tc>
          <w:tcPr>
            <w:tcW w:w="4414" w:type="dxa"/>
            <w:shd w:val="clear" w:color="auto" w:fill="BFBFBF" w:themeFill="background1" w:themeFillShade="BF"/>
          </w:tcPr>
          <w:p w14:paraId="3A2B011D" w14:textId="77777777" w:rsidR="00130DF1" w:rsidRPr="00F01BD7" w:rsidRDefault="00130DF1" w:rsidP="005F760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lastRenderedPageBreak/>
              <w:t>TEXTO VIGENTE</w:t>
            </w:r>
          </w:p>
        </w:tc>
        <w:tc>
          <w:tcPr>
            <w:tcW w:w="4414" w:type="dxa"/>
            <w:shd w:val="clear" w:color="auto" w:fill="BFBFBF" w:themeFill="background1" w:themeFillShade="BF"/>
          </w:tcPr>
          <w:p w14:paraId="1ED68FC0" w14:textId="77777777" w:rsidR="00130DF1" w:rsidRPr="00F01BD7" w:rsidRDefault="00130DF1" w:rsidP="005F760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B351E2" w:rsidRPr="00F01BD7" w14:paraId="2C513F81" w14:textId="77777777" w:rsidTr="005F760D">
        <w:tc>
          <w:tcPr>
            <w:tcW w:w="4414" w:type="dxa"/>
          </w:tcPr>
          <w:p w14:paraId="5DAF9023" w14:textId="77777777" w:rsidR="00B351E2" w:rsidRPr="00F01BD7" w:rsidRDefault="00B351E2" w:rsidP="00B351E2">
            <w:pPr>
              <w:autoSpaceDE w:val="0"/>
              <w:autoSpaceDN w:val="0"/>
              <w:adjustRightInd w:val="0"/>
              <w:jc w:val="both"/>
            </w:pPr>
            <w:r w:rsidRPr="00F01BD7">
              <w:rPr>
                <w:b/>
              </w:rPr>
              <w:t>Composición y quórum de funcionamiento Artículo 28.-</w:t>
            </w:r>
            <w:r w:rsidRPr="00F01BD7">
              <w:t xml:space="preserve"> El Pleno del Tribunal Superior de Justicia se compondrá de quince Magistradas y Magistrados, pero bastará la presencia de, al menos, el 60% del total de las Magistradas y Magistrados que integran el Tribunal para que pueda funcionar, con excepción de los casos en los que se requiera mayoría calificada de al menos el 70% del total de Magistradas y Magistrados que integran el Tribunal. Cuando las ausencias de los titulares obedezcan a las licencias temporales contempladas en el artículo 18 de esta Ley, formarán parte del Pleno del Tribunal Superior de Justicia las Magistradas y Magistrados suplentes. </w:t>
            </w:r>
          </w:p>
          <w:p w14:paraId="3339707F" w14:textId="77777777" w:rsidR="00B351E2" w:rsidRPr="00F01BD7" w:rsidRDefault="00B351E2" w:rsidP="00B351E2">
            <w:pPr>
              <w:autoSpaceDE w:val="0"/>
              <w:autoSpaceDN w:val="0"/>
              <w:adjustRightInd w:val="0"/>
              <w:jc w:val="both"/>
            </w:pPr>
          </w:p>
          <w:p w14:paraId="3D9D938D" w14:textId="77777777" w:rsidR="00B351E2" w:rsidRPr="00F01BD7" w:rsidRDefault="00B351E2" w:rsidP="00B351E2">
            <w:pPr>
              <w:autoSpaceDE w:val="0"/>
              <w:autoSpaceDN w:val="0"/>
              <w:adjustRightInd w:val="0"/>
              <w:jc w:val="both"/>
            </w:pPr>
            <w:r w:rsidRPr="00F01BD7">
              <w:t xml:space="preserve">Las sesiones serán presididas por el Presidente del Tribunal y en caso de ausencias accidentales de éste, el Pleno nombrará de entre sus integrantes quien deberá presidirlas. </w:t>
            </w:r>
          </w:p>
          <w:p w14:paraId="613252C6" w14:textId="77777777" w:rsidR="00B351E2" w:rsidRPr="00F01BD7" w:rsidRDefault="00B351E2" w:rsidP="00B351E2">
            <w:pPr>
              <w:autoSpaceDE w:val="0"/>
              <w:autoSpaceDN w:val="0"/>
              <w:adjustRightInd w:val="0"/>
              <w:jc w:val="both"/>
            </w:pPr>
          </w:p>
          <w:p w14:paraId="7305455F" w14:textId="629E6BDD" w:rsidR="00B351E2" w:rsidRPr="00F01BD7" w:rsidRDefault="00B351E2" w:rsidP="00B351E2">
            <w:pPr>
              <w:autoSpaceDE w:val="0"/>
              <w:autoSpaceDN w:val="0"/>
              <w:adjustRightInd w:val="0"/>
              <w:jc w:val="both"/>
              <w:rPr>
                <w:b/>
              </w:rPr>
            </w:pPr>
            <w:r w:rsidRPr="00F01BD7">
              <w:t xml:space="preserve">En los asuntos de la competencia del Pleno del Tribunal Superior de Justicia, cuando por faltas accidentales de </w:t>
            </w:r>
            <w:r w:rsidRPr="00F01BD7">
              <w:rPr>
                <w:strike/>
              </w:rPr>
              <w:t>los Magistrados,</w:t>
            </w:r>
            <w:r w:rsidRPr="00F01BD7">
              <w:t xml:space="preserve"> deje de reunirse el quórum legal para sesionar, </w:t>
            </w:r>
            <w:r w:rsidRPr="00F01BD7">
              <w:rPr>
                <w:strike/>
              </w:rPr>
              <w:t>serán llamados</w:t>
            </w:r>
            <w:r w:rsidRPr="00F01BD7">
              <w:t xml:space="preserve"> para integrarlo, </w:t>
            </w:r>
            <w:r w:rsidRPr="00F01BD7">
              <w:rPr>
                <w:strike/>
              </w:rPr>
              <w:t xml:space="preserve">por su orden, los jueces de lo civil, de lo penal, de justicia para adolescentes, de lo mercantil o de lo familiar del Primer Departamento Judicial del Estado; </w:t>
            </w:r>
            <w:r w:rsidRPr="0040503E">
              <w:t xml:space="preserve">y a falta o por impedimento de </w:t>
            </w:r>
            <w:r w:rsidRPr="0040503E">
              <w:rPr>
                <w:strike/>
              </w:rPr>
              <w:t>éstos, s</w:t>
            </w:r>
            <w:r w:rsidRPr="00F01BD7">
              <w:rPr>
                <w:strike/>
              </w:rPr>
              <w:t>e llamará a los de otros departamentos judiciales en el orden de éstos y de manera análoga.</w:t>
            </w:r>
          </w:p>
        </w:tc>
        <w:tc>
          <w:tcPr>
            <w:tcW w:w="4414" w:type="dxa"/>
          </w:tcPr>
          <w:p w14:paraId="0612C417" w14:textId="77777777" w:rsidR="00B351E2" w:rsidRPr="00F01BD7" w:rsidRDefault="00B351E2" w:rsidP="00B351E2">
            <w:pPr>
              <w:autoSpaceDE w:val="0"/>
              <w:autoSpaceDN w:val="0"/>
              <w:adjustRightInd w:val="0"/>
              <w:jc w:val="both"/>
              <w:rPr>
                <w:b/>
              </w:rPr>
            </w:pPr>
            <w:r w:rsidRPr="00F01BD7">
              <w:rPr>
                <w:b/>
              </w:rPr>
              <w:t>Composición y quórum de funcionamiento</w:t>
            </w:r>
          </w:p>
          <w:p w14:paraId="18F94800" w14:textId="77777777" w:rsidR="00B351E2" w:rsidRPr="00F01BD7" w:rsidRDefault="00B351E2" w:rsidP="00B351E2">
            <w:pPr>
              <w:autoSpaceDE w:val="0"/>
              <w:autoSpaceDN w:val="0"/>
              <w:adjustRightInd w:val="0"/>
              <w:jc w:val="both"/>
            </w:pPr>
            <w:r w:rsidRPr="00F01BD7">
              <w:rPr>
                <w:b/>
              </w:rPr>
              <w:t>Artículo 28.-</w:t>
            </w:r>
            <w:r w:rsidRPr="00F01BD7">
              <w:t xml:space="preserve"> …</w:t>
            </w:r>
          </w:p>
          <w:p w14:paraId="2E4BF0D5" w14:textId="77777777" w:rsidR="00B351E2" w:rsidRPr="00F01BD7" w:rsidRDefault="00B351E2" w:rsidP="00B351E2">
            <w:pPr>
              <w:autoSpaceDE w:val="0"/>
              <w:autoSpaceDN w:val="0"/>
              <w:adjustRightInd w:val="0"/>
              <w:jc w:val="both"/>
            </w:pPr>
          </w:p>
          <w:p w14:paraId="3262E423" w14:textId="77777777" w:rsidR="00B351E2" w:rsidRPr="00F01BD7" w:rsidRDefault="00B351E2" w:rsidP="00B351E2">
            <w:pPr>
              <w:autoSpaceDE w:val="0"/>
              <w:autoSpaceDN w:val="0"/>
              <w:adjustRightInd w:val="0"/>
              <w:jc w:val="both"/>
            </w:pPr>
          </w:p>
          <w:p w14:paraId="16D6D481" w14:textId="77777777" w:rsidR="00B351E2" w:rsidRPr="00F01BD7" w:rsidRDefault="00B351E2" w:rsidP="00B351E2">
            <w:pPr>
              <w:autoSpaceDE w:val="0"/>
              <w:autoSpaceDN w:val="0"/>
              <w:adjustRightInd w:val="0"/>
              <w:jc w:val="both"/>
            </w:pPr>
          </w:p>
          <w:p w14:paraId="4AA31EC5" w14:textId="77777777" w:rsidR="00B351E2" w:rsidRPr="00F01BD7" w:rsidRDefault="00B351E2" w:rsidP="00B351E2">
            <w:pPr>
              <w:autoSpaceDE w:val="0"/>
              <w:autoSpaceDN w:val="0"/>
              <w:adjustRightInd w:val="0"/>
              <w:jc w:val="both"/>
            </w:pPr>
          </w:p>
          <w:p w14:paraId="6EE05776" w14:textId="77777777" w:rsidR="00B351E2" w:rsidRPr="00F01BD7" w:rsidRDefault="00B351E2" w:rsidP="00B351E2">
            <w:pPr>
              <w:autoSpaceDE w:val="0"/>
              <w:autoSpaceDN w:val="0"/>
              <w:adjustRightInd w:val="0"/>
              <w:jc w:val="both"/>
            </w:pPr>
          </w:p>
          <w:p w14:paraId="2F883949" w14:textId="77777777" w:rsidR="00B351E2" w:rsidRPr="00F01BD7" w:rsidRDefault="00B351E2" w:rsidP="00B351E2">
            <w:pPr>
              <w:autoSpaceDE w:val="0"/>
              <w:autoSpaceDN w:val="0"/>
              <w:adjustRightInd w:val="0"/>
              <w:jc w:val="both"/>
            </w:pPr>
          </w:p>
          <w:p w14:paraId="180A8342" w14:textId="77777777" w:rsidR="00B351E2" w:rsidRPr="00F01BD7" w:rsidRDefault="00B351E2" w:rsidP="00B351E2">
            <w:pPr>
              <w:autoSpaceDE w:val="0"/>
              <w:autoSpaceDN w:val="0"/>
              <w:adjustRightInd w:val="0"/>
              <w:jc w:val="both"/>
            </w:pPr>
          </w:p>
          <w:p w14:paraId="665A375E" w14:textId="77777777" w:rsidR="00B351E2" w:rsidRPr="00F01BD7" w:rsidRDefault="00B351E2" w:rsidP="00B351E2">
            <w:pPr>
              <w:autoSpaceDE w:val="0"/>
              <w:autoSpaceDN w:val="0"/>
              <w:adjustRightInd w:val="0"/>
              <w:jc w:val="both"/>
            </w:pPr>
          </w:p>
          <w:p w14:paraId="2E0AFA6D" w14:textId="7A2484D7" w:rsidR="00B351E2" w:rsidRPr="00F01BD7" w:rsidRDefault="00B351E2" w:rsidP="00B351E2">
            <w:pPr>
              <w:autoSpaceDE w:val="0"/>
              <w:autoSpaceDN w:val="0"/>
              <w:adjustRightInd w:val="0"/>
              <w:jc w:val="both"/>
            </w:pPr>
          </w:p>
          <w:p w14:paraId="66092D48" w14:textId="77777777" w:rsidR="00B351E2" w:rsidRPr="00F01BD7" w:rsidRDefault="00B351E2" w:rsidP="00B351E2">
            <w:pPr>
              <w:autoSpaceDE w:val="0"/>
              <w:autoSpaceDN w:val="0"/>
              <w:adjustRightInd w:val="0"/>
              <w:jc w:val="both"/>
            </w:pPr>
          </w:p>
          <w:p w14:paraId="7635E2F0" w14:textId="77777777" w:rsidR="00B351E2" w:rsidRPr="00F01BD7" w:rsidRDefault="00B351E2" w:rsidP="00B351E2">
            <w:pPr>
              <w:autoSpaceDE w:val="0"/>
              <w:autoSpaceDN w:val="0"/>
              <w:adjustRightInd w:val="0"/>
              <w:jc w:val="both"/>
            </w:pPr>
          </w:p>
          <w:p w14:paraId="0C500C00" w14:textId="77777777" w:rsidR="00B351E2" w:rsidRPr="00F01BD7" w:rsidRDefault="00B351E2" w:rsidP="00B351E2">
            <w:pPr>
              <w:autoSpaceDE w:val="0"/>
              <w:autoSpaceDN w:val="0"/>
              <w:adjustRightInd w:val="0"/>
              <w:jc w:val="both"/>
            </w:pPr>
          </w:p>
          <w:p w14:paraId="75E90462" w14:textId="77777777" w:rsidR="00B351E2" w:rsidRPr="00F01BD7" w:rsidRDefault="00B351E2" w:rsidP="00B351E2">
            <w:pPr>
              <w:autoSpaceDE w:val="0"/>
              <w:autoSpaceDN w:val="0"/>
              <w:adjustRightInd w:val="0"/>
              <w:jc w:val="both"/>
            </w:pPr>
          </w:p>
          <w:p w14:paraId="075A2023" w14:textId="77777777" w:rsidR="00B351E2" w:rsidRPr="00F01BD7" w:rsidRDefault="00B351E2" w:rsidP="00B351E2">
            <w:pPr>
              <w:autoSpaceDE w:val="0"/>
              <w:autoSpaceDN w:val="0"/>
              <w:adjustRightInd w:val="0"/>
              <w:jc w:val="both"/>
            </w:pPr>
          </w:p>
          <w:p w14:paraId="278F8DFF" w14:textId="77777777" w:rsidR="00B351E2" w:rsidRPr="00F01BD7" w:rsidRDefault="00B351E2" w:rsidP="00B351E2">
            <w:pPr>
              <w:autoSpaceDE w:val="0"/>
              <w:autoSpaceDN w:val="0"/>
              <w:adjustRightInd w:val="0"/>
              <w:jc w:val="both"/>
            </w:pPr>
            <w:r w:rsidRPr="00F01BD7">
              <w:t>…</w:t>
            </w:r>
          </w:p>
          <w:p w14:paraId="49473AB7" w14:textId="77777777" w:rsidR="00B351E2" w:rsidRPr="00F01BD7" w:rsidRDefault="00B351E2" w:rsidP="00B351E2">
            <w:pPr>
              <w:autoSpaceDE w:val="0"/>
              <w:autoSpaceDN w:val="0"/>
              <w:adjustRightInd w:val="0"/>
              <w:jc w:val="both"/>
            </w:pPr>
            <w:r w:rsidRPr="00F01BD7">
              <w:t xml:space="preserve"> </w:t>
            </w:r>
          </w:p>
          <w:p w14:paraId="4CA45878" w14:textId="091B02B2" w:rsidR="00B351E2" w:rsidRPr="00F01BD7" w:rsidRDefault="00B351E2" w:rsidP="00B351E2">
            <w:pPr>
              <w:autoSpaceDE w:val="0"/>
              <w:autoSpaceDN w:val="0"/>
              <w:adjustRightInd w:val="0"/>
              <w:jc w:val="both"/>
            </w:pPr>
          </w:p>
          <w:p w14:paraId="6C430A7A" w14:textId="5DDD9B5C" w:rsidR="00B351E2" w:rsidRPr="00F01BD7" w:rsidRDefault="00B351E2" w:rsidP="00B351E2">
            <w:pPr>
              <w:autoSpaceDE w:val="0"/>
              <w:autoSpaceDN w:val="0"/>
              <w:adjustRightInd w:val="0"/>
              <w:jc w:val="both"/>
            </w:pPr>
          </w:p>
          <w:p w14:paraId="57E2D333" w14:textId="77777777" w:rsidR="00B351E2" w:rsidRPr="00F01BD7" w:rsidRDefault="00B351E2" w:rsidP="00B351E2">
            <w:pPr>
              <w:autoSpaceDE w:val="0"/>
              <w:autoSpaceDN w:val="0"/>
              <w:adjustRightInd w:val="0"/>
              <w:jc w:val="both"/>
            </w:pPr>
          </w:p>
          <w:p w14:paraId="2C4348EC" w14:textId="07FB012C" w:rsidR="00B351E2" w:rsidRPr="00F01BD7" w:rsidRDefault="00B351E2" w:rsidP="00C6782F">
            <w:pPr>
              <w:autoSpaceDE w:val="0"/>
              <w:autoSpaceDN w:val="0"/>
              <w:adjustRightInd w:val="0"/>
              <w:jc w:val="both"/>
              <w:rPr>
                <w:b/>
                <w:u w:val="single"/>
              </w:rPr>
            </w:pPr>
            <w:r w:rsidRPr="00F01BD7">
              <w:t>En los asuntos de la competencia del Pleno del Tribunal Superior de Justicia, cuando por faltas accidentales de</w:t>
            </w:r>
            <w:r w:rsidRPr="00F01BD7">
              <w:rPr>
                <w:b/>
              </w:rPr>
              <w:t xml:space="preserve"> las </w:t>
            </w:r>
            <w:r w:rsidR="00C6782F" w:rsidRPr="00F01BD7">
              <w:rPr>
                <w:b/>
              </w:rPr>
              <w:t>personas</w:t>
            </w:r>
            <w:r w:rsidRPr="00F01BD7">
              <w:rPr>
                <w:b/>
              </w:rPr>
              <w:t xml:space="preserve"> </w:t>
            </w:r>
            <w:r w:rsidR="0040503E">
              <w:rPr>
                <w:b/>
              </w:rPr>
              <w:t>m</w:t>
            </w:r>
            <w:r w:rsidRPr="00F01BD7">
              <w:rPr>
                <w:b/>
              </w:rPr>
              <w:t>agistrad</w:t>
            </w:r>
            <w:r w:rsidR="00C6782F" w:rsidRPr="00F01BD7">
              <w:rPr>
                <w:b/>
              </w:rPr>
              <w:t>a</w:t>
            </w:r>
            <w:r w:rsidRPr="00F01BD7">
              <w:rPr>
                <w:b/>
              </w:rPr>
              <w:t>s</w:t>
            </w:r>
            <w:r w:rsidRPr="00F01BD7">
              <w:t>, deje de reunirse el quórum legal para sesionar</w:t>
            </w:r>
            <w:r w:rsidRPr="00F01BD7">
              <w:rPr>
                <w:b/>
              </w:rPr>
              <w:t>,</w:t>
            </w:r>
            <w:r w:rsidRPr="00F01BD7">
              <w:t xml:space="preserve"> </w:t>
            </w:r>
            <w:r w:rsidRPr="00F01BD7">
              <w:rPr>
                <w:b/>
              </w:rPr>
              <w:t xml:space="preserve">se llamará </w:t>
            </w:r>
            <w:r w:rsidRPr="00F01BD7">
              <w:t>para integrarlo</w:t>
            </w:r>
            <w:r w:rsidRPr="00F01BD7">
              <w:rPr>
                <w:b/>
              </w:rPr>
              <w:t xml:space="preserve"> a las </w:t>
            </w:r>
            <w:r w:rsidR="00C6782F" w:rsidRPr="00F01BD7">
              <w:rPr>
                <w:b/>
              </w:rPr>
              <w:t>personas</w:t>
            </w:r>
            <w:r w:rsidRPr="00F01BD7">
              <w:rPr>
                <w:b/>
              </w:rPr>
              <w:t xml:space="preserve"> </w:t>
            </w:r>
            <w:r w:rsidR="0040503E">
              <w:rPr>
                <w:b/>
              </w:rPr>
              <w:t>m</w:t>
            </w:r>
            <w:r w:rsidRPr="00F01BD7">
              <w:rPr>
                <w:b/>
              </w:rPr>
              <w:t>agistrad</w:t>
            </w:r>
            <w:r w:rsidR="00C6782F" w:rsidRPr="00F01BD7">
              <w:rPr>
                <w:b/>
              </w:rPr>
              <w:t>a</w:t>
            </w:r>
            <w:r w:rsidRPr="00F01BD7">
              <w:rPr>
                <w:b/>
              </w:rPr>
              <w:t>s suplentes respectiv</w:t>
            </w:r>
            <w:r w:rsidR="00186160" w:rsidRPr="00F01BD7">
              <w:rPr>
                <w:b/>
              </w:rPr>
              <w:t>a</w:t>
            </w:r>
            <w:r w:rsidRPr="00F01BD7">
              <w:rPr>
                <w:b/>
              </w:rPr>
              <w:t xml:space="preserve">s, </w:t>
            </w:r>
            <w:r w:rsidRPr="0040503E">
              <w:t xml:space="preserve">y a falta </w:t>
            </w:r>
            <w:r w:rsidR="0040503E" w:rsidRPr="0040503E">
              <w:t xml:space="preserve">o por impedimento </w:t>
            </w:r>
            <w:r w:rsidRPr="0040503E">
              <w:t xml:space="preserve">de </w:t>
            </w:r>
            <w:r w:rsidRPr="00F01BD7">
              <w:rPr>
                <w:b/>
              </w:rPr>
              <w:t>est</w:t>
            </w:r>
            <w:r w:rsidR="00186160" w:rsidRPr="00F01BD7">
              <w:rPr>
                <w:b/>
              </w:rPr>
              <w:t>a</w:t>
            </w:r>
            <w:r w:rsidRPr="00F01BD7">
              <w:rPr>
                <w:b/>
              </w:rPr>
              <w:t xml:space="preserve">s, a las </w:t>
            </w:r>
            <w:r w:rsidR="00C6782F" w:rsidRPr="00F01BD7">
              <w:rPr>
                <w:b/>
              </w:rPr>
              <w:t xml:space="preserve">personas </w:t>
            </w:r>
            <w:r w:rsidR="0040503E">
              <w:rPr>
                <w:b/>
              </w:rPr>
              <w:t>j</w:t>
            </w:r>
            <w:r w:rsidR="00C6782F" w:rsidRPr="00F01BD7">
              <w:rPr>
                <w:b/>
              </w:rPr>
              <w:t>uezas</w:t>
            </w:r>
            <w:r w:rsidRPr="00F01BD7">
              <w:rPr>
                <w:b/>
              </w:rPr>
              <w:t xml:space="preserve"> que el Pleno determine.</w:t>
            </w:r>
          </w:p>
        </w:tc>
      </w:tr>
    </w:tbl>
    <w:p w14:paraId="38DB2136" w14:textId="7655045E" w:rsidR="00347BD3" w:rsidRPr="00F01BD7" w:rsidRDefault="00347BD3" w:rsidP="00347BD3">
      <w:pPr>
        <w:pStyle w:val="Prrafodelista"/>
        <w:widowControl w:val="0"/>
        <w:numPr>
          <w:ilvl w:val="0"/>
          <w:numId w:val="23"/>
        </w:numPr>
        <w:autoSpaceDE w:val="0"/>
        <w:autoSpaceDN w:val="0"/>
        <w:adjustRightInd w:val="0"/>
        <w:spacing w:before="100" w:beforeAutospacing="1" w:after="100" w:afterAutospacing="1"/>
        <w:jc w:val="both"/>
        <w:outlineLvl w:val="0"/>
        <w:rPr>
          <w:rFonts w:ascii="Arial" w:hAnsi="Arial" w:cs="Arial"/>
          <w:b/>
          <w:bCs/>
          <w:sz w:val="24"/>
          <w:szCs w:val="24"/>
        </w:rPr>
      </w:pPr>
      <w:r w:rsidRPr="00F01BD7">
        <w:rPr>
          <w:rFonts w:ascii="Arial" w:hAnsi="Arial" w:cs="Arial"/>
          <w:b/>
          <w:bCs/>
          <w:sz w:val="24"/>
          <w:szCs w:val="24"/>
        </w:rPr>
        <w:t>Periodo de elección de la</w:t>
      </w:r>
      <w:r w:rsidR="00560095" w:rsidRPr="00F01BD7">
        <w:rPr>
          <w:rFonts w:ascii="Arial" w:hAnsi="Arial" w:cs="Arial"/>
          <w:b/>
          <w:bCs/>
          <w:sz w:val="24"/>
          <w:szCs w:val="24"/>
        </w:rPr>
        <w:t>s</w:t>
      </w:r>
      <w:r w:rsidRPr="00F01BD7">
        <w:rPr>
          <w:rFonts w:ascii="Arial" w:hAnsi="Arial" w:cs="Arial"/>
          <w:b/>
          <w:bCs/>
          <w:sz w:val="24"/>
          <w:szCs w:val="24"/>
        </w:rPr>
        <w:t xml:space="preserve"> </w:t>
      </w:r>
      <w:r w:rsidR="0040503E">
        <w:rPr>
          <w:rFonts w:ascii="Arial" w:hAnsi="Arial" w:cs="Arial"/>
          <w:b/>
          <w:bCs/>
          <w:sz w:val="24"/>
          <w:szCs w:val="24"/>
        </w:rPr>
        <w:t>p</w:t>
      </w:r>
      <w:r w:rsidRPr="00F01BD7">
        <w:rPr>
          <w:rFonts w:ascii="Arial" w:hAnsi="Arial" w:cs="Arial"/>
          <w:b/>
          <w:bCs/>
          <w:sz w:val="24"/>
          <w:szCs w:val="24"/>
        </w:rPr>
        <w:t>residencia</w:t>
      </w:r>
      <w:r w:rsidR="00560095" w:rsidRPr="00F01BD7">
        <w:rPr>
          <w:rFonts w:ascii="Arial" w:hAnsi="Arial" w:cs="Arial"/>
          <w:b/>
          <w:bCs/>
          <w:sz w:val="24"/>
          <w:szCs w:val="24"/>
        </w:rPr>
        <w:t>s</w:t>
      </w:r>
      <w:r w:rsidRPr="00F01BD7">
        <w:rPr>
          <w:rFonts w:ascii="Arial" w:hAnsi="Arial" w:cs="Arial"/>
          <w:b/>
          <w:bCs/>
          <w:sz w:val="24"/>
          <w:szCs w:val="24"/>
        </w:rPr>
        <w:t xml:space="preserve"> del </w:t>
      </w:r>
      <w:r w:rsidR="0040503E">
        <w:rPr>
          <w:rFonts w:ascii="Arial" w:hAnsi="Arial" w:cs="Arial"/>
          <w:b/>
          <w:bCs/>
          <w:sz w:val="24"/>
          <w:szCs w:val="24"/>
        </w:rPr>
        <w:t>t</w:t>
      </w:r>
      <w:r w:rsidRPr="00F01BD7">
        <w:rPr>
          <w:rFonts w:ascii="Arial" w:hAnsi="Arial" w:cs="Arial"/>
          <w:b/>
          <w:bCs/>
          <w:sz w:val="24"/>
          <w:szCs w:val="24"/>
        </w:rPr>
        <w:t xml:space="preserve">ribunal y de las </w:t>
      </w:r>
      <w:r w:rsidR="0040503E">
        <w:rPr>
          <w:rFonts w:ascii="Arial" w:hAnsi="Arial" w:cs="Arial"/>
          <w:b/>
          <w:bCs/>
          <w:sz w:val="24"/>
          <w:szCs w:val="24"/>
        </w:rPr>
        <w:t>s</w:t>
      </w:r>
      <w:r w:rsidRPr="00F01BD7">
        <w:rPr>
          <w:rFonts w:ascii="Arial" w:hAnsi="Arial" w:cs="Arial"/>
          <w:b/>
          <w:bCs/>
          <w:sz w:val="24"/>
          <w:szCs w:val="24"/>
        </w:rPr>
        <w:t xml:space="preserve">alas </w:t>
      </w:r>
      <w:r w:rsidR="0040503E">
        <w:rPr>
          <w:rFonts w:ascii="Arial" w:hAnsi="Arial" w:cs="Arial"/>
          <w:b/>
          <w:bCs/>
          <w:sz w:val="24"/>
          <w:szCs w:val="24"/>
        </w:rPr>
        <w:t>c</w:t>
      </w:r>
      <w:r w:rsidRPr="00F01BD7">
        <w:rPr>
          <w:rFonts w:ascii="Arial" w:hAnsi="Arial" w:cs="Arial"/>
          <w:b/>
          <w:bCs/>
          <w:sz w:val="24"/>
          <w:szCs w:val="24"/>
        </w:rPr>
        <w:t>olegiadas</w:t>
      </w:r>
    </w:p>
    <w:p w14:paraId="1324395A" w14:textId="0DA64C3A" w:rsidR="0036783D" w:rsidRPr="00F01BD7" w:rsidRDefault="00072CA7" w:rsidP="00901E0B">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En otro orden de ideas, </w:t>
      </w:r>
      <w:r w:rsidR="0036783D" w:rsidRPr="00F01BD7">
        <w:rPr>
          <w:rFonts w:ascii="Arial" w:hAnsi="Arial" w:cs="Arial"/>
          <w:bCs/>
          <w:sz w:val="24"/>
          <w:szCs w:val="24"/>
        </w:rPr>
        <w:t xml:space="preserve">se pone a consideración de esa Soberanía la propuesta de modificar las disposiciones relativas a la elección de la </w:t>
      </w:r>
      <w:r w:rsidR="0040503E">
        <w:rPr>
          <w:rFonts w:ascii="Arial" w:hAnsi="Arial" w:cs="Arial"/>
          <w:bCs/>
          <w:sz w:val="24"/>
          <w:szCs w:val="24"/>
        </w:rPr>
        <w:t>p</w:t>
      </w:r>
      <w:r w:rsidR="0036783D" w:rsidRPr="00F01BD7">
        <w:rPr>
          <w:rFonts w:ascii="Arial" w:hAnsi="Arial" w:cs="Arial"/>
          <w:bCs/>
          <w:sz w:val="24"/>
          <w:szCs w:val="24"/>
        </w:rPr>
        <w:t xml:space="preserve">residencia de este </w:t>
      </w:r>
      <w:r w:rsidR="0040503E">
        <w:rPr>
          <w:rFonts w:ascii="Arial" w:hAnsi="Arial" w:cs="Arial"/>
          <w:bCs/>
          <w:sz w:val="24"/>
          <w:szCs w:val="24"/>
        </w:rPr>
        <w:t>t</w:t>
      </w:r>
      <w:r w:rsidR="0040503E" w:rsidRPr="00F01BD7">
        <w:rPr>
          <w:rFonts w:ascii="Arial" w:hAnsi="Arial" w:cs="Arial"/>
          <w:bCs/>
          <w:sz w:val="24"/>
          <w:szCs w:val="24"/>
        </w:rPr>
        <w:t>ribunal</w:t>
      </w:r>
      <w:r w:rsidR="0036783D" w:rsidRPr="00F01BD7">
        <w:rPr>
          <w:rFonts w:ascii="Arial" w:hAnsi="Arial" w:cs="Arial"/>
          <w:bCs/>
          <w:sz w:val="24"/>
          <w:szCs w:val="24"/>
        </w:rPr>
        <w:t>, únicamente respecto al día en que se verifica</w:t>
      </w:r>
      <w:r w:rsidR="00B43450" w:rsidRPr="00F01BD7">
        <w:rPr>
          <w:rFonts w:ascii="Arial" w:hAnsi="Arial" w:cs="Arial"/>
          <w:bCs/>
          <w:sz w:val="24"/>
          <w:szCs w:val="24"/>
        </w:rPr>
        <w:t>rá</w:t>
      </w:r>
      <w:r w:rsidR="0036783D" w:rsidRPr="00F01BD7">
        <w:rPr>
          <w:rFonts w:ascii="Arial" w:hAnsi="Arial" w:cs="Arial"/>
          <w:bCs/>
          <w:sz w:val="24"/>
          <w:szCs w:val="24"/>
        </w:rPr>
        <w:t xml:space="preserve"> el acto solemne</w:t>
      </w:r>
      <w:r w:rsidR="002F6400" w:rsidRPr="00F01BD7">
        <w:rPr>
          <w:rFonts w:ascii="Arial" w:hAnsi="Arial" w:cs="Arial"/>
          <w:bCs/>
          <w:sz w:val="24"/>
          <w:szCs w:val="24"/>
        </w:rPr>
        <w:t xml:space="preserve"> en el que tendrá lugar </w:t>
      </w:r>
      <w:r w:rsidR="00B43450" w:rsidRPr="00F01BD7">
        <w:rPr>
          <w:rFonts w:ascii="Arial" w:hAnsi="Arial" w:cs="Arial"/>
          <w:bCs/>
          <w:sz w:val="24"/>
          <w:szCs w:val="24"/>
        </w:rPr>
        <w:t>la votación</w:t>
      </w:r>
      <w:r w:rsidR="0036783D" w:rsidRPr="00F01BD7">
        <w:rPr>
          <w:rFonts w:ascii="Arial" w:hAnsi="Arial" w:cs="Arial"/>
          <w:bCs/>
          <w:sz w:val="24"/>
          <w:szCs w:val="24"/>
        </w:rPr>
        <w:t>.</w:t>
      </w:r>
    </w:p>
    <w:p w14:paraId="6333868C" w14:textId="0EE6217F" w:rsidR="0036783D" w:rsidRPr="00F01BD7" w:rsidRDefault="0036783D" w:rsidP="003678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Esto</w:t>
      </w:r>
      <w:r w:rsidR="002F6400" w:rsidRPr="00F01BD7">
        <w:rPr>
          <w:rFonts w:ascii="Arial" w:hAnsi="Arial" w:cs="Arial"/>
          <w:bCs/>
          <w:sz w:val="24"/>
          <w:szCs w:val="24"/>
        </w:rPr>
        <w:t>,</w:t>
      </w:r>
      <w:r w:rsidRPr="00F01BD7">
        <w:rPr>
          <w:rFonts w:ascii="Arial" w:hAnsi="Arial" w:cs="Arial"/>
          <w:bCs/>
          <w:sz w:val="24"/>
          <w:szCs w:val="24"/>
        </w:rPr>
        <w:t xml:space="preserve"> </w:t>
      </w:r>
      <w:r w:rsidR="0040503E" w:rsidRPr="00F01BD7">
        <w:rPr>
          <w:rFonts w:ascii="Arial" w:hAnsi="Arial" w:cs="Arial"/>
          <w:bCs/>
          <w:sz w:val="24"/>
          <w:szCs w:val="24"/>
        </w:rPr>
        <w:t>ya que,</w:t>
      </w:r>
      <w:r w:rsidRPr="00F01BD7">
        <w:rPr>
          <w:rFonts w:ascii="Arial" w:hAnsi="Arial" w:cs="Arial"/>
          <w:bCs/>
          <w:sz w:val="24"/>
          <w:szCs w:val="24"/>
        </w:rPr>
        <w:t xml:space="preserve"> en la actualidad</w:t>
      </w:r>
      <w:r w:rsidR="00195FA9" w:rsidRPr="00F01BD7">
        <w:rPr>
          <w:rFonts w:ascii="Arial" w:hAnsi="Arial" w:cs="Arial"/>
          <w:bCs/>
          <w:sz w:val="24"/>
          <w:szCs w:val="24"/>
        </w:rPr>
        <w:t>,</w:t>
      </w:r>
      <w:r w:rsidRPr="00F01BD7">
        <w:rPr>
          <w:rFonts w:ascii="Arial" w:hAnsi="Arial" w:cs="Arial"/>
          <w:bCs/>
          <w:sz w:val="24"/>
          <w:szCs w:val="24"/>
        </w:rPr>
        <w:t xml:space="preserve"> de acuerdo a lo dispuesto en el numeral 36 de la Ley Orgánica del Poder Judicial del Estado</w:t>
      </w:r>
      <w:r w:rsidR="002F6400" w:rsidRPr="00F01BD7">
        <w:rPr>
          <w:rFonts w:ascii="Arial" w:hAnsi="Arial" w:cs="Arial"/>
          <w:bCs/>
          <w:sz w:val="24"/>
          <w:szCs w:val="24"/>
        </w:rPr>
        <w:t>,</w:t>
      </w:r>
      <w:r w:rsidRPr="00F01BD7">
        <w:rPr>
          <w:rFonts w:ascii="Arial" w:hAnsi="Arial" w:cs="Arial"/>
          <w:bCs/>
          <w:sz w:val="24"/>
          <w:szCs w:val="24"/>
        </w:rPr>
        <w:t xml:space="preserve"> la elección de la </w:t>
      </w:r>
      <w:r w:rsidR="0040503E">
        <w:rPr>
          <w:rFonts w:ascii="Arial" w:hAnsi="Arial" w:cs="Arial"/>
          <w:bCs/>
          <w:sz w:val="24"/>
          <w:szCs w:val="24"/>
        </w:rPr>
        <w:t>p</w:t>
      </w:r>
      <w:r w:rsidRPr="00F01BD7">
        <w:rPr>
          <w:rFonts w:ascii="Arial" w:hAnsi="Arial" w:cs="Arial"/>
          <w:bCs/>
          <w:sz w:val="24"/>
          <w:szCs w:val="24"/>
        </w:rPr>
        <w:t xml:space="preserve">residenta o </w:t>
      </w:r>
      <w:r w:rsidR="0040503E">
        <w:rPr>
          <w:rFonts w:ascii="Arial" w:hAnsi="Arial" w:cs="Arial"/>
          <w:bCs/>
          <w:sz w:val="24"/>
          <w:szCs w:val="24"/>
        </w:rPr>
        <w:lastRenderedPageBreak/>
        <w:t>p</w:t>
      </w:r>
      <w:r w:rsidRPr="00F01BD7">
        <w:rPr>
          <w:rFonts w:ascii="Arial" w:hAnsi="Arial" w:cs="Arial"/>
          <w:bCs/>
          <w:sz w:val="24"/>
          <w:szCs w:val="24"/>
        </w:rPr>
        <w:t xml:space="preserve">residente </w:t>
      </w:r>
      <w:r w:rsidR="00B43450" w:rsidRPr="00F01BD7">
        <w:rPr>
          <w:rFonts w:ascii="Arial" w:hAnsi="Arial" w:cs="Arial"/>
          <w:bCs/>
          <w:sz w:val="24"/>
          <w:szCs w:val="24"/>
        </w:rPr>
        <w:t xml:space="preserve">del </w:t>
      </w:r>
      <w:r w:rsidR="0040503E">
        <w:rPr>
          <w:rFonts w:ascii="Arial" w:hAnsi="Arial" w:cs="Arial"/>
          <w:bCs/>
          <w:sz w:val="24"/>
          <w:szCs w:val="24"/>
        </w:rPr>
        <w:t>t</w:t>
      </w:r>
      <w:r w:rsidR="00B43450" w:rsidRPr="00F01BD7">
        <w:rPr>
          <w:rFonts w:ascii="Arial" w:hAnsi="Arial" w:cs="Arial"/>
          <w:bCs/>
          <w:sz w:val="24"/>
          <w:szCs w:val="24"/>
        </w:rPr>
        <w:t xml:space="preserve">ribunal </w:t>
      </w:r>
      <w:r w:rsidRPr="00F01BD7">
        <w:rPr>
          <w:rFonts w:ascii="Arial" w:hAnsi="Arial" w:cs="Arial"/>
          <w:bCs/>
          <w:sz w:val="24"/>
          <w:szCs w:val="24"/>
        </w:rPr>
        <w:t>tiene verificativo en el último día hábil del mes de diciembre en el que concluy</w:t>
      </w:r>
      <w:r w:rsidR="002F6400" w:rsidRPr="00F01BD7">
        <w:rPr>
          <w:rFonts w:ascii="Arial" w:hAnsi="Arial" w:cs="Arial"/>
          <w:bCs/>
          <w:sz w:val="24"/>
          <w:szCs w:val="24"/>
        </w:rPr>
        <w:t>e</w:t>
      </w:r>
      <w:r w:rsidRPr="00F01BD7">
        <w:rPr>
          <w:rFonts w:ascii="Arial" w:hAnsi="Arial" w:cs="Arial"/>
          <w:bCs/>
          <w:sz w:val="24"/>
          <w:szCs w:val="24"/>
        </w:rPr>
        <w:t xml:space="preserve"> el cargo del </w:t>
      </w:r>
      <w:r w:rsidR="0040503E">
        <w:rPr>
          <w:rFonts w:ascii="Arial" w:hAnsi="Arial" w:cs="Arial"/>
          <w:bCs/>
          <w:sz w:val="24"/>
          <w:szCs w:val="24"/>
        </w:rPr>
        <w:t>p</w:t>
      </w:r>
      <w:r w:rsidRPr="00F01BD7">
        <w:rPr>
          <w:rFonts w:ascii="Arial" w:hAnsi="Arial" w:cs="Arial"/>
          <w:bCs/>
          <w:sz w:val="24"/>
          <w:szCs w:val="24"/>
        </w:rPr>
        <w:t>residente saliente.</w:t>
      </w:r>
    </w:p>
    <w:p w14:paraId="4E418070" w14:textId="3D83B38A" w:rsidR="0036783D" w:rsidRPr="00F01BD7" w:rsidRDefault="0036783D" w:rsidP="003678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No obstante,</w:t>
      </w:r>
      <w:r w:rsidR="006C52BD" w:rsidRPr="00F01BD7">
        <w:rPr>
          <w:rFonts w:ascii="Arial" w:hAnsi="Arial" w:cs="Arial"/>
          <w:bCs/>
          <w:sz w:val="24"/>
          <w:szCs w:val="24"/>
        </w:rPr>
        <w:t xml:space="preserve"> es necesario señalar que</w:t>
      </w:r>
      <w:r w:rsidRPr="00F01BD7">
        <w:rPr>
          <w:rFonts w:ascii="Arial" w:hAnsi="Arial" w:cs="Arial"/>
          <w:bCs/>
          <w:sz w:val="24"/>
          <w:szCs w:val="24"/>
        </w:rPr>
        <w:t xml:space="preserve"> para cumplir con el otorgamiento de los periodos vacacionales que </w:t>
      </w:r>
      <w:r w:rsidR="002F6400" w:rsidRPr="00F01BD7">
        <w:rPr>
          <w:rFonts w:ascii="Arial" w:hAnsi="Arial" w:cs="Arial"/>
          <w:bCs/>
          <w:sz w:val="24"/>
          <w:szCs w:val="24"/>
        </w:rPr>
        <w:t>le corresponden</w:t>
      </w:r>
      <w:r w:rsidRPr="00F01BD7">
        <w:rPr>
          <w:rFonts w:ascii="Arial" w:hAnsi="Arial" w:cs="Arial"/>
          <w:bCs/>
          <w:sz w:val="24"/>
          <w:szCs w:val="24"/>
        </w:rPr>
        <w:t xml:space="preserve"> a las personas trabajadoras del Poder Judicial</w:t>
      </w:r>
      <w:r w:rsidR="000B4BA7" w:rsidRPr="00F01BD7">
        <w:rPr>
          <w:rFonts w:ascii="Arial" w:hAnsi="Arial" w:cs="Arial"/>
          <w:bCs/>
          <w:sz w:val="24"/>
          <w:szCs w:val="24"/>
        </w:rPr>
        <w:t>,</w:t>
      </w:r>
      <w:r w:rsidRPr="00F01BD7">
        <w:rPr>
          <w:rFonts w:ascii="Arial" w:hAnsi="Arial" w:cs="Arial"/>
          <w:bCs/>
          <w:sz w:val="24"/>
          <w:szCs w:val="24"/>
        </w:rPr>
        <w:t xml:space="preserve"> conforme lo establece el artículo 163 de la </w:t>
      </w:r>
      <w:r w:rsidR="002F6400" w:rsidRPr="00F01BD7">
        <w:rPr>
          <w:rFonts w:ascii="Arial" w:hAnsi="Arial" w:cs="Arial"/>
          <w:bCs/>
          <w:sz w:val="24"/>
          <w:szCs w:val="24"/>
        </w:rPr>
        <w:t>L</w:t>
      </w:r>
      <w:r w:rsidRPr="00F01BD7">
        <w:rPr>
          <w:rFonts w:ascii="Arial" w:hAnsi="Arial" w:cs="Arial"/>
          <w:bCs/>
          <w:sz w:val="24"/>
          <w:szCs w:val="24"/>
        </w:rPr>
        <w:t xml:space="preserve">ey </w:t>
      </w:r>
      <w:r w:rsidR="002F6400" w:rsidRPr="00F01BD7">
        <w:rPr>
          <w:rFonts w:ascii="Arial" w:hAnsi="Arial" w:cs="Arial"/>
          <w:bCs/>
          <w:sz w:val="24"/>
          <w:szCs w:val="24"/>
        </w:rPr>
        <w:t>O</w:t>
      </w:r>
      <w:r w:rsidRPr="00F01BD7">
        <w:rPr>
          <w:rFonts w:ascii="Arial" w:hAnsi="Arial" w:cs="Arial"/>
          <w:bCs/>
          <w:sz w:val="24"/>
          <w:szCs w:val="24"/>
        </w:rPr>
        <w:t xml:space="preserve">rgánica del Poder </w:t>
      </w:r>
      <w:r w:rsidR="002F6400" w:rsidRPr="00F01BD7">
        <w:rPr>
          <w:rFonts w:ascii="Arial" w:hAnsi="Arial" w:cs="Arial"/>
          <w:bCs/>
          <w:sz w:val="24"/>
          <w:szCs w:val="24"/>
        </w:rPr>
        <w:t>J</w:t>
      </w:r>
      <w:r w:rsidRPr="00F01BD7">
        <w:rPr>
          <w:rFonts w:ascii="Arial" w:hAnsi="Arial" w:cs="Arial"/>
          <w:bCs/>
          <w:sz w:val="24"/>
          <w:szCs w:val="24"/>
        </w:rPr>
        <w:t xml:space="preserve">udicial del </w:t>
      </w:r>
      <w:r w:rsidR="002F6400" w:rsidRPr="00F01BD7">
        <w:rPr>
          <w:rFonts w:ascii="Arial" w:hAnsi="Arial" w:cs="Arial"/>
          <w:bCs/>
          <w:sz w:val="24"/>
          <w:szCs w:val="24"/>
        </w:rPr>
        <w:t>E</w:t>
      </w:r>
      <w:r w:rsidRPr="00F01BD7">
        <w:rPr>
          <w:rFonts w:ascii="Arial" w:hAnsi="Arial" w:cs="Arial"/>
          <w:bCs/>
          <w:sz w:val="24"/>
          <w:szCs w:val="24"/>
        </w:rPr>
        <w:t xml:space="preserve">stado, de </w:t>
      </w:r>
      <w:r w:rsidR="000B4BA7" w:rsidRPr="00F01BD7">
        <w:rPr>
          <w:rFonts w:ascii="Arial" w:hAnsi="Arial" w:cs="Arial"/>
          <w:bCs/>
          <w:sz w:val="24"/>
          <w:szCs w:val="24"/>
        </w:rPr>
        <w:t>manera regular</w:t>
      </w:r>
      <w:r w:rsidR="00217690" w:rsidRPr="00F01BD7">
        <w:rPr>
          <w:rFonts w:ascii="Arial" w:hAnsi="Arial" w:cs="Arial"/>
          <w:bCs/>
          <w:sz w:val="24"/>
          <w:szCs w:val="24"/>
        </w:rPr>
        <w:t>,</w:t>
      </w:r>
      <w:r w:rsidRPr="00F01BD7">
        <w:rPr>
          <w:rFonts w:ascii="Arial" w:hAnsi="Arial" w:cs="Arial"/>
          <w:bCs/>
          <w:sz w:val="24"/>
          <w:szCs w:val="24"/>
        </w:rPr>
        <w:t xml:space="preserve"> se fija el periodo vacacional correspondiente al segundo semestre de cada año</w:t>
      </w:r>
      <w:r w:rsidR="002F6400" w:rsidRPr="00F01BD7">
        <w:rPr>
          <w:rFonts w:ascii="Arial" w:hAnsi="Arial" w:cs="Arial"/>
          <w:bCs/>
          <w:sz w:val="24"/>
          <w:szCs w:val="24"/>
        </w:rPr>
        <w:t>,</w:t>
      </w:r>
      <w:r w:rsidRPr="00F01BD7">
        <w:rPr>
          <w:rFonts w:ascii="Arial" w:hAnsi="Arial" w:cs="Arial"/>
          <w:bCs/>
          <w:sz w:val="24"/>
          <w:szCs w:val="24"/>
        </w:rPr>
        <w:t xml:space="preserve"> </w:t>
      </w:r>
      <w:r w:rsidR="007D3582" w:rsidRPr="00F01BD7">
        <w:rPr>
          <w:rFonts w:ascii="Arial" w:hAnsi="Arial" w:cs="Arial"/>
          <w:bCs/>
          <w:sz w:val="24"/>
          <w:szCs w:val="24"/>
        </w:rPr>
        <w:t>durante</w:t>
      </w:r>
      <w:r w:rsidRPr="00F01BD7">
        <w:rPr>
          <w:rFonts w:ascii="Arial" w:hAnsi="Arial" w:cs="Arial"/>
          <w:bCs/>
          <w:sz w:val="24"/>
          <w:szCs w:val="24"/>
        </w:rPr>
        <w:t xml:space="preserve"> la segunda quince</w:t>
      </w:r>
      <w:r w:rsidR="002F6400" w:rsidRPr="00F01BD7">
        <w:rPr>
          <w:rFonts w:ascii="Arial" w:hAnsi="Arial" w:cs="Arial"/>
          <w:bCs/>
          <w:sz w:val="24"/>
          <w:szCs w:val="24"/>
        </w:rPr>
        <w:t>n</w:t>
      </w:r>
      <w:r w:rsidRPr="00F01BD7">
        <w:rPr>
          <w:rFonts w:ascii="Arial" w:hAnsi="Arial" w:cs="Arial"/>
          <w:bCs/>
          <w:sz w:val="24"/>
          <w:szCs w:val="24"/>
        </w:rPr>
        <w:t>a del mes de diciembre</w:t>
      </w:r>
      <w:r w:rsidR="002F6400" w:rsidRPr="00F01BD7">
        <w:rPr>
          <w:rFonts w:ascii="Arial" w:hAnsi="Arial" w:cs="Arial"/>
          <w:bCs/>
          <w:sz w:val="24"/>
          <w:szCs w:val="24"/>
        </w:rPr>
        <w:t>;</w:t>
      </w:r>
      <w:r w:rsidRPr="00F01BD7">
        <w:rPr>
          <w:rFonts w:ascii="Arial" w:hAnsi="Arial" w:cs="Arial"/>
          <w:bCs/>
          <w:sz w:val="24"/>
          <w:szCs w:val="24"/>
        </w:rPr>
        <w:t xml:space="preserve"> de tal forma que el </w:t>
      </w:r>
      <w:r w:rsidR="002F6400" w:rsidRPr="00F01BD7">
        <w:rPr>
          <w:rFonts w:ascii="Arial" w:hAnsi="Arial" w:cs="Arial"/>
          <w:bCs/>
          <w:sz w:val="24"/>
          <w:szCs w:val="24"/>
        </w:rPr>
        <w:t>ú</w:t>
      </w:r>
      <w:r w:rsidRPr="00F01BD7">
        <w:rPr>
          <w:rFonts w:ascii="Arial" w:hAnsi="Arial" w:cs="Arial"/>
          <w:bCs/>
          <w:sz w:val="24"/>
          <w:szCs w:val="24"/>
        </w:rPr>
        <w:t>ltimo d</w:t>
      </w:r>
      <w:r w:rsidR="002F6400" w:rsidRPr="00F01BD7">
        <w:rPr>
          <w:rFonts w:ascii="Arial" w:hAnsi="Arial" w:cs="Arial"/>
          <w:bCs/>
          <w:sz w:val="24"/>
          <w:szCs w:val="24"/>
        </w:rPr>
        <w:t>í</w:t>
      </w:r>
      <w:r w:rsidRPr="00F01BD7">
        <w:rPr>
          <w:rFonts w:ascii="Arial" w:hAnsi="Arial" w:cs="Arial"/>
          <w:bCs/>
          <w:sz w:val="24"/>
          <w:szCs w:val="24"/>
        </w:rPr>
        <w:t>a h</w:t>
      </w:r>
      <w:r w:rsidR="002F6400" w:rsidRPr="00F01BD7">
        <w:rPr>
          <w:rFonts w:ascii="Arial" w:hAnsi="Arial" w:cs="Arial"/>
          <w:bCs/>
          <w:sz w:val="24"/>
          <w:szCs w:val="24"/>
        </w:rPr>
        <w:t>á</w:t>
      </w:r>
      <w:r w:rsidRPr="00F01BD7">
        <w:rPr>
          <w:rFonts w:ascii="Arial" w:hAnsi="Arial" w:cs="Arial"/>
          <w:bCs/>
          <w:sz w:val="24"/>
          <w:szCs w:val="24"/>
        </w:rPr>
        <w:t>bil del</w:t>
      </w:r>
      <w:r w:rsidR="002F6400" w:rsidRPr="00F01BD7">
        <w:rPr>
          <w:rFonts w:ascii="Arial" w:hAnsi="Arial" w:cs="Arial"/>
          <w:bCs/>
          <w:sz w:val="24"/>
          <w:szCs w:val="24"/>
        </w:rPr>
        <w:t xml:space="preserve"> mes de diciembre resulta ser</w:t>
      </w:r>
      <w:r w:rsidR="007D3582" w:rsidRPr="00F01BD7">
        <w:rPr>
          <w:rFonts w:ascii="Arial" w:hAnsi="Arial" w:cs="Arial"/>
          <w:bCs/>
          <w:sz w:val="24"/>
          <w:szCs w:val="24"/>
        </w:rPr>
        <w:t>,</w:t>
      </w:r>
      <w:r w:rsidR="002F6400" w:rsidRPr="00F01BD7">
        <w:rPr>
          <w:rFonts w:ascii="Arial" w:hAnsi="Arial" w:cs="Arial"/>
          <w:bCs/>
          <w:sz w:val="24"/>
          <w:szCs w:val="24"/>
        </w:rPr>
        <w:t xml:space="preserve"> </w:t>
      </w:r>
      <w:r w:rsidR="006B2049" w:rsidRPr="00F01BD7">
        <w:rPr>
          <w:rFonts w:ascii="Arial" w:hAnsi="Arial" w:cs="Arial"/>
          <w:bCs/>
          <w:sz w:val="24"/>
          <w:szCs w:val="24"/>
        </w:rPr>
        <w:t>también</w:t>
      </w:r>
      <w:r w:rsidR="007D3582" w:rsidRPr="00F01BD7">
        <w:rPr>
          <w:rFonts w:ascii="Arial" w:hAnsi="Arial" w:cs="Arial"/>
          <w:bCs/>
          <w:sz w:val="24"/>
          <w:szCs w:val="24"/>
        </w:rPr>
        <w:t>,</w:t>
      </w:r>
      <w:r w:rsidR="006B2049" w:rsidRPr="00F01BD7">
        <w:rPr>
          <w:rFonts w:ascii="Arial" w:hAnsi="Arial" w:cs="Arial"/>
          <w:bCs/>
          <w:sz w:val="24"/>
          <w:szCs w:val="24"/>
        </w:rPr>
        <w:t xml:space="preserve"> </w:t>
      </w:r>
      <w:r w:rsidR="002F6400" w:rsidRPr="00F01BD7">
        <w:rPr>
          <w:rFonts w:ascii="Arial" w:hAnsi="Arial" w:cs="Arial"/>
          <w:bCs/>
          <w:sz w:val="24"/>
          <w:szCs w:val="24"/>
        </w:rPr>
        <w:t>el último día previo al cierre de los órganos jurisdiccionales en las materias cuyos términos procesales pueden ser suspendidos</w:t>
      </w:r>
      <w:r w:rsidR="007D3582" w:rsidRPr="00F01BD7">
        <w:rPr>
          <w:rFonts w:ascii="Arial" w:hAnsi="Arial" w:cs="Arial"/>
          <w:bCs/>
          <w:sz w:val="24"/>
          <w:szCs w:val="24"/>
        </w:rPr>
        <w:t>;</w:t>
      </w:r>
      <w:r w:rsidR="002F6400" w:rsidRPr="00F01BD7">
        <w:rPr>
          <w:rFonts w:ascii="Arial" w:hAnsi="Arial" w:cs="Arial"/>
          <w:bCs/>
          <w:sz w:val="24"/>
          <w:szCs w:val="24"/>
        </w:rPr>
        <w:t xml:space="preserve"> </w:t>
      </w:r>
      <w:r w:rsidR="006B2049" w:rsidRPr="00F01BD7">
        <w:rPr>
          <w:rFonts w:ascii="Arial" w:hAnsi="Arial" w:cs="Arial"/>
          <w:bCs/>
          <w:sz w:val="24"/>
          <w:szCs w:val="24"/>
        </w:rPr>
        <w:t xml:space="preserve">esto </w:t>
      </w:r>
      <w:r w:rsidR="002F6400" w:rsidRPr="00F01BD7">
        <w:rPr>
          <w:rFonts w:ascii="Arial" w:hAnsi="Arial" w:cs="Arial"/>
          <w:bCs/>
          <w:sz w:val="24"/>
          <w:szCs w:val="24"/>
        </w:rPr>
        <w:t xml:space="preserve">conforme al Calendario </w:t>
      </w:r>
      <w:r w:rsidR="0040503E">
        <w:rPr>
          <w:rFonts w:ascii="Arial" w:hAnsi="Arial" w:cs="Arial"/>
          <w:bCs/>
          <w:sz w:val="24"/>
          <w:szCs w:val="24"/>
        </w:rPr>
        <w:t>Judicial</w:t>
      </w:r>
      <w:r w:rsidR="002F6400" w:rsidRPr="00F01BD7">
        <w:rPr>
          <w:rFonts w:ascii="Arial" w:hAnsi="Arial" w:cs="Arial"/>
          <w:bCs/>
          <w:sz w:val="24"/>
          <w:szCs w:val="24"/>
        </w:rPr>
        <w:t xml:space="preserve"> de Suspensi</w:t>
      </w:r>
      <w:r w:rsidR="006B2049" w:rsidRPr="00F01BD7">
        <w:rPr>
          <w:rFonts w:ascii="Arial" w:hAnsi="Arial" w:cs="Arial"/>
          <w:bCs/>
          <w:sz w:val="24"/>
          <w:szCs w:val="24"/>
        </w:rPr>
        <w:t>ó</w:t>
      </w:r>
      <w:r w:rsidR="002F6400" w:rsidRPr="00F01BD7">
        <w:rPr>
          <w:rFonts w:ascii="Arial" w:hAnsi="Arial" w:cs="Arial"/>
          <w:bCs/>
          <w:sz w:val="24"/>
          <w:szCs w:val="24"/>
        </w:rPr>
        <w:t xml:space="preserve">n de </w:t>
      </w:r>
      <w:r w:rsidR="006B2049" w:rsidRPr="00F01BD7">
        <w:rPr>
          <w:rFonts w:ascii="Arial" w:hAnsi="Arial" w:cs="Arial"/>
          <w:bCs/>
          <w:sz w:val="24"/>
          <w:szCs w:val="24"/>
        </w:rPr>
        <w:t>L</w:t>
      </w:r>
      <w:r w:rsidR="002F6400" w:rsidRPr="00F01BD7">
        <w:rPr>
          <w:rFonts w:ascii="Arial" w:hAnsi="Arial" w:cs="Arial"/>
          <w:bCs/>
          <w:sz w:val="24"/>
          <w:szCs w:val="24"/>
        </w:rPr>
        <w:t xml:space="preserve">abores regulado por el artículo 6 de la ley </w:t>
      </w:r>
      <w:r w:rsidR="006B2049" w:rsidRPr="00F01BD7">
        <w:rPr>
          <w:rFonts w:ascii="Arial" w:hAnsi="Arial" w:cs="Arial"/>
          <w:bCs/>
          <w:sz w:val="24"/>
          <w:szCs w:val="24"/>
        </w:rPr>
        <w:t>o</w:t>
      </w:r>
      <w:r w:rsidR="002F6400" w:rsidRPr="00F01BD7">
        <w:rPr>
          <w:rFonts w:ascii="Arial" w:hAnsi="Arial" w:cs="Arial"/>
          <w:bCs/>
          <w:sz w:val="24"/>
          <w:szCs w:val="24"/>
        </w:rPr>
        <w:t>rg</w:t>
      </w:r>
      <w:r w:rsidR="006B2049" w:rsidRPr="00F01BD7">
        <w:rPr>
          <w:rFonts w:ascii="Arial" w:hAnsi="Arial" w:cs="Arial"/>
          <w:bCs/>
          <w:sz w:val="24"/>
          <w:szCs w:val="24"/>
        </w:rPr>
        <w:t>á</w:t>
      </w:r>
      <w:r w:rsidR="002F6400" w:rsidRPr="00F01BD7">
        <w:rPr>
          <w:rFonts w:ascii="Arial" w:hAnsi="Arial" w:cs="Arial"/>
          <w:bCs/>
          <w:sz w:val="24"/>
          <w:szCs w:val="24"/>
        </w:rPr>
        <w:t>nica antes referida.</w:t>
      </w:r>
    </w:p>
    <w:p w14:paraId="4DC6C1C1" w14:textId="60B83358" w:rsidR="007D3582" w:rsidRPr="00F01BD7" w:rsidRDefault="00963750" w:rsidP="003039AF">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Es así</w:t>
      </w:r>
      <w:r w:rsidR="000B4BA7" w:rsidRPr="00F01BD7">
        <w:rPr>
          <w:rFonts w:ascii="Arial" w:hAnsi="Arial" w:cs="Arial"/>
          <w:bCs/>
          <w:sz w:val="24"/>
          <w:szCs w:val="24"/>
        </w:rPr>
        <w:t>,</w:t>
      </w:r>
      <w:r w:rsidRPr="00F01BD7">
        <w:rPr>
          <w:rFonts w:ascii="Arial" w:hAnsi="Arial" w:cs="Arial"/>
          <w:bCs/>
          <w:sz w:val="24"/>
          <w:szCs w:val="24"/>
        </w:rPr>
        <w:t xml:space="preserve"> que previo al cierre de los tribunales, juzgados y salas </w:t>
      </w:r>
      <w:r w:rsidR="007D3582" w:rsidRPr="00F01BD7">
        <w:rPr>
          <w:rFonts w:ascii="Arial" w:hAnsi="Arial" w:cs="Arial"/>
          <w:bCs/>
          <w:sz w:val="24"/>
          <w:szCs w:val="24"/>
        </w:rPr>
        <w:t xml:space="preserve">en las materias en que es susceptible ordenar la suspensión de los términos procesales, </w:t>
      </w:r>
      <w:r w:rsidRPr="00F01BD7">
        <w:rPr>
          <w:rFonts w:ascii="Arial" w:hAnsi="Arial" w:cs="Arial"/>
          <w:bCs/>
          <w:sz w:val="24"/>
          <w:szCs w:val="24"/>
        </w:rPr>
        <w:t xml:space="preserve">se registra una actividad </w:t>
      </w:r>
      <w:r w:rsidR="003C0FE9" w:rsidRPr="00F01BD7">
        <w:rPr>
          <w:rFonts w:ascii="Arial" w:hAnsi="Arial" w:cs="Arial"/>
          <w:bCs/>
          <w:sz w:val="24"/>
          <w:szCs w:val="24"/>
        </w:rPr>
        <w:t>superior a la ordinaria</w:t>
      </w:r>
      <w:r w:rsidR="003D3438" w:rsidRPr="00F01BD7">
        <w:rPr>
          <w:rFonts w:ascii="Arial" w:hAnsi="Arial" w:cs="Arial"/>
          <w:bCs/>
          <w:sz w:val="24"/>
          <w:szCs w:val="24"/>
        </w:rPr>
        <w:t>,</w:t>
      </w:r>
      <w:r w:rsidR="003C0FE9" w:rsidRPr="00F01BD7">
        <w:rPr>
          <w:rFonts w:ascii="Arial" w:hAnsi="Arial" w:cs="Arial"/>
          <w:bCs/>
          <w:sz w:val="24"/>
          <w:szCs w:val="24"/>
        </w:rPr>
        <w:t xml:space="preserve"> que</w:t>
      </w:r>
      <w:r w:rsidR="00C0199B" w:rsidRPr="00F01BD7">
        <w:rPr>
          <w:rFonts w:ascii="Arial" w:hAnsi="Arial" w:cs="Arial"/>
          <w:bCs/>
          <w:sz w:val="24"/>
          <w:szCs w:val="24"/>
        </w:rPr>
        <w:t xml:space="preserve"> implica </w:t>
      </w:r>
      <w:r w:rsidR="003039AF" w:rsidRPr="00F01BD7">
        <w:rPr>
          <w:rFonts w:ascii="Arial" w:hAnsi="Arial" w:cs="Arial"/>
          <w:bCs/>
          <w:sz w:val="24"/>
          <w:szCs w:val="24"/>
        </w:rPr>
        <w:t xml:space="preserve">para las </w:t>
      </w:r>
      <w:r w:rsidR="00C6782F" w:rsidRPr="00F01BD7">
        <w:rPr>
          <w:rFonts w:ascii="Arial" w:hAnsi="Arial" w:cs="Arial"/>
          <w:bCs/>
          <w:sz w:val="24"/>
          <w:szCs w:val="24"/>
        </w:rPr>
        <w:t>personas</w:t>
      </w:r>
      <w:r w:rsidR="003039AF" w:rsidRPr="00F01BD7">
        <w:rPr>
          <w:rFonts w:ascii="Arial" w:hAnsi="Arial" w:cs="Arial"/>
          <w:bCs/>
          <w:sz w:val="24"/>
          <w:szCs w:val="24"/>
        </w:rPr>
        <w:t xml:space="preserve"> </w:t>
      </w:r>
      <w:r w:rsidR="00845C08">
        <w:rPr>
          <w:rFonts w:ascii="Arial" w:hAnsi="Arial" w:cs="Arial"/>
          <w:bCs/>
          <w:sz w:val="24"/>
          <w:szCs w:val="24"/>
        </w:rPr>
        <w:t>m</w:t>
      </w:r>
      <w:r w:rsidR="003039AF" w:rsidRPr="00F01BD7">
        <w:rPr>
          <w:rFonts w:ascii="Arial" w:hAnsi="Arial" w:cs="Arial"/>
          <w:bCs/>
          <w:sz w:val="24"/>
          <w:szCs w:val="24"/>
        </w:rPr>
        <w:t>agistrad</w:t>
      </w:r>
      <w:r w:rsidR="00C6782F" w:rsidRPr="00F01BD7">
        <w:rPr>
          <w:rFonts w:ascii="Arial" w:hAnsi="Arial" w:cs="Arial"/>
          <w:bCs/>
          <w:sz w:val="24"/>
          <w:szCs w:val="24"/>
        </w:rPr>
        <w:t>a</w:t>
      </w:r>
      <w:r w:rsidR="003039AF" w:rsidRPr="00F01BD7">
        <w:rPr>
          <w:rFonts w:ascii="Arial" w:hAnsi="Arial" w:cs="Arial"/>
          <w:bCs/>
          <w:sz w:val="24"/>
          <w:szCs w:val="24"/>
        </w:rPr>
        <w:t xml:space="preserve">s la atención de asuntos que deben ser </w:t>
      </w:r>
      <w:r w:rsidR="006C52BD" w:rsidRPr="00F01BD7">
        <w:rPr>
          <w:rFonts w:ascii="Arial" w:hAnsi="Arial" w:cs="Arial"/>
          <w:bCs/>
          <w:sz w:val="24"/>
          <w:szCs w:val="24"/>
        </w:rPr>
        <w:t>solventados</w:t>
      </w:r>
      <w:r w:rsidR="003039AF" w:rsidRPr="00F01BD7">
        <w:rPr>
          <w:rFonts w:ascii="Arial" w:hAnsi="Arial" w:cs="Arial"/>
          <w:bCs/>
          <w:sz w:val="24"/>
          <w:szCs w:val="24"/>
        </w:rPr>
        <w:t xml:space="preserve"> de manera urgente y que no pueden esperar la reanudación de labores y la reactivación de los términos</w:t>
      </w:r>
      <w:r w:rsidR="000F7386" w:rsidRPr="00F01BD7">
        <w:rPr>
          <w:rFonts w:ascii="Arial" w:hAnsi="Arial" w:cs="Arial"/>
          <w:bCs/>
          <w:sz w:val="24"/>
          <w:szCs w:val="24"/>
        </w:rPr>
        <w:t>, con lo que</w:t>
      </w:r>
      <w:r w:rsidR="003A67D7" w:rsidRPr="00F01BD7">
        <w:rPr>
          <w:rFonts w:ascii="Arial" w:hAnsi="Arial" w:cs="Arial"/>
          <w:bCs/>
          <w:sz w:val="24"/>
          <w:szCs w:val="24"/>
        </w:rPr>
        <w:t>,</w:t>
      </w:r>
      <w:r w:rsidR="000F7386" w:rsidRPr="00F01BD7">
        <w:rPr>
          <w:rFonts w:ascii="Arial" w:hAnsi="Arial" w:cs="Arial"/>
          <w:bCs/>
          <w:sz w:val="24"/>
          <w:szCs w:val="24"/>
        </w:rPr>
        <w:t xml:space="preserve"> sumado a la necesidad de desahogar el mecanismo de elección de la </w:t>
      </w:r>
      <w:r w:rsidR="00845C08">
        <w:rPr>
          <w:rFonts w:ascii="Arial" w:hAnsi="Arial" w:cs="Arial"/>
          <w:bCs/>
          <w:sz w:val="24"/>
          <w:szCs w:val="24"/>
        </w:rPr>
        <w:t>p</w:t>
      </w:r>
      <w:r w:rsidR="000F7386" w:rsidRPr="00F01BD7">
        <w:rPr>
          <w:rFonts w:ascii="Arial" w:hAnsi="Arial" w:cs="Arial"/>
          <w:bCs/>
          <w:sz w:val="24"/>
          <w:szCs w:val="24"/>
        </w:rPr>
        <w:t xml:space="preserve">residencia del </w:t>
      </w:r>
      <w:r w:rsidR="00845C08">
        <w:rPr>
          <w:rFonts w:ascii="Arial" w:hAnsi="Arial" w:cs="Arial"/>
          <w:bCs/>
          <w:sz w:val="24"/>
          <w:szCs w:val="24"/>
        </w:rPr>
        <w:t>t</w:t>
      </w:r>
      <w:r w:rsidR="000F7386" w:rsidRPr="00F01BD7">
        <w:rPr>
          <w:rFonts w:ascii="Arial" w:hAnsi="Arial" w:cs="Arial"/>
          <w:bCs/>
          <w:sz w:val="24"/>
          <w:szCs w:val="24"/>
        </w:rPr>
        <w:t>ribunal, dificulta la operatividad en las últimas jornadas de</w:t>
      </w:r>
      <w:r w:rsidR="003A67D7" w:rsidRPr="00F01BD7">
        <w:rPr>
          <w:rFonts w:ascii="Arial" w:hAnsi="Arial" w:cs="Arial"/>
          <w:bCs/>
          <w:sz w:val="24"/>
          <w:szCs w:val="24"/>
        </w:rPr>
        <w:t xml:space="preserve"> los meses de</w:t>
      </w:r>
      <w:r w:rsidR="000F7386" w:rsidRPr="00F01BD7">
        <w:rPr>
          <w:rFonts w:ascii="Arial" w:hAnsi="Arial" w:cs="Arial"/>
          <w:bCs/>
          <w:sz w:val="24"/>
          <w:szCs w:val="24"/>
        </w:rPr>
        <w:t xml:space="preserve"> diciembre</w:t>
      </w:r>
      <w:r w:rsidR="00845C08">
        <w:rPr>
          <w:rFonts w:ascii="Arial" w:hAnsi="Arial" w:cs="Arial"/>
          <w:bCs/>
          <w:sz w:val="24"/>
          <w:szCs w:val="24"/>
        </w:rPr>
        <w:t xml:space="preserve"> de cada año</w:t>
      </w:r>
      <w:r w:rsidR="007D3582" w:rsidRPr="00F01BD7">
        <w:rPr>
          <w:rFonts w:ascii="Arial" w:hAnsi="Arial" w:cs="Arial"/>
          <w:bCs/>
          <w:sz w:val="24"/>
          <w:szCs w:val="24"/>
        </w:rPr>
        <w:t>.</w:t>
      </w:r>
    </w:p>
    <w:p w14:paraId="72DCAC2E" w14:textId="2729FDAD" w:rsidR="006B2049" w:rsidRPr="00F01BD7" w:rsidRDefault="007D3582" w:rsidP="003039AF">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Es por ello</w:t>
      </w:r>
      <w:r w:rsidR="00A75685" w:rsidRPr="00F01BD7">
        <w:rPr>
          <w:rFonts w:ascii="Arial" w:hAnsi="Arial" w:cs="Arial"/>
          <w:bCs/>
          <w:sz w:val="24"/>
          <w:szCs w:val="24"/>
        </w:rPr>
        <w:t>,</w:t>
      </w:r>
      <w:r w:rsidRPr="00F01BD7">
        <w:rPr>
          <w:rFonts w:ascii="Arial" w:hAnsi="Arial" w:cs="Arial"/>
          <w:bCs/>
          <w:sz w:val="24"/>
          <w:szCs w:val="24"/>
        </w:rPr>
        <w:t xml:space="preserve"> que se propone que la elección de la </w:t>
      </w:r>
      <w:r w:rsidR="00ED693F">
        <w:rPr>
          <w:rFonts w:ascii="Arial" w:hAnsi="Arial" w:cs="Arial"/>
          <w:bCs/>
          <w:sz w:val="24"/>
          <w:szCs w:val="24"/>
        </w:rPr>
        <w:t>p</w:t>
      </w:r>
      <w:r w:rsidRPr="00F01BD7">
        <w:rPr>
          <w:rFonts w:ascii="Arial" w:hAnsi="Arial" w:cs="Arial"/>
          <w:bCs/>
          <w:sz w:val="24"/>
          <w:szCs w:val="24"/>
        </w:rPr>
        <w:t xml:space="preserve">residencia del </w:t>
      </w:r>
      <w:r w:rsidR="00F551F6" w:rsidRPr="00F01BD7">
        <w:rPr>
          <w:rFonts w:ascii="Arial" w:hAnsi="Arial" w:cs="Arial"/>
          <w:bCs/>
          <w:sz w:val="24"/>
          <w:szCs w:val="24"/>
        </w:rPr>
        <w:t>T</w:t>
      </w:r>
      <w:r w:rsidRPr="00F01BD7">
        <w:rPr>
          <w:rFonts w:ascii="Arial" w:hAnsi="Arial" w:cs="Arial"/>
          <w:bCs/>
          <w:sz w:val="24"/>
          <w:szCs w:val="24"/>
        </w:rPr>
        <w:t xml:space="preserve">ribunal </w:t>
      </w:r>
      <w:r w:rsidR="00F551F6" w:rsidRPr="00F01BD7">
        <w:rPr>
          <w:rFonts w:ascii="Arial" w:hAnsi="Arial" w:cs="Arial"/>
          <w:bCs/>
          <w:sz w:val="24"/>
          <w:szCs w:val="24"/>
        </w:rPr>
        <w:t>S</w:t>
      </w:r>
      <w:r w:rsidRPr="00F01BD7">
        <w:rPr>
          <w:rFonts w:ascii="Arial" w:hAnsi="Arial" w:cs="Arial"/>
          <w:bCs/>
          <w:sz w:val="24"/>
          <w:szCs w:val="24"/>
        </w:rPr>
        <w:t xml:space="preserve">uperior de </w:t>
      </w:r>
      <w:r w:rsidR="00F551F6" w:rsidRPr="00F01BD7">
        <w:rPr>
          <w:rFonts w:ascii="Arial" w:hAnsi="Arial" w:cs="Arial"/>
          <w:bCs/>
          <w:sz w:val="24"/>
          <w:szCs w:val="24"/>
        </w:rPr>
        <w:t>J</w:t>
      </w:r>
      <w:r w:rsidRPr="00F01BD7">
        <w:rPr>
          <w:rFonts w:ascii="Arial" w:hAnsi="Arial" w:cs="Arial"/>
          <w:bCs/>
          <w:sz w:val="24"/>
          <w:szCs w:val="24"/>
        </w:rPr>
        <w:t xml:space="preserve">usticia se pueda realizar en cualquier </w:t>
      </w:r>
      <w:r w:rsidR="00F551F6" w:rsidRPr="00F01BD7">
        <w:rPr>
          <w:rFonts w:ascii="Arial" w:hAnsi="Arial" w:cs="Arial"/>
          <w:bCs/>
          <w:sz w:val="24"/>
          <w:szCs w:val="24"/>
        </w:rPr>
        <w:t>día</w:t>
      </w:r>
      <w:r w:rsidRPr="00F01BD7">
        <w:rPr>
          <w:rFonts w:ascii="Arial" w:hAnsi="Arial" w:cs="Arial"/>
          <w:bCs/>
          <w:sz w:val="24"/>
          <w:szCs w:val="24"/>
        </w:rPr>
        <w:t xml:space="preserve"> hábil del mes de diciembre del año en que concluye el cargo del </w:t>
      </w:r>
      <w:r w:rsidR="00ED693F">
        <w:rPr>
          <w:rFonts w:ascii="Arial" w:hAnsi="Arial" w:cs="Arial"/>
          <w:bCs/>
          <w:sz w:val="24"/>
          <w:szCs w:val="24"/>
        </w:rPr>
        <w:t>p</w:t>
      </w:r>
      <w:r w:rsidRPr="00F01BD7">
        <w:rPr>
          <w:rFonts w:ascii="Arial" w:hAnsi="Arial" w:cs="Arial"/>
          <w:bCs/>
          <w:sz w:val="24"/>
          <w:szCs w:val="24"/>
        </w:rPr>
        <w:t>residente saliente</w:t>
      </w:r>
      <w:r w:rsidR="00F551F6" w:rsidRPr="00F01BD7">
        <w:rPr>
          <w:rFonts w:ascii="Arial" w:hAnsi="Arial" w:cs="Arial"/>
          <w:bCs/>
          <w:sz w:val="24"/>
          <w:szCs w:val="24"/>
        </w:rPr>
        <w:t xml:space="preserve">, y para que exista certeza de la fecha de la realización de la sesión, se disponga que la misma se efectuará previa convocatoria para su celebración, con el carácter de solemne. </w:t>
      </w:r>
      <w:r w:rsidRPr="00F01BD7">
        <w:rPr>
          <w:rFonts w:ascii="Arial" w:hAnsi="Arial" w:cs="Arial"/>
          <w:bCs/>
          <w:sz w:val="24"/>
          <w:szCs w:val="24"/>
        </w:rPr>
        <w:t xml:space="preserve"> </w:t>
      </w:r>
    </w:p>
    <w:p w14:paraId="51B370F6" w14:textId="3A3CBD50" w:rsidR="00ED0F3A" w:rsidRPr="00F01BD7" w:rsidRDefault="00ED0F3A" w:rsidP="003039AF">
      <w:pPr>
        <w:widowControl w:val="0"/>
        <w:autoSpaceDE w:val="0"/>
        <w:autoSpaceDN w:val="0"/>
        <w:adjustRightInd w:val="0"/>
        <w:spacing w:before="100" w:beforeAutospacing="1" w:after="100" w:afterAutospacing="1"/>
        <w:ind w:firstLine="720"/>
        <w:jc w:val="both"/>
        <w:outlineLvl w:val="0"/>
        <w:rPr>
          <w:rFonts w:ascii="Arial" w:hAnsi="Arial" w:cs="Arial"/>
          <w:bCs/>
          <w:i/>
          <w:sz w:val="24"/>
          <w:szCs w:val="24"/>
        </w:rPr>
      </w:pPr>
      <w:r w:rsidRPr="00F01BD7">
        <w:rPr>
          <w:rFonts w:ascii="Arial" w:hAnsi="Arial" w:cs="Arial"/>
          <w:bCs/>
          <w:sz w:val="24"/>
          <w:szCs w:val="24"/>
        </w:rPr>
        <w:t xml:space="preserve">De igual forma, se propone realizar una modificación en el artículo 36 de la Ley Orgánica del Poder Judicial del Estado, para precisar que lo que no se permite es la “reelección” de la persona que ocupe la </w:t>
      </w:r>
      <w:r w:rsidR="00ED693F">
        <w:rPr>
          <w:rFonts w:ascii="Arial" w:hAnsi="Arial" w:cs="Arial"/>
          <w:bCs/>
          <w:sz w:val="24"/>
          <w:szCs w:val="24"/>
        </w:rPr>
        <w:t>p</w:t>
      </w:r>
      <w:r w:rsidRPr="00F01BD7">
        <w:rPr>
          <w:rFonts w:ascii="Arial" w:hAnsi="Arial" w:cs="Arial"/>
          <w:bCs/>
          <w:sz w:val="24"/>
          <w:szCs w:val="24"/>
        </w:rPr>
        <w:t>residencia para un periodo más y no así</w:t>
      </w:r>
      <w:r w:rsidR="00F96707" w:rsidRPr="00F01BD7">
        <w:rPr>
          <w:rFonts w:ascii="Arial" w:hAnsi="Arial" w:cs="Arial"/>
          <w:bCs/>
          <w:sz w:val="24"/>
          <w:szCs w:val="24"/>
        </w:rPr>
        <w:t>,</w:t>
      </w:r>
      <w:r w:rsidRPr="00F01BD7">
        <w:rPr>
          <w:rFonts w:ascii="Arial" w:hAnsi="Arial" w:cs="Arial"/>
          <w:bCs/>
          <w:sz w:val="24"/>
          <w:szCs w:val="24"/>
        </w:rPr>
        <w:t xml:space="preserve"> su “elección”, con el afán de armonizar tal disposición con lo establecido en el artículo 64, párrafo octavo, de la Constitución Política del Estado de Yucatán que establece: “</w:t>
      </w:r>
      <w:r w:rsidRPr="00F01BD7">
        <w:rPr>
          <w:rFonts w:ascii="Arial" w:hAnsi="Arial" w:cs="Arial"/>
          <w:i/>
          <w:sz w:val="24"/>
          <w:szCs w:val="24"/>
        </w:rPr>
        <w:t>Cada cuatro años, el Pleno del Tribunal Superior de Justicia elegirá de entre sus miembros a la Presidenta o Presidente del Tribunal, quien no integrará Sala y no podrá ser reelecto para un período más. …”</w:t>
      </w:r>
    </w:p>
    <w:p w14:paraId="66ED4844" w14:textId="7032572F" w:rsidR="00BD61D7" w:rsidRPr="00F01BD7" w:rsidRDefault="00C62A07" w:rsidP="00AA3C0C">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lastRenderedPageBreak/>
        <w:t xml:space="preserve">Por las mismas razones antes argumentadas, se propone reformar el artículo 45 de la Ley Orgánica del Poder Judicial del Estado que regula la elección de </w:t>
      </w:r>
      <w:r w:rsidR="00F23597" w:rsidRPr="00F01BD7">
        <w:rPr>
          <w:rFonts w:ascii="Arial" w:hAnsi="Arial" w:cs="Arial"/>
          <w:bCs/>
          <w:sz w:val="24"/>
          <w:szCs w:val="24"/>
        </w:rPr>
        <w:t xml:space="preserve">la </w:t>
      </w:r>
      <w:r w:rsidR="00AB15F7">
        <w:rPr>
          <w:rFonts w:ascii="Arial" w:hAnsi="Arial" w:cs="Arial"/>
          <w:bCs/>
          <w:sz w:val="24"/>
          <w:szCs w:val="24"/>
        </w:rPr>
        <w:t>p</w:t>
      </w:r>
      <w:r w:rsidRPr="00F01BD7">
        <w:rPr>
          <w:rFonts w:ascii="Arial" w:hAnsi="Arial" w:cs="Arial"/>
          <w:bCs/>
          <w:sz w:val="24"/>
          <w:szCs w:val="24"/>
        </w:rPr>
        <w:t xml:space="preserve">residencia de las </w:t>
      </w:r>
      <w:r w:rsidR="00AB15F7">
        <w:rPr>
          <w:rFonts w:ascii="Arial" w:hAnsi="Arial" w:cs="Arial"/>
          <w:bCs/>
          <w:sz w:val="24"/>
          <w:szCs w:val="24"/>
        </w:rPr>
        <w:t>s</w:t>
      </w:r>
      <w:r w:rsidRPr="00F01BD7">
        <w:rPr>
          <w:rFonts w:ascii="Arial" w:hAnsi="Arial" w:cs="Arial"/>
          <w:bCs/>
          <w:sz w:val="24"/>
          <w:szCs w:val="24"/>
        </w:rPr>
        <w:t xml:space="preserve">alas </w:t>
      </w:r>
      <w:r w:rsidR="00AB15F7">
        <w:rPr>
          <w:rFonts w:ascii="Arial" w:hAnsi="Arial" w:cs="Arial"/>
          <w:bCs/>
          <w:sz w:val="24"/>
          <w:szCs w:val="24"/>
        </w:rPr>
        <w:t>c</w:t>
      </w:r>
      <w:r w:rsidRPr="00F01BD7">
        <w:rPr>
          <w:rFonts w:ascii="Arial" w:hAnsi="Arial" w:cs="Arial"/>
          <w:bCs/>
          <w:sz w:val="24"/>
          <w:szCs w:val="24"/>
        </w:rPr>
        <w:t>olegiadas, de tal suerte que</w:t>
      </w:r>
      <w:r w:rsidR="00EC2D91" w:rsidRPr="00F01BD7">
        <w:rPr>
          <w:rFonts w:ascii="Arial" w:hAnsi="Arial" w:cs="Arial"/>
          <w:bCs/>
          <w:sz w:val="24"/>
          <w:szCs w:val="24"/>
        </w:rPr>
        <w:t>,</w:t>
      </w:r>
      <w:r w:rsidRPr="00F01BD7">
        <w:rPr>
          <w:rFonts w:ascii="Arial" w:hAnsi="Arial" w:cs="Arial"/>
          <w:bCs/>
          <w:sz w:val="24"/>
          <w:szCs w:val="24"/>
        </w:rPr>
        <w:t xml:space="preserve"> como se propone para la elección de la </w:t>
      </w:r>
      <w:r w:rsidR="00AB15F7">
        <w:rPr>
          <w:rFonts w:ascii="Arial" w:hAnsi="Arial" w:cs="Arial"/>
          <w:bCs/>
          <w:sz w:val="24"/>
          <w:szCs w:val="24"/>
        </w:rPr>
        <w:t>p</w:t>
      </w:r>
      <w:r w:rsidRPr="00F01BD7">
        <w:rPr>
          <w:rFonts w:ascii="Arial" w:hAnsi="Arial" w:cs="Arial"/>
          <w:bCs/>
          <w:sz w:val="24"/>
          <w:szCs w:val="24"/>
        </w:rPr>
        <w:t xml:space="preserve">residencia de este </w:t>
      </w:r>
      <w:r w:rsidR="00AB15F7">
        <w:rPr>
          <w:rFonts w:ascii="Arial" w:hAnsi="Arial" w:cs="Arial"/>
          <w:bCs/>
          <w:sz w:val="24"/>
          <w:szCs w:val="24"/>
        </w:rPr>
        <w:t>t</w:t>
      </w:r>
      <w:r w:rsidRPr="00F01BD7">
        <w:rPr>
          <w:rFonts w:ascii="Arial" w:hAnsi="Arial" w:cs="Arial"/>
          <w:bCs/>
          <w:sz w:val="24"/>
          <w:szCs w:val="24"/>
        </w:rPr>
        <w:t>ribunal</w:t>
      </w:r>
      <w:r w:rsidR="00AE0819" w:rsidRPr="00F01BD7">
        <w:rPr>
          <w:rFonts w:ascii="Arial" w:hAnsi="Arial" w:cs="Arial"/>
          <w:bCs/>
          <w:sz w:val="24"/>
          <w:szCs w:val="24"/>
        </w:rPr>
        <w:t>,</w:t>
      </w:r>
      <w:r w:rsidRPr="00F01BD7">
        <w:rPr>
          <w:rFonts w:ascii="Arial" w:hAnsi="Arial" w:cs="Arial"/>
          <w:bCs/>
          <w:sz w:val="24"/>
          <w:szCs w:val="24"/>
        </w:rPr>
        <w:t xml:space="preserve"> pueda </w:t>
      </w:r>
      <w:r w:rsidR="00AA3C0C" w:rsidRPr="00F01BD7">
        <w:rPr>
          <w:rFonts w:ascii="Arial" w:hAnsi="Arial" w:cs="Arial"/>
          <w:bCs/>
          <w:sz w:val="24"/>
          <w:szCs w:val="24"/>
        </w:rPr>
        <w:t xml:space="preserve">efectuarse la sesión en la que se verificará </w:t>
      </w:r>
      <w:r w:rsidR="00F23597" w:rsidRPr="00F01BD7">
        <w:rPr>
          <w:rFonts w:ascii="Arial" w:hAnsi="Arial" w:cs="Arial"/>
          <w:bCs/>
          <w:sz w:val="24"/>
          <w:szCs w:val="24"/>
        </w:rPr>
        <w:t>dicha</w:t>
      </w:r>
      <w:r w:rsidR="00AA3C0C" w:rsidRPr="00F01BD7">
        <w:rPr>
          <w:rFonts w:ascii="Arial" w:hAnsi="Arial" w:cs="Arial"/>
          <w:bCs/>
          <w:sz w:val="24"/>
          <w:szCs w:val="24"/>
        </w:rPr>
        <w:t xml:space="preserve"> elección en cualquier día hábil del mes de diciembre </w:t>
      </w:r>
      <w:r w:rsidR="00764627" w:rsidRPr="00F01BD7">
        <w:rPr>
          <w:rFonts w:ascii="Arial" w:hAnsi="Arial" w:cs="Arial"/>
          <w:bCs/>
          <w:sz w:val="24"/>
          <w:szCs w:val="24"/>
        </w:rPr>
        <w:t xml:space="preserve">del año </w:t>
      </w:r>
      <w:r w:rsidR="00AA3C0C" w:rsidRPr="00F01BD7">
        <w:rPr>
          <w:rFonts w:ascii="Arial" w:hAnsi="Arial" w:cs="Arial"/>
          <w:bCs/>
          <w:sz w:val="24"/>
          <w:szCs w:val="24"/>
        </w:rPr>
        <w:t xml:space="preserve">en el que concluya el cargo del </w:t>
      </w:r>
      <w:r w:rsidR="00AB15F7">
        <w:rPr>
          <w:rFonts w:ascii="Arial" w:hAnsi="Arial" w:cs="Arial"/>
          <w:bCs/>
          <w:sz w:val="24"/>
          <w:szCs w:val="24"/>
        </w:rPr>
        <w:t>p</w:t>
      </w:r>
      <w:r w:rsidR="00AA3C0C" w:rsidRPr="00F01BD7">
        <w:rPr>
          <w:rFonts w:ascii="Arial" w:hAnsi="Arial" w:cs="Arial"/>
          <w:bCs/>
          <w:sz w:val="24"/>
          <w:szCs w:val="24"/>
        </w:rPr>
        <w:t xml:space="preserve">residente saliente, previa convocatoria a sesión de </w:t>
      </w:r>
      <w:r w:rsidR="00AB15F7">
        <w:rPr>
          <w:rFonts w:ascii="Arial" w:hAnsi="Arial" w:cs="Arial"/>
          <w:bCs/>
          <w:sz w:val="24"/>
          <w:szCs w:val="24"/>
        </w:rPr>
        <w:t>s</w:t>
      </w:r>
      <w:r w:rsidR="00AA3C0C" w:rsidRPr="00F01BD7">
        <w:rPr>
          <w:rFonts w:ascii="Arial" w:hAnsi="Arial" w:cs="Arial"/>
          <w:bCs/>
          <w:sz w:val="24"/>
          <w:szCs w:val="24"/>
        </w:rPr>
        <w:t>ala.</w:t>
      </w:r>
    </w:p>
    <w:p w14:paraId="327A843B" w14:textId="6CFD475B" w:rsidR="00BD61D7" w:rsidRPr="00F01BD7" w:rsidRDefault="00AE0819" w:rsidP="003678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Por esos motivos</w:t>
      </w:r>
      <w:r w:rsidR="00BD61D7" w:rsidRPr="00F01BD7">
        <w:rPr>
          <w:rFonts w:ascii="Arial" w:hAnsi="Arial" w:cs="Arial"/>
          <w:bCs/>
          <w:sz w:val="24"/>
          <w:szCs w:val="24"/>
        </w:rPr>
        <w:t>, se plantean las modificaciones siguientes:</w:t>
      </w:r>
    </w:p>
    <w:tbl>
      <w:tblPr>
        <w:tblStyle w:val="Tablaconcuadrcula"/>
        <w:tblW w:w="0" w:type="auto"/>
        <w:tblLook w:val="04A0" w:firstRow="1" w:lastRow="0" w:firstColumn="1" w:lastColumn="0" w:noHBand="0" w:noVBand="1"/>
      </w:tblPr>
      <w:tblGrid>
        <w:gridCol w:w="4414"/>
        <w:gridCol w:w="4414"/>
      </w:tblGrid>
      <w:tr w:rsidR="00BD61D7" w:rsidRPr="00F01BD7" w14:paraId="128151EF" w14:textId="77777777" w:rsidTr="005F760D">
        <w:tc>
          <w:tcPr>
            <w:tcW w:w="4414" w:type="dxa"/>
            <w:shd w:val="clear" w:color="auto" w:fill="BFBFBF" w:themeFill="background1" w:themeFillShade="BF"/>
          </w:tcPr>
          <w:p w14:paraId="4DA1326E" w14:textId="77777777" w:rsidR="00BD61D7" w:rsidRPr="00F01BD7" w:rsidRDefault="00BD61D7" w:rsidP="005F760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3C187D07" w14:textId="77777777" w:rsidR="00BD61D7" w:rsidRPr="00F01BD7" w:rsidRDefault="00BD61D7" w:rsidP="005F760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BD61D7" w:rsidRPr="00F01BD7" w14:paraId="43AABF4D" w14:textId="77777777" w:rsidTr="005F760D">
        <w:tc>
          <w:tcPr>
            <w:tcW w:w="4414" w:type="dxa"/>
          </w:tcPr>
          <w:p w14:paraId="108D3F5B" w14:textId="77777777" w:rsidR="00163162" w:rsidRPr="00F01BD7" w:rsidRDefault="00163162" w:rsidP="00163162">
            <w:pPr>
              <w:autoSpaceDE w:val="0"/>
              <w:autoSpaceDN w:val="0"/>
              <w:adjustRightInd w:val="0"/>
              <w:jc w:val="both"/>
              <w:rPr>
                <w:b/>
              </w:rPr>
            </w:pPr>
            <w:r w:rsidRPr="00F01BD7">
              <w:rPr>
                <w:b/>
              </w:rPr>
              <w:t>Duración del cargo de</w:t>
            </w:r>
            <w:r w:rsidRPr="00F01BD7">
              <w:rPr>
                <w:b/>
                <w:strike/>
              </w:rPr>
              <w:t xml:space="preserve"> Presidente</w:t>
            </w:r>
            <w:r w:rsidRPr="00F01BD7">
              <w:rPr>
                <w:b/>
              </w:rPr>
              <w:t xml:space="preserve"> del Tribunal Superior de Justicia del Estado </w:t>
            </w:r>
          </w:p>
          <w:p w14:paraId="15C44347" w14:textId="77777777" w:rsidR="00163162" w:rsidRPr="00F01BD7" w:rsidRDefault="00163162" w:rsidP="00163162">
            <w:pPr>
              <w:autoSpaceDE w:val="0"/>
              <w:autoSpaceDN w:val="0"/>
              <w:adjustRightInd w:val="0"/>
              <w:jc w:val="both"/>
            </w:pPr>
            <w:r w:rsidRPr="00F01BD7">
              <w:rPr>
                <w:b/>
              </w:rPr>
              <w:t>Artículo 36.-</w:t>
            </w:r>
            <w:r w:rsidRPr="00F01BD7">
              <w:t xml:space="preserve"> Cada cuatro años, el Pleno del Tribunal Superior de Justicia del Estado elegirá de entre sus miembros a la </w:t>
            </w:r>
            <w:r w:rsidRPr="00CA18FD">
              <w:rPr>
                <w:strike/>
              </w:rPr>
              <w:t>Presidenta o Presidente</w:t>
            </w:r>
            <w:r w:rsidRPr="00F01BD7">
              <w:t xml:space="preserve"> del Tribunal, debiendo alternar los géneros cada período para garantizar la paridad, por lo que no podrán ser </w:t>
            </w:r>
            <w:r w:rsidRPr="00F01BD7">
              <w:rPr>
                <w:strike/>
              </w:rPr>
              <w:t>electos</w:t>
            </w:r>
            <w:r w:rsidRPr="00F01BD7">
              <w:t xml:space="preserve"> para un período más. </w:t>
            </w:r>
          </w:p>
          <w:p w14:paraId="2555BDA2" w14:textId="77777777" w:rsidR="00163162" w:rsidRPr="00F01BD7" w:rsidRDefault="00163162" w:rsidP="00163162">
            <w:pPr>
              <w:autoSpaceDE w:val="0"/>
              <w:autoSpaceDN w:val="0"/>
              <w:adjustRightInd w:val="0"/>
              <w:jc w:val="both"/>
            </w:pPr>
          </w:p>
          <w:p w14:paraId="698F4D8C" w14:textId="61654C66" w:rsidR="00BD61D7" w:rsidRPr="00F01BD7" w:rsidRDefault="00163162" w:rsidP="00163162">
            <w:pPr>
              <w:widowControl w:val="0"/>
              <w:autoSpaceDE w:val="0"/>
              <w:autoSpaceDN w:val="0"/>
              <w:adjustRightInd w:val="0"/>
              <w:jc w:val="both"/>
              <w:outlineLvl w:val="0"/>
              <w:rPr>
                <w:rFonts w:asciiTheme="minorHAnsi" w:hAnsiTheme="minorHAnsi" w:cstheme="minorHAnsi"/>
                <w:bCs/>
              </w:rPr>
            </w:pPr>
            <w:r w:rsidRPr="00F01BD7">
              <w:t xml:space="preserve">La </w:t>
            </w:r>
            <w:r w:rsidRPr="00F01BD7">
              <w:rPr>
                <w:strike/>
              </w:rPr>
              <w:t>Presidenta o Presidente</w:t>
            </w:r>
            <w:r w:rsidRPr="00F01BD7">
              <w:t xml:space="preserve"> será elect</w:t>
            </w:r>
            <w:r w:rsidRPr="00F01BD7">
              <w:rPr>
                <w:strike/>
              </w:rPr>
              <w:t>o el último</w:t>
            </w:r>
            <w:r w:rsidRPr="00F01BD7">
              <w:t xml:space="preserve"> día hábil del mes de diciembre en el que concluya el cargo </w:t>
            </w:r>
            <w:r w:rsidRPr="002542DE">
              <w:rPr>
                <w:strike/>
              </w:rPr>
              <w:t>del Presidente</w:t>
            </w:r>
            <w:r w:rsidRPr="00F01BD7">
              <w:t xml:space="preserve"> saliente, debiendo rendir el Compromiso Constitucional antes de entrar en funciones. La </w:t>
            </w:r>
            <w:r w:rsidRPr="00F01BD7">
              <w:rPr>
                <w:strike/>
              </w:rPr>
              <w:t>Presidenta o Presidente electo</w:t>
            </w:r>
            <w:r w:rsidRPr="00F01BD7">
              <w:t xml:space="preserve"> entrará en funciones el primer día natural del mes de enero del año siguiente a la elección.</w:t>
            </w:r>
          </w:p>
        </w:tc>
        <w:tc>
          <w:tcPr>
            <w:tcW w:w="4414" w:type="dxa"/>
          </w:tcPr>
          <w:p w14:paraId="25CC3D4E" w14:textId="1D852972" w:rsidR="00163162" w:rsidRPr="00F01BD7" w:rsidRDefault="00163162" w:rsidP="00163162">
            <w:pPr>
              <w:autoSpaceDE w:val="0"/>
              <w:autoSpaceDN w:val="0"/>
              <w:adjustRightInd w:val="0"/>
              <w:jc w:val="both"/>
              <w:rPr>
                <w:b/>
              </w:rPr>
            </w:pPr>
            <w:r w:rsidRPr="00F01BD7">
              <w:rPr>
                <w:b/>
              </w:rPr>
              <w:t xml:space="preserve">Duración del cargo de </w:t>
            </w:r>
            <w:r w:rsidR="00DB69B0" w:rsidRPr="00F01BD7">
              <w:rPr>
                <w:b/>
                <w:u w:val="single"/>
              </w:rPr>
              <w:t xml:space="preserve">la </w:t>
            </w:r>
            <w:r w:rsidR="00C6782F" w:rsidRPr="00F01BD7">
              <w:rPr>
                <w:b/>
                <w:u w:val="single"/>
              </w:rPr>
              <w:t>persona</w:t>
            </w:r>
            <w:r w:rsidR="00DB69B0" w:rsidRPr="00F01BD7">
              <w:rPr>
                <w:b/>
                <w:u w:val="single"/>
              </w:rPr>
              <w:t xml:space="preserve"> </w:t>
            </w:r>
            <w:r w:rsidR="00DC775E">
              <w:rPr>
                <w:b/>
                <w:u w:val="single"/>
              </w:rPr>
              <w:t>p</w:t>
            </w:r>
            <w:r w:rsidRPr="00F01BD7">
              <w:rPr>
                <w:b/>
                <w:u w:val="single"/>
              </w:rPr>
              <w:t>resident</w:t>
            </w:r>
            <w:r w:rsidR="00C6782F" w:rsidRPr="00F01BD7">
              <w:rPr>
                <w:b/>
                <w:u w:val="single"/>
              </w:rPr>
              <w:t>a</w:t>
            </w:r>
            <w:r w:rsidRPr="00F01BD7">
              <w:rPr>
                <w:b/>
              </w:rPr>
              <w:t xml:space="preserve"> del Tribunal Superior de Justicia del Estado </w:t>
            </w:r>
          </w:p>
          <w:p w14:paraId="786F0F4E" w14:textId="73FBBB93" w:rsidR="00ED0F3A" w:rsidRPr="00F01BD7" w:rsidRDefault="00ED0F3A" w:rsidP="00ED0F3A">
            <w:pPr>
              <w:autoSpaceDE w:val="0"/>
              <w:autoSpaceDN w:val="0"/>
              <w:adjustRightInd w:val="0"/>
              <w:jc w:val="both"/>
            </w:pPr>
            <w:r w:rsidRPr="00F01BD7">
              <w:rPr>
                <w:b/>
              </w:rPr>
              <w:t>Artículo 36.-</w:t>
            </w:r>
            <w:r w:rsidRPr="00F01BD7">
              <w:t xml:space="preserve"> Cada cuatro años, el Pleno del Tribunal Superior de Justicia del Estado elegirá de entre sus miembros a la </w:t>
            </w:r>
            <w:r w:rsidR="00C6782F" w:rsidRPr="00F01BD7">
              <w:rPr>
                <w:b/>
              </w:rPr>
              <w:t xml:space="preserve">persona </w:t>
            </w:r>
            <w:r w:rsidR="00DC775E">
              <w:rPr>
                <w:b/>
              </w:rPr>
              <w:t>p</w:t>
            </w:r>
            <w:r w:rsidRPr="00F01BD7">
              <w:rPr>
                <w:b/>
              </w:rPr>
              <w:t>residenta</w:t>
            </w:r>
            <w:r w:rsidRPr="00F01BD7">
              <w:t xml:space="preserve"> del Tribunal, debiendo alternar los géneros cada período para garantizar la paridad, por lo que no podrán ser </w:t>
            </w:r>
            <w:r w:rsidRPr="00F01BD7">
              <w:rPr>
                <w:b/>
              </w:rPr>
              <w:t>reelect</w:t>
            </w:r>
            <w:r w:rsidR="00C6782F" w:rsidRPr="00F01BD7">
              <w:rPr>
                <w:b/>
              </w:rPr>
              <w:t>a</w:t>
            </w:r>
            <w:r w:rsidRPr="00F01BD7">
              <w:rPr>
                <w:b/>
              </w:rPr>
              <w:t>s</w:t>
            </w:r>
            <w:r w:rsidRPr="00F01BD7">
              <w:t xml:space="preserve"> para un período más. </w:t>
            </w:r>
          </w:p>
          <w:p w14:paraId="1708B23E" w14:textId="2C1A9C55" w:rsidR="00BD61D7" w:rsidRPr="00F01BD7" w:rsidRDefault="00163162" w:rsidP="00163162">
            <w:pPr>
              <w:widowControl w:val="0"/>
              <w:autoSpaceDE w:val="0"/>
              <w:autoSpaceDN w:val="0"/>
              <w:adjustRightInd w:val="0"/>
              <w:spacing w:before="100" w:beforeAutospacing="1" w:after="100" w:afterAutospacing="1"/>
              <w:jc w:val="both"/>
              <w:outlineLvl w:val="0"/>
              <w:rPr>
                <w:rFonts w:asciiTheme="minorHAnsi" w:hAnsiTheme="minorHAnsi" w:cstheme="minorHAnsi"/>
                <w:bCs/>
              </w:rPr>
            </w:pPr>
            <w:r w:rsidRPr="00F01BD7">
              <w:t xml:space="preserve">La </w:t>
            </w:r>
            <w:r w:rsidR="00C6782F" w:rsidRPr="00F01BD7">
              <w:rPr>
                <w:b/>
              </w:rPr>
              <w:t xml:space="preserve">persona </w:t>
            </w:r>
            <w:r w:rsidR="00DC775E">
              <w:rPr>
                <w:b/>
              </w:rPr>
              <w:t>p</w:t>
            </w:r>
            <w:r w:rsidRPr="00F01BD7">
              <w:rPr>
                <w:b/>
              </w:rPr>
              <w:t>residenta</w:t>
            </w:r>
            <w:r w:rsidRPr="00F01BD7">
              <w:t xml:space="preserve"> será elect</w:t>
            </w:r>
            <w:r w:rsidR="00C6782F" w:rsidRPr="00F01BD7">
              <w:rPr>
                <w:b/>
              </w:rPr>
              <w:t>a</w:t>
            </w:r>
            <w:r w:rsidRPr="00F01BD7">
              <w:rPr>
                <w:b/>
              </w:rPr>
              <w:t xml:space="preserve"> en</w:t>
            </w:r>
            <w:r w:rsidRPr="00F01BD7">
              <w:t xml:space="preserve"> día hábil del mes de diciembre </w:t>
            </w:r>
            <w:r w:rsidR="00764627" w:rsidRPr="00F01BD7">
              <w:rPr>
                <w:b/>
              </w:rPr>
              <w:t xml:space="preserve">del año </w:t>
            </w:r>
            <w:r w:rsidRPr="00F01BD7">
              <w:t>en el que concluya el cargo de</w:t>
            </w:r>
            <w:r w:rsidR="00C6782F" w:rsidRPr="00F01BD7">
              <w:t xml:space="preserve"> </w:t>
            </w:r>
            <w:r w:rsidRPr="00F01BD7">
              <w:rPr>
                <w:b/>
              </w:rPr>
              <w:t>l</w:t>
            </w:r>
            <w:r w:rsidR="00C6782F" w:rsidRPr="00F01BD7">
              <w:rPr>
                <w:b/>
              </w:rPr>
              <w:t>a persona</w:t>
            </w:r>
            <w:r w:rsidRPr="00F01BD7">
              <w:rPr>
                <w:b/>
              </w:rPr>
              <w:t xml:space="preserve"> </w:t>
            </w:r>
            <w:r w:rsidR="00DC775E">
              <w:rPr>
                <w:b/>
              </w:rPr>
              <w:t>p</w:t>
            </w:r>
            <w:r w:rsidRPr="00F01BD7">
              <w:rPr>
                <w:b/>
              </w:rPr>
              <w:t>resident</w:t>
            </w:r>
            <w:r w:rsidR="00C6782F" w:rsidRPr="00F01BD7">
              <w:rPr>
                <w:b/>
              </w:rPr>
              <w:t>a</w:t>
            </w:r>
            <w:r w:rsidRPr="00F01BD7">
              <w:t xml:space="preserve"> saliente, </w:t>
            </w:r>
            <w:r w:rsidRPr="00F01BD7">
              <w:rPr>
                <w:b/>
              </w:rPr>
              <w:t xml:space="preserve">previa convocatoria a sesión del Pleno, con el carácter de solemne, </w:t>
            </w:r>
            <w:r w:rsidRPr="00F01BD7">
              <w:t xml:space="preserve">debiendo rendir el Compromiso Constitucional antes de entrar en funciones. La </w:t>
            </w:r>
            <w:r w:rsidR="00C6782F" w:rsidRPr="00F01BD7">
              <w:rPr>
                <w:b/>
              </w:rPr>
              <w:t xml:space="preserve">persona </w:t>
            </w:r>
            <w:r w:rsidR="00DC775E">
              <w:rPr>
                <w:b/>
              </w:rPr>
              <w:t>p</w:t>
            </w:r>
            <w:r w:rsidRPr="00F01BD7">
              <w:rPr>
                <w:b/>
              </w:rPr>
              <w:t>residenta elect</w:t>
            </w:r>
            <w:r w:rsidR="00C6782F" w:rsidRPr="00F01BD7">
              <w:rPr>
                <w:b/>
              </w:rPr>
              <w:t>a</w:t>
            </w:r>
            <w:r w:rsidRPr="00F01BD7">
              <w:t xml:space="preserve"> entrará en funciones el primer día natural del mes de enero del año siguiente a la elección.</w:t>
            </w:r>
          </w:p>
        </w:tc>
      </w:tr>
      <w:tr w:rsidR="00163162" w:rsidRPr="00F01BD7" w14:paraId="31BD2D8D" w14:textId="77777777" w:rsidTr="005F760D">
        <w:tc>
          <w:tcPr>
            <w:tcW w:w="4414" w:type="dxa"/>
          </w:tcPr>
          <w:p w14:paraId="41F94494" w14:textId="77777777" w:rsidR="00163162" w:rsidRPr="00F01BD7" w:rsidRDefault="00163162" w:rsidP="00163162">
            <w:pPr>
              <w:autoSpaceDE w:val="0"/>
              <w:autoSpaceDN w:val="0"/>
              <w:adjustRightInd w:val="0"/>
              <w:jc w:val="both"/>
              <w:rPr>
                <w:b/>
              </w:rPr>
            </w:pPr>
            <w:r w:rsidRPr="00F01BD7">
              <w:rPr>
                <w:b/>
              </w:rPr>
              <w:t xml:space="preserve">Presidente de Sala Colegiada </w:t>
            </w:r>
          </w:p>
          <w:p w14:paraId="12C8AD4C" w14:textId="37E76E02" w:rsidR="00163162" w:rsidRPr="00F01BD7" w:rsidRDefault="00163162" w:rsidP="00163162">
            <w:pPr>
              <w:autoSpaceDE w:val="0"/>
              <w:autoSpaceDN w:val="0"/>
              <w:adjustRightInd w:val="0"/>
              <w:jc w:val="both"/>
            </w:pPr>
            <w:r w:rsidRPr="00F01BD7">
              <w:rPr>
                <w:b/>
              </w:rPr>
              <w:t>Artículo 45.-</w:t>
            </w:r>
            <w:r w:rsidRPr="00F01BD7">
              <w:t xml:space="preserve"> Cada dos años, los miembros de las Salas elegirán de entre ellos al magistrado que deba fungir como presidente. </w:t>
            </w:r>
          </w:p>
          <w:p w14:paraId="010D4776" w14:textId="77777777" w:rsidR="00163162" w:rsidRPr="00F01BD7" w:rsidRDefault="00163162" w:rsidP="00163162">
            <w:pPr>
              <w:autoSpaceDE w:val="0"/>
              <w:autoSpaceDN w:val="0"/>
              <w:adjustRightInd w:val="0"/>
              <w:jc w:val="both"/>
            </w:pPr>
            <w:r w:rsidRPr="00F01BD7">
              <w:rPr>
                <w:strike/>
              </w:rPr>
              <w:t>El Presidente</w:t>
            </w:r>
            <w:r w:rsidRPr="00F01BD7">
              <w:t xml:space="preserve"> será elect</w:t>
            </w:r>
            <w:r w:rsidRPr="00F01BD7">
              <w:rPr>
                <w:strike/>
              </w:rPr>
              <w:t>o el último</w:t>
            </w:r>
            <w:r w:rsidRPr="00F01BD7">
              <w:t xml:space="preserve"> día hábil del mes de diciembre en el que concluya el cargo </w:t>
            </w:r>
            <w:r w:rsidRPr="00F01BD7">
              <w:rPr>
                <w:strike/>
              </w:rPr>
              <w:t>del Presidente</w:t>
            </w:r>
            <w:r w:rsidRPr="00F01BD7">
              <w:t xml:space="preserve"> saliente. </w:t>
            </w:r>
          </w:p>
          <w:p w14:paraId="506D6D09" w14:textId="77777777" w:rsidR="00955491" w:rsidRPr="00F01BD7" w:rsidRDefault="00955491" w:rsidP="00163162">
            <w:pPr>
              <w:autoSpaceDE w:val="0"/>
              <w:autoSpaceDN w:val="0"/>
              <w:adjustRightInd w:val="0"/>
              <w:jc w:val="both"/>
            </w:pPr>
          </w:p>
          <w:p w14:paraId="504E3BE4" w14:textId="77777777" w:rsidR="00955491" w:rsidRPr="00F01BD7" w:rsidRDefault="00955491" w:rsidP="00163162">
            <w:pPr>
              <w:autoSpaceDE w:val="0"/>
              <w:autoSpaceDN w:val="0"/>
              <w:adjustRightInd w:val="0"/>
              <w:jc w:val="both"/>
            </w:pPr>
          </w:p>
          <w:p w14:paraId="076C5FA3" w14:textId="10FCE0F1" w:rsidR="00163162" w:rsidRPr="00F01BD7" w:rsidRDefault="00163162" w:rsidP="00163162">
            <w:pPr>
              <w:autoSpaceDE w:val="0"/>
              <w:autoSpaceDN w:val="0"/>
              <w:adjustRightInd w:val="0"/>
              <w:jc w:val="both"/>
              <w:rPr>
                <w:b/>
              </w:rPr>
            </w:pPr>
            <w:r w:rsidRPr="00F01BD7">
              <w:t>El Presidente electo entrará en funciones el primer día natural del mes de enero del año siguiente a la elección.</w:t>
            </w:r>
          </w:p>
        </w:tc>
        <w:tc>
          <w:tcPr>
            <w:tcW w:w="4414" w:type="dxa"/>
          </w:tcPr>
          <w:p w14:paraId="32FD2E67" w14:textId="77777777" w:rsidR="00792EA8" w:rsidRPr="00F01BD7" w:rsidRDefault="00792EA8" w:rsidP="00792EA8">
            <w:pPr>
              <w:autoSpaceDE w:val="0"/>
              <w:autoSpaceDN w:val="0"/>
              <w:adjustRightInd w:val="0"/>
              <w:jc w:val="both"/>
              <w:rPr>
                <w:b/>
              </w:rPr>
            </w:pPr>
            <w:r w:rsidRPr="00F01BD7">
              <w:rPr>
                <w:b/>
              </w:rPr>
              <w:t xml:space="preserve">Presidente de Sala Colegiada </w:t>
            </w:r>
          </w:p>
          <w:p w14:paraId="62CA98FF" w14:textId="77777777" w:rsidR="00163162" w:rsidRPr="00F01BD7" w:rsidRDefault="00163162" w:rsidP="00163162">
            <w:pPr>
              <w:autoSpaceDE w:val="0"/>
              <w:autoSpaceDN w:val="0"/>
              <w:adjustRightInd w:val="0"/>
              <w:jc w:val="both"/>
            </w:pPr>
            <w:r w:rsidRPr="00F01BD7">
              <w:rPr>
                <w:b/>
              </w:rPr>
              <w:t>Artículo 45.-</w:t>
            </w:r>
            <w:r w:rsidRPr="00F01BD7">
              <w:t xml:space="preserve"> … </w:t>
            </w:r>
          </w:p>
          <w:p w14:paraId="115C56DD" w14:textId="77777777" w:rsidR="00163162" w:rsidRPr="00F01BD7" w:rsidRDefault="00163162" w:rsidP="00163162">
            <w:pPr>
              <w:autoSpaceDE w:val="0"/>
              <w:autoSpaceDN w:val="0"/>
              <w:adjustRightInd w:val="0"/>
              <w:jc w:val="both"/>
              <w:rPr>
                <w:b/>
              </w:rPr>
            </w:pPr>
          </w:p>
          <w:p w14:paraId="4E3607CE" w14:textId="77777777" w:rsidR="00163162" w:rsidRPr="00F01BD7" w:rsidRDefault="00163162" w:rsidP="00163162">
            <w:pPr>
              <w:autoSpaceDE w:val="0"/>
              <w:autoSpaceDN w:val="0"/>
              <w:adjustRightInd w:val="0"/>
              <w:jc w:val="both"/>
              <w:rPr>
                <w:b/>
              </w:rPr>
            </w:pPr>
          </w:p>
          <w:p w14:paraId="42A0F1AC" w14:textId="53612077" w:rsidR="00163162" w:rsidRPr="00F01BD7" w:rsidRDefault="00163162" w:rsidP="00163162">
            <w:pPr>
              <w:autoSpaceDE w:val="0"/>
              <w:autoSpaceDN w:val="0"/>
              <w:adjustRightInd w:val="0"/>
              <w:jc w:val="both"/>
            </w:pPr>
            <w:r w:rsidRPr="00F01BD7">
              <w:rPr>
                <w:b/>
              </w:rPr>
              <w:t xml:space="preserve">La </w:t>
            </w:r>
            <w:r w:rsidR="000F0219" w:rsidRPr="00F01BD7">
              <w:rPr>
                <w:b/>
              </w:rPr>
              <w:t xml:space="preserve">persona </w:t>
            </w:r>
            <w:r w:rsidR="00394194">
              <w:rPr>
                <w:b/>
              </w:rPr>
              <w:t>p</w:t>
            </w:r>
            <w:r w:rsidRPr="00F01BD7">
              <w:rPr>
                <w:b/>
              </w:rPr>
              <w:t>resident</w:t>
            </w:r>
            <w:r w:rsidR="000F0219" w:rsidRPr="00F01BD7">
              <w:rPr>
                <w:b/>
              </w:rPr>
              <w:t>a</w:t>
            </w:r>
            <w:r w:rsidRPr="00F01BD7">
              <w:t xml:space="preserve"> será elect</w:t>
            </w:r>
            <w:r w:rsidR="000F0219" w:rsidRPr="00F01BD7">
              <w:rPr>
                <w:b/>
              </w:rPr>
              <w:t>a</w:t>
            </w:r>
            <w:r w:rsidRPr="00F01BD7">
              <w:t xml:space="preserve"> </w:t>
            </w:r>
            <w:r w:rsidRPr="00F01BD7">
              <w:rPr>
                <w:b/>
              </w:rPr>
              <w:t xml:space="preserve">en </w:t>
            </w:r>
            <w:r w:rsidRPr="00F01BD7">
              <w:t xml:space="preserve">día hábil del mes de diciembre </w:t>
            </w:r>
            <w:r w:rsidR="00764627" w:rsidRPr="00F01BD7">
              <w:rPr>
                <w:b/>
              </w:rPr>
              <w:t xml:space="preserve">del año </w:t>
            </w:r>
            <w:r w:rsidRPr="00F01BD7">
              <w:t>en el que concluya el cargo de</w:t>
            </w:r>
            <w:r w:rsidR="00955491" w:rsidRPr="00F01BD7">
              <w:t xml:space="preserve"> </w:t>
            </w:r>
            <w:r w:rsidRPr="00F01BD7">
              <w:rPr>
                <w:b/>
              </w:rPr>
              <w:t>l</w:t>
            </w:r>
            <w:r w:rsidR="00955491" w:rsidRPr="00F01BD7">
              <w:rPr>
                <w:b/>
              </w:rPr>
              <w:t>a persona</w:t>
            </w:r>
            <w:r w:rsidRPr="00F01BD7">
              <w:rPr>
                <w:b/>
              </w:rPr>
              <w:t xml:space="preserve"> </w:t>
            </w:r>
            <w:r w:rsidR="00394194">
              <w:rPr>
                <w:b/>
              </w:rPr>
              <w:t>p</w:t>
            </w:r>
            <w:r w:rsidRPr="00F01BD7">
              <w:rPr>
                <w:b/>
              </w:rPr>
              <w:t>resident</w:t>
            </w:r>
            <w:r w:rsidR="00955491" w:rsidRPr="00F01BD7">
              <w:rPr>
                <w:b/>
              </w:rPr>
              <w:t>a</w:t>
            </w:r>
            <w:r w:rsidRPr="00F01BD7">
              <w:t xml:space="preserve"> saliente,</w:t>
            </w:r>
            <w:r w:rsidRPr="00F01BD7">
              <w:rPr>
                <w:b/>
              </w:rPr>
              <w:t xml:space="preserve"> previa convocatoria a sesión de </w:t>
            </w:r>
            <w:r w:rsidR="00394194">
              <w:rPr>
                <w:b/>
              </w:rPr>
              <w:t>S</w:t>
            </w:r>
            <w:r w:rsidRPr="00F01BD7">
              <w:rPr>
                <w:b/>
              </w:rPr>
              <w:t>ala</w:t>
            </w:r>
            <w:r w:rsidR="00246FF1" w:rsidRPr="00F01BD7">
              <w:rPr>
                <w:b/>
              </w:rPr>
              <w:t xml:space="preserve"> que se expida</w:t>
            </w:r>
            <w:r w:rsidRPr="00F01BD7">
              <w:t xml:space="preserve">. </w:t>
            </w:r>
          </w:p>
          <w:p w14:paraId="639DA483" w14:textId="22B61726" w:rsidR="00163162" w:rsidRPr="00F01BD7" w:rsidRDefault="00163162" w:rsidP="00163162">
            <w:pPr>
              <w:autoSpaceDE w:val="0"/>
              <w:autoSpaceDN w:val="0"/>
              <w:adjustRightInd w:val="0"/>
              <w:jc w:val="both"/>
              <w:rPr>
                <w:b/>
              </w:rPr>
            </w:pPr>
            <w:r w:rsidRPr="00F01BD7">
              <w:rPr>
                <w:rFonts w:cstheme="minorHAnsi"/>
                <w:b/>
                <w:sz w:val="20"/>
                <w:szCs w:val="20"/>
              </w:rPr>
              <w:t>…</w:t>
            </w:r>
          </w:p>
        </w:tc>
      </w:tr>
    </w:tbl>
    <w:p w14:paraId="19422EA0" w14:textId="77777777" w:rsidR="002B13B4" w:rsidRPr="00F01BD7" w:rsidRDefault="002B13B4" w:rsidP="00F13DB3">
      <w:pPr>
        <w:shd w:val="clear" w:color="auto" w:fill="FFFFFF"/>
        <w:ind w:right="45"/>
        <w:jc w:val="both"/>
        <w:rPr>
          <w:rFonts w:ascii="Arial" w:hAnsi="Arial" w:cs="Arial"/>
          <w:bCs/>
          <w:sz w:val="24"/>
          <w:szCs w:val="24"/>
        </w:rPr>
      </w:pPr>
    </w:p>
    <w:p w14:paraId="71939F64" w14:textId="7465D91D" w:rsidR="00190CF6" w:rsidRPr="00F01BD7" w:rsidRDefault="00190CF6" w:rsidP="000132AF">
      <w:pPr>
        <w:pStyle w:val="Prrafodelista"/>
        <w:numPr>
          <w:ilvl w:val="0"/>
          <w:numId w:val="23"/>
        </w:numPr>
        <w:autoSpaceDE w:val="0"/>
        <w:autoSpaceDN w:val="0"/>
        <w:adjustRightInd w:val="0"/>
        <w:jc w:val="both"/>
        <w:rPr>
          <w:rFonts w:ascii="Arial" w:hAnsi="Arial" w:cs="Arial"/>
          <w:b/>
          <w:bCs/>
          <w:sz w:val="24"/>
          <w:szCs w:val="24"/>
        </w:rPr>
      </w:pPr>
      <w:r w:rsidRPr="00F01BD7">
        <w:rPr>
          <w:rFonts w:ascii="Arial" w:hAnsi="Arial" w:cs="Arial"/>
          <w:b/>
          <w:bCs/>
          <w:sz w:val="24"/>
          <w:szCs w:val="24"/>
        </w:rPr>
        <w:lastRenderedPageBreak/>
        <w:t xml:space="preserve">Transmisión </w:t>
      </w:r>
      <w:r w:rsidR="00315151" w:rsidRPr="00F01BD7">
        <w:rPr>
          <w:rFonts w:ascii="Arial" w:hAnsi="Arial" w:cs="Arial"/>
          <w:b/>
          <w:bCs/>
          <w:sz w:val="24"/>
          <w:szCs w:val="24"/>
        </w:rPr>
        <w:t>y difusión</w:t>
      </w:r>
      <w:r w:rsidRPr="00F01BD7">
        <w:rPr>
          <w:rFonts w:ascii="Arial" w:hAnsi="Arial" w:cs="Arial"/>
          <w:b/>
          <w:bCs/>
          <w:sz w:val="24"/>
          <w:szCs w:val="24"/>
        </w:rPr>
        <w:t xml:space="preserve"> de las sesiones</w:t>
      </w:r>
      <w:r w:rsidR="000D354D" w:rsidRPr="00F01BD7">
        <w:rPr>
          <w:rFonts w:ascii="Arial" w:hAnsi="Arial" w:cs="Arial"/>
          <w:b/>
          <w:bCs/>
          <w:sz w:val="24"/>
          <w:szCs w:val="24"/>
        </w:rPr>
        <w:t xml:space="preserve"> del Pleno del Tribunal y de las Salas</w:t>
      </w:r>
    </w:p>
    <w:p w14:paraId="03E3A083" w14:textId="587615B9" w:rsidR="00E55C96" w:rsidRPr="00F01BD7" w:rsidRDefault="00A9671D" w:rsidP="00E55C96">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El Decreto 496/2022 </w:t>
      </w:r>
      <w:r w:rsidR="00E55C96" w:rsidRPr="00F01BD7">
        <w:rPr>
          <w:rFonts w:ascii="Arial" w:hAnsi="Arial" w:cs="Arial"/>
          <w:bCs/>
          <w:sz w:val="24"/>
          <w:szCs w:val="24"/>
        </w:rPr>
        <w:t>del 4 de mayo de 2022 en materia de reforma al Poder Judicial del Estado tuvo como uno de sus propósitos garantizar la publicidad de las sesiones del Pleno del Tribunal Superior de Justicia del Estado y de las Salas que lo conforman; así</w:t>
      </w:r>
      <w:r w:rsidR="000D354D" w:rsidRPr="00F01BD7">
        <w:rPr>
          <w:rFonts w:ascii="Arial" w:hAnsi="Arial" w:cs="Arial"/>
          <w:bCs/>
          <w:sz w:val="24"/>
          <w:szCs w:val="24"/>
        </w:rPr>
        <w:t>,</w:t>
      </w:r>
      <w:r w:rsidR="00E55C96" w:rsidRPr="00F01BD7">
        <w:rPr>
          <w:rFonts w:ascii="Arial" w:hAnsi="Arial" w:cs="Arial"/>
          <w:bCs/>
          <w:sz w:val="24"/>
          <w:szCs w:val="24"/>
        </w:rPr>
        <w:t xml:space="preserve"> se adicionaron mediante dichas reformas los párrafos tercero y cuarto al artículo 31 de la Ley Orgánica del Poder Judicial del Estado</w:t>
      </w:r>
      <w:r w:rsidR="000D354D" w:rsidRPr="00F01BD7">
        <w:rPr>
          <w:rFonts w:ascii="Arial" w:hAnsi="Arial" w:cs="Arial"/>
          <w:bCs/>
          <w:sz w:val="24"/>
          <w:szCs w:val="24"/>
        </w:rPr>
        <w:t>,</w:t>
      </w:r>
      <w:r w:rsidR="00E55C96" w:rsidRPr="00F01BD7">
        <w:rPr>
          <w:rFonts w:ascii="Arial" w:hAnsi="Arial" w:cs="Arial"/>
          <w:bCs/>
          <w:sz w:val="24"/>
          <w:szCs w:val="24"/>
        </w:rPr>
        <w:t xml:space="preserve"> para quedar redactado de la manera siguiente:</w:t>
      </w:r>
    </w:p>
    <w:p w14:paraId="3E627A52" w14:textId="77777777" w:rsidR="00E55C96" w:rsidRPr="00F01BD7" w:rsidRDefault="00E55C96" w:rsidP="00E55C96">
      <w:pPr>
        <w:widowControl w:val="0"/>
        <w:autoSpaceDE w:val="0"/>
        <w:autoSpaceDN w:val="0"/>
        <w:adjustRightInd w:val="0"/>
        <w:spacing w:after="0" w:line="240" w:lineRule="auto"/>
        <w:ind w:left="1134" w:right="335"/>
        <w:jc w:val="both"/>
        <w:outlineLvl w:val="0"/>
        <w:rPr>
          <w:b/>
        </w:rPr>
      </w:pPr>
      <w:r w:rsidRPr="00F01BD7">
        <w:rPr>
          <w:b/>
        </w:rPr>
        <w:t xml:space="preserve">Sesiones del Pleno </w:t>
      </w:r>
    </w:p>
    <w:p w14:paraId="7F6D1806" w14:textId="77777777" w:rsidR="00E55C96" w:rsidRPr="00F01BD7" w:rsidRDefault="00E55C96" w:rsidP="00E55C96">
      <w:pPr>
        <w:widowControl w:val="0"/>
        <w:autoSpaceDE w:val="0"/>
        <w:autoSpaceDN w:val="0"/>
        <w:adjustRightInd w:val="0"/>
        <w:spacing w:after="0" w:line="240" w:lineRule="auto"/>
        <w:ind w:left="1134" w:right="335"/>
        <w:jc w:val="both"/>
        <w:outlineLvl w:val="0"/>
      </w:pPr>
      <w:r w:rsidRPr="00F01BD7">
        <w:rPr>
          <w:b/>
        </w:rPr>
        <w:t xml:space="preserve">Artículo 31.- </w:t>
      </w:r>
      <w:r w:rsidRPr="00F01BD7">
        <w:t xml:space="preserve">Las sesiones del Pleno son ordinarias o extraordinarias. </w:t>
      </w:r>
    </w:p>
    <w:p w14:paraId="7FE25961" w14:textId="77777777" w:rsidR="00E55C96" w:rsidRPr="00F01BD7" w:rsidRDefault="00E55C96" w:rsidP="00E55C96">
      <w:pPr>
        <w:widowControl w:val="0"/>
        <w:autoSpaceDE w:val="0"/>
        <w:autoSpaceDN w:val="0"/>
        <w:adjustRightInd w:val="0"/>
        <w:spacing w:after="0" w:line="240" w:lineRule="auto"/>
        <w:ind w:left="1134" w:right="335" w:firstLine="306"/>
        <w:jc w:val="both"/>
        <w:outlineLvl w:val="0"/>
      </w:pPr>
      <w:r w:rsidRPr="00F01BD7">
        <w:t xml:space="preserve">La discusión de los asuntos en sesión del Pleno del Tribunal Superior de Justicia del Estado de Yucatán, se llevará de acuerdo al Reglamento de Sesiones que emita el Pleno. </w:t>
      </w:r>
    </w:p>
    <w:p w14:paraId="73662373" w14:textId="77777777" w:rsidR="00E55C96" w:rsidRPr="00F01BD7" w:rsidRDefault="00E55C96" w:rsidP="00E55C96">
      <w:pPr>
        <w:widowControl w:val="0"/>
        <w:autoSpaceDE w:val="0"/>
        <w:autoSpaceDN w:val="0"/>
        <w:adjustRightInd w:val="0"/>
        <w:spacing w:after="0" w:line="240" w:lineRule="auto"/>
        <w:ind w:left="1134" w:right="335" w:firstLine="306"/>
        <w:jc w:val="both"/>
        <w:outlineLvl w:val="0"/>
        <w:rPr>
          <w:b/>
        </w:rPr>
      </w:pPr>
      <w:r w:rsidRPr="00F01BD7">
        <w:rPr>
          <w:b/>
        </w:rPr>
        <w:t>Todas las sesiones del Pleno deberán ser transmitidas y difundidas por las plataformas digitales y redes sociales oficiales del mismo Tribunal, salvaguardando en todo momento, los datos personales o sensibles de las partes involucradas en los asuntos que sean materia de la discusión.</w:t>
      </w:r>
    </w:p>
    <w:p w14:paraId="3E6FD166" w14:textId="306AF681" w:rsidR="00E55C96" w:rsidRPr="00F01BD7" w:rsidRDefault="00E55C96" w:rsidP="00E55C96">
      <w:pPr>
        <w:widowControl w:val="0"/>
        <w:autoSpaceDE w:val="0"/>
        <w:autoSpaceDN w:val="0"/>
        <w:adjustRightInd w:val="0"/>
        <w:spacing w:after="0" w:line="240" w:lineRule="auto"/>
        <w:ind w:left="1134" w:right="335" w:firstLine="306"/>
        <w:jc w:val="both"/>
        <w:outlineLvl w:val="0"/>
        <w:rPr>
          <w:b/>
        </w:rPr>
      </w:pPr>
      <w:r w:rsidRPr="00F01BD7">
        <w:rPr>
          <w:b/>
        </w:rPr>
        <w:t>El Pleno, con el voto de la mayoría presente en la sesión, podrá reservarse la transmisión y difusión por razones de seguridad o causa de fuerza mayor.</w:t>
      </w:r>
    </w:p>
    <w:p w14:paraId="5A323824" w14:textId="6892C7D2" w:rsidR="00D54BD6" w:rsidRPr="00F01BD7" w:rsidRDefault="00E55C96" w:rsidP="00E55C96">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 En cuanto a las sesiones de la</w:t>
      </w:r>
      <w:r w:rsidR="00E028DF" w:rsidRPr="00F01BD7">
        <w:rPr>
          <w:rFonts w:ascii="Arial" w:hAnsi="Arial" w:cs="Arial"/>
          <w:bCs/>
          <w:sz w:val="24"/>
          <w:szCs w:val="24"/>
        </w:rPr>
        <w:t>s</w:t>
      </w:r>
      <w:r w:rsidRPr="00F01BD7">
        <w:rPr>
          <w:rFonts w:ascii="Arial" w:hAnsi="Arial" w:cs="Arial"/>
          <w:bCs/>
          <w:sz w:val="24"/>
          <w:szCs w:val="24"/>
        </w:rPr>
        <w:t xml:space="preserve"> </w:t>
      </w:r>
      <w:r w:rsidR="00E028DF" w:rsidRPr="00F01BD7">
        <w:rPr>
          <w:rFonts w:ascii="Arial" w:hAnsi="Arial" w:cs="Arial"/>
          <w:bCs/>
          <w:sz w:val="24"/>
          <w:szCs w:val="24"/>
        </w:rPr>
        <w:t>S</w:t>
      </w:r>
      <w:r w:rsidRPr="00F01BD7">
        <w:rPr>
          <w:rFonts w:ascii="Arial" w:hAnsi="Arial" w:cs="Arial"/>
          <w:bCs/>
          <w:sz w:val="24"/>
          <w:szCs w:val="24"/>
        </w:rPr>
        <w:t>alas</w:t>
      </w:r>
      <w:r w:rsidR="000D354D" w:rsidRPr="00F01BD7">
        <w:rPr>
          <w:rFonts w:ascii="Arial" w:hAnsi="Arial" w:cs="Arial"/>
          <w:bCs/>
          <w:sz w:val="24"/>
          <w:szCs w:val="24"/>
        </w:rPr>
        <w:t xml:space="preserve"> del Tribunal Superior de Justicia, </w:t>
      </w:r>
      <w:r w:rsidR="00CB00E2" w:rsidRPr="00F01BD7">
        <w:rPr>
          <w:rFonts w:ascii="Arial" w:hAnsi="Arial" w:cs="Arial"/>
          <w:bCs/>
          <w:sz w:val="24"/>
          <w:szCs w:val="24"/>
        </w:rPr>
        <w:t xml:space="preserve">mediante dicho Decreto 496/2022, </w:t>
      </w:r>
      <w:r w:rsidRPr="00F01BD7">
        <w:rPr>
          <w:rFonts w:ascii="Arial" w:hAnsi="Arial" w:cs="Arial"/>
          <w:bCs/>
          <w:sz w:val="24"/>
          <w:szCs w:val="24"/>
        </w:rPr>
        <w:t xml:space="preserve">se reformó el artículo 43 </w:t>
      </w:r>
      <w:r w:rsidR="000D354D" w:rsidRPr="00F01BD7">
        <w:rPr>
          <w:rFonts w:ascii="Arial" w:hAnsi="Arial" w:cs="Arial"/>
          <w:bCs/>
          <w:sz w:val="24"/>
          <w:szCs w:val="24"/>
        </w:rPr>
        <w:t xml:space="preserve">de la Ley Orgánica del Poder Judicial del Estado </w:t>
      </w:r>
      <w:r w:rsidRPr="00F01BD7">
        <w:rPr>
          <w:rFonts w:ascii="Arial" w:hAnsi="Arial" w:cs="Arial"/>
          <w:bCs/>
          <w:sz w:val="24"/>
          <w:szCs w:val="24"/>
        </w:rPr>
        <w:t xml:space="preserve">para establecer la publicidad, transmisión y difusión de </w:t>
      </w:r>
      <w:r w:rsidR="000D354D" w:rsidRPr="00F01BD7">
        <w:rPr>
          <w:rFonts w:ascii="Arial" w:hAnsi="Arial" w:cs="Arial"/>
          <w:bCs/>
          <w:sz w:val="24"/>
          <w:szCs w:val="24"/>
        </w:rPr>
        <w:t>dichas</w:t>
      </w:r>
      <w:r w:rsidRPr="00F01BD7">
        <w:rPr>
          <w:rFonts w:ascii="Arial" w:hAnsi="Arial" w:cs="Arial"/>
          <w:bCs/>
          <w:sz w:val="24"/>
          <w:szCs w:val="24"/>
        </w:rPr>
        <w:t xml:space="preserve"> sesiones</w:t>
      </w:r>
      <w:r w:rsidR="00DB7F35" w:rsidRPr="00F01BD7">
        <w:rPr>
          <w:rFonts w:ascii="Arial" w:hAnsi="Arial" w:cs="Arial"/>
          <w:bCs/>
          <w:sz w:val="24"/>
          <w:szCs w:val="24"/>
        </w:rPr>
        <w:t xml:space="preserve">, </w:t>
      </w:r>
      <w:r w:rsidR="000D354D" w:rsidRPr="00F01BD7">
        <w:rPr>
          <w:rFonts w:ascii="Arial" w:hAnsi="Arial" w:cs="Arial"/>
          <w:bCs/>
          <w:sz w:val="24"/>
          <w:szCs w:val="24"/>
        </w:rPr>
        <w:t>quedando</w:t>
      </w:r>
      <w:r w:rsidR="00DB7F35" w:rsidRPr="00F01BD7">
        <w:rPr>
          <w:rFonts w:ascii="Arial" w:hAnsi="Arial" w:cs="Arial"/>
          <w:bCs/>
          <w:sz w:val="24"/>
          <w:szCs w:val="24"/>
        </w:rPr>
        <w:t xml:space="preserve"> de la manera siguiente:</w:t>
      </w:r>
    </w:p>
    <w:p w14:paraId="12143920" w14:textId="77777777" w:rsidR="00E55C96" w:rsidRPr="00F01BD7" w:rsidRDefault="00E55C96" w:rsidP="00E55C96">
      <w:pPr>
        <w:spacing w:after="0" w:line="240" w:lineRule="auto"/>
        <w:ind w:left="1134" w:right="335"/>
        <w:jc w:val="both"/>
        <w:rPr>
          <w:rFonts w:eastAsia="MS Mincho" w:cstheme="minorHAnsi"/>
          <w:b/>
          <w:bCs/>
        </w:rPr>
      </w:pPr>
      <w:r w:rsidRPr="00F01BD7">
        <w:rPr>
          <w:rFonts w:eastAsia="MS Mincho" w:cstheme="minorHAnsi"/>
          <w:b/>
          <w:bCs/>
        </w:rPr>
        <w:t>Toma de decisiones en Sala Colegiada</w:t>
      </w:r>
    </w:p>
    <w:p w14:paraId="2CE03800" w14:textId="77777777" w:rsidR="00E55C96" w:rsidRPr="00F01BD7" w:rsidRDefault="00E55C96" w:rsidP="00E55C96">
      <w:pPr>
        <w:spacing w:after="0" w:line="240" w:lineRule="auto"/>
        <w:ind w:left="1134" w:right="335"/>
        <w:jc w:val="both"/>
        <w:rPr>
          <w:rFonts w:eastAsia="MS Mincho" w:cstheme="minorHAnsi"/>
          <w:b/>
          <w:bCs/>
        </w:rPr>
      </w:pPr>
      <w:r w:rsidRPr="00F01BD7">
        <w:rPr>
          <w:rFonts w:eastAsia="MS Mincho" w:cstheme="minorHAnsi"/>
          <w:b/>
          <w:bCs/>
        </w:rPr>
        <w:t>Artículo 43.-</w:t>
      </w:r>
      <w:r w:rsidRPr="00F01BD7">
        <w:rPr>
          <w:rFonts w:eastAsia="MS Mincho" w:cstheme="minorHAnsi"/>
          <w:bCs/>
        </w:rPr>
        <w:t xml:space="preserve"> Las resoluciones de las Salas Colegiadas se tomarán por unanimidad o mayoría de votos de </w:t>
      </w:r>
      <w:r w:rsidRPr="00F01BD7">
        <w:rPr>
          <w:rFonts w:eastAsia="MS Mincho" w:cstheme="minorHAnsi"/>
          <w:b/>
          <w:bCs/>
        </w:rPr>
        <w:t>las magistradas y los magistrados presentes</w:t>
      </w:r>
      <w:r w:rsidRPr="00F01BD7">
        <w:rPr>
          <w:rFonts w:eastAsia="MS Mincho" w:cstheme="minorHAnsi"/>
          <w:bCs/>
        </w:rPr>
        <w:t xml:space="preserve">, </w:t>
      </w:r>
      <w:r w:rsidRPr="00F01BD7">
        <w:rPr>
          <w:rFonts w:eastAsia="MS Mincho" w:cstheme="minorHAnsi"/>
          <w:b/>
          <w:bCs/>
        </w:rPr>
        <w:t xml:space="preserve">quienes solo se abstendrán </w:t>
      </w:r>
      <w:r w:rsidRPr="00F01BD7">
        <w:rPr>
          <w:rFonts w:eastAsia="MS Mincho" w:cstheme="minorHAnsi"/>
          <w:bCs/>
        </w:rPr>
        <w:t xml:space="preserve">de votar cuando tengan excusa o impedimento legal. </w:t>
      </w:r>
      <w:r w:rsidRPr="00F01BD7">
        <w:rPr>
          <w:rFonts w:eastAsia="MS Mincho" w:cstheme="minorHAnsi"/>
          <w:b/>
          <w:bCs/>
        </w:rPr>
        <w:t>La Magistrada o Magistrado</w:t>
      </w:r>
      <w:r w:rsidRPr="00F01BD7">
        <w:rPr>
          <w:rFonts w:eastAsia="MS Mincho" w:cstheme="minorHAnsi"/>
          <w:bCs/>
        </w:rPr>
        <w:t xml:space="preserve"> que disintiere de la mayoría deberá formular voto particular que se insertará al final de la ejecutoria respectiva si fuere presentado dentro de los cinco días siguientes a la fecha del acuerdo. </w:t>
      </w:r>
      <w:r w:rsidRPr="00F01BD7">
        <w:rPr>
          <w:rFonts w:eastAsia="MS Mincho" w:cstheme="minorHAnsi"/>
          <w:b/>
          <w:bCs/>
        </w:rPr>
        <w:t>En caso de que no se presente el voto particular, por escrito, en el plazo señalado en este artículo, se tendrá por no formulado para los efectos de la ejecutoria respectiva.</w:t>
      </w:r>
    </w:p>
    <w:p w14:paraId="01C646D2" w14:textId="77777777" w:rsidR="00E55C96" w:rsidRPr="00F01BD7" w:rsidRDefault="00E55C96" w:rsidP="00E55C96">
      <w:pPr>
        <w:spacing w:after="0" w:line="240" w:lineRule="auto"/>
        <w:ind w:left="1134" w:right="335" w:firstLine="306"/>
        <w:jc w:val="both"/>
        <w:rPr>
          <w:rFonts w:eastAsia="MS Mincho" w:cstheme="minorHAnsi"/>
          <w:b/>
          <w:bCs/>
        </w:rPr>
      </w:pPr>
      <w:r w:rsidRPr="00F01BD7">
        <w:rPr>
          <w:rFonts w:eastAsia="MS Mincho" w:cstheme="minorHAnsi"/>
          <w:b/>
          <w:bCs/>
        </w:rPr>
        <w:t>Las sesiones y resoluciones de las Salas Colegiadas serán públicas, salvo las excepciones establecidas en la Constitución Federal, en la local y en las leyes correspondientes y cuando así lo determinen las Magistradas y Magistrados, por mayoría simple, en los casos en que a su juicio así lo exija la moral o el interés público.</w:t>
      </w:r>
    </w:p>
    <w:p w14:paraId="08EA2645" w14:textId="77777777" w:rsidR="00E55C96" w:rsidRPr="00F01BD7" w:rsidRDefault="00E55C96" w:rsidP="00E55C96">
      <w:pPr>
        <w:spacing w:after="0" w:line="240" w:lineRule="auto"/>
        <w:ind w:left="1134" w:right="335" w:firstLine="306"/>
        <w:jc w:val="both"/>
        <w:rPr>
          <w:rFonts w:eastAsia="MS Mincho" w:cstheme="minorHAnsi"/>
          <w:b/>
          <w:bCs/>
        </w:rPr>
      </w:pPr>
      <w:r w:rsidRPr="00F01BD7">
        <w:rPr>
          <w:rFonts w:eastAsia="MS Mincho" w:cstheme="minorHAnsi"/>
          <w:b/>
          <w:bCs/>
        </w:rPr>
        <w:t xml:space="preserve">Las sesiones de las Salas colegiadas serán públicas y deberán transmitirse, así como difundirse por las plataformas digitales y redes sociales oficiales del </w:t>
      </w:r>
      <w:r w:rsidRPr="00F01BD7">
        <w:rPr>
          <w:rFonts w:eastAsia="MS Mincho" w:cstheme="minorHAnsi"/>
          <w:b/>
          <w:bCs/>
        </w:rPr>
        <w:lastRenderedPageBreak/>
        <w:t>Tribunal, resguardando en todo momento los datos personales o sensibles de las partes involucradas en los asuntos que se discutan.</w:t>
      </w:r>
    </w:p>
    <w:p w14:paraId="155DE41F" w14:textId="77777777" w:rsidR="00E55C96" w:rsidRPr="00F01BD7" w:rsidRDefault="00E55C96" w:rsidP="00E55C96">
      <w:pPr>
        <w:spacing w:after="0" w:line="240" w:lineRule="auto"/>
        <w:ind w:left="1134" w:right="335" w:firstLine="306"/>
        <w:jc w:val="both"/>
        <w:rPr>
          <w:rFonts w:eastAsia="MS Mincho" w:cstheme="minorHAnsi"/>
          <w:b/>
          <w:bCs/>
        </w:rPr>
      </w:pPr>
      <w:r w:rsidRPr="00F01BD7">
        <w:rPr>
          <w:rFonts w:eastAsia="MS Mincho" w:cstheme="minorHAnsi"/>
          <w:b/>
          <w:bCs/>
        </w:rPr>
        <w:t>Las resoluciones de las Salas colegiadas serán públicas, salvo excepciones establecidas en la Constitución Federal, en la local y en las leyes correspondientes y cuando así lo determinen, por mayoría simple, las Magistradas y Magistrados presentes en la sesión, en los casos en los que, a su juicio, así lo exija la moral o el interés público.</w:t>
      </w:r>
    </w:p>
    <w:p w14:paraId="2C467BFE" w14:textId="77777777" w:rsidR="00E55C96" w:rsidRPr="00F01BD7" w:rsidRDefault="00E55C96" w:rsidP="00E55C96">
      <w:pPr>
        <w:spacing w:after="0" w:line="240" w:lineRule="auto"/>
        <w:ind w:left="1134" w:right="335" w:firstLine="306"/>
        <w:jc w:val="both"/>
        <w:rPr>
          <w:rFonts w:eastAsia="MS Mincho" w:cstheme="minorHAnsi"/>
          <w:bCs/>
        </w:rPr>
      </w:pPr>
      <w:r w:rsidRPr="00F01BD7">
        <w:rPr>
          <w:rFonts w:eastAsia="MS Mincho" w:cstheme="minorHAnsi"/>
          <w:b/>
          <w:bCs/>
        </w:rPr>
        <w:t>Las magistradas y los magistrados</w:t>
      </w:r>
      <w:r w:rsidRPr="00F01BD7">
        <w:rPr>
          <w:rFonts w:eastAsia="MS Mincho" w:cstheme="minorHAnsi"/>
          <w:bCs/>
        </w:rPr>
        <w:t xml:space="preserve"> listarán los asuntos que se resolverán en su orden en sesión. Los proyectos desechados o retirados para mejor estudio deberán discutirse en un plazo menor a quince días, no pudiendo retirarse un mismo negocio por más de una vez.</w:t>
      </w:r>
    </w:p>
    <w:p w14:paraId="65290A0B" w14:textId="654B312B" w:rsidR="00D54BD6" w:rsidRPr="00F01BD7" w:rsidRDefault="00E55C96" w:rsidP="00E55C96">
      <w:pPr>
        <w:autoSpaceDE w:val="0"/>
        <w:autoSpaceDN w:val="0"/>
        <w:adjustRightInd w:val="0"/>
        <w:spacing w:after="0" w:line="240" w:lineRule="auto"/>
        <w:ind w:left="1134" w:right="335" w:firstLine="306"/>
        <w:jc w:val="both"/>
        <w:rPr>
          <w:rFonts w:cstheme="minorHAnsi"/>
        </w:rPr>
      </w:pPr>
      <w:r w:rsidRPr="00F01BD7">
        <w:rPr>
          <w:rFonts w:cstheme="minorHAnsi"/>
        </w:rPr>
        <w:t>La lista se fijará en los estrados del tribunal, identificando los asuntos, el día y la hora de inicio de la sesión, y el orden en que se discutirán.</w:t>
      </w:r>
    </w:p>
    <w:p w14:paraId="556E5046" w14:textId="040A78A8" w:rsidR="00E55C96" w:rsidRPr="00F01BD7" w:rsidRDefault="00E55C96" w:rsidP="00E55C96">
      <w:pPr>
        <w:autoSpaceDE w:val="0"/>
        <w:autoSpaceDN w:val="0"/>
        <w:adjustRightInd w:val="0"/>
        <w:spacing w:after="0" w:line="240" w:lineRule="auto"/>
        <w:ind w:left="1134" w:right="335" w:firstLine="306"/>
        <w:jc w:val="both"/>
        <w:rPr>
          <w:rFonts w:ascii="Arial" w:hAnsi="Arial" w:cs="Arial"/>
          <w:b/>
          <w:bCs/>
          <w:sz w:val="24"/>
          <w:szCs w:val="24"/>
        </w:rPr>
      </w:pPr>
    </w:p>
    <w:p w14:paraId="0E237B26" w14:textId="1F634B9B" w:rsidR="006B31FB" w:rsidRPr="00F01BD7" w:rsidRDefault="00CC26BB" w:rsidP="00CC26BB">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Con lo anterior</w:t>
      </w:r>
      <w:r w:rsidR="000D354D" w:rsidRPr="00F01BD7">
        <w:rPr>
          <w:rFonts w:ascii="Arial" w:hAnsi="Arial" w:cs="Arial"/>
          <w:bCs/>
          <w:sz w:val="24"/>
          <w:szCs w:val="24"/>
        </w:rPr>
        <w:t>,</w:t>
      </w:r>
      <w:r w:rsidRPr="00F01BD7">
        <w:rPr>
          <w:rFonts w:ascii="Arial" w:hAnsi="Arial" w:cs="Arial"/>
          <w:bCs/>
          <w:sz w:val="24"/>
          <w:szCs w:val="24"/>
        </w:rPr>
        <w:t xml:space="preserve"> se puso al Tribunal Superior de Justicia a la vanguardia </w:t>
      </w:r>
      <w:r w:rsidR="00360074" w:rsidRPr="00F01BD7">
        <w:rPr>
          <w:rFonts w:ascii="Arial" w:hAnsi="Arial" w:cs="Arial"/>
          <w:bCs/>
          <w:sz w:val="24"/>
          <w:szCs w:val="24"/>
        </w:rPr>
        <w:t xml:space="preserve">en la materia de transparencia </w:t>
      </w:r>
      <w:r w:rsidR="008509E8" w:rsidRPr="00F01BD7">
        <w:rPr>
          <w:rFonts w:ascii="Arial" w:hAnsi="Arial" w:cs="Arial"/>
          <w:bCs/>
          <w:sz w:val="24"/>
          <w:szCs w:val="24"/>
        </w:rPr>
        <w:t>y rendición de cuenta</w:t>
      </w:r>
      <w:r w:rsidR="006B31FB" w:rsidRPr="00F01BD7">
        <w:rPr>
          <w:rFonts w:ascii="Arial" w:hAnsi="Arial" w:cs="Arial"/>
          <w:bCs/>
          <w:sz w:val="24"/>
          <w:szCs w:val="24"/>
        </w:rPr>
        <w:t>s</w:t>
      </w:r>
      <w:r w:rsidR="00C2329A" w:rsidRPr="00F01BD7">
        <w:rPr>
          <w:rFonts w:ascii="Arial" w:hAnsi="Arial" w:cs="Arial"/>
          <w:bCs/>
          <w:sz w:val="24"/>
          <w:szCs w:val="24"/>
        </w:rPr>
        <w:t xml:space="preserve"> y</w:t>
      </w:r>
      <w:r w:rsidR="006B31FB" w:rsidRPr="00F01BD7">
        <w:rPr>
          <w:rFonts w:ascii="Arial" w:hAnsi="Arial" w:cs="Arial"/>
          <w:bCs/>
          <w:sz w:val="24"/>
          <w:szCs w:val="24"/>
        </w:rPr>
        <w:t xml:space="preserve"> </w:t>
      </w:r>
      <w:r w:rsidR="008509E8" w:rsidRPr="00F01BD7">
        <w:rPr>
          <w:rFonts w:ascii="Arial" w:hAnsi="Arial" w:cs="Arial"/>
          <w:bCs/>
          <w:sz w:val="24"/>
          <w:szCs w:val="24"/>
        </w:rPr>
        <w:t>se potenci</w:t>
      </w:r>
      <w:r w:rsidR="006B31FB" w:rsidRPr="00F01BD7">
        <w:rPr>
          <w:rFonts w:ascii="Arial" w:hAnsi="Arial" w:cs="Arial"/>
          <w:bCs/>
          <w:sz w:val="24"/>
          <w:szCs w:val="24"/>
        </w:rPr>
        <w:t>ó</w:t>
      </w:r>
      <w:r w:rsidR="008509E8" w:rsidRPr="00F01BD7">
        <w:rPr>
          <w:rFonts w:ascii="Arial" w:hAnsi="Arial" w:cs="Arial"/>
          <w:bCs/>
          <w:sz w:val="24"/>
          <w:szCs w:val="24"/>
        </w:rPr>
        <w:t xml:space="preserve"> el principio de máxima </w:t>
      </w:r>
      <w:r w:rsidR="00376BC0" w:rsidRPr="00F01BD7">
        <w:rPr>
          <w:rFonts w:ascii="Arial" w:hAnsi="Arial" w:cs="Arial"/>
          <w:bCs/>
          <w:sz w:val="24"/>
          <w:szCs w:val="24"/>
        </w:rPr>
        <w:t>publicidad</w:t>
      </w:r>
      <w:r w:rsidR="006B31FB" w:rsidRPr="00F01BD7">
        <w:rPr>
          <w:rFonts w:ascii="Arial" w:hAnsi="Arial" w:cs="Arial"/>
          <w:bCs/>
          <w:sz w:val="24"/>
          <w:szCs w:val="24"/>
        </w:rPr>
        <w:t xml:space="preserve"> para</w:t>
      </w:r>
      <w:r w:rsidR="008509E8" w:rsidRPr="00F01BD7">
        <w:rPr>
          <w:rFonts w:ascii="Arial" w:hAnsi="Arial" w:cs="Arial"/>
          <w:bCs/>
          <w:sz w:val="24"/>
          <w:szCs w:val="24"/>
        </w:rPr>
        <w:t xml:space="preserve"> garantiza</w:t>
      </w:r>
      <w:r w:rsidR="006B31FB" w:rsidRPr="00F01BD7">
        <w:rPr>
          <w:rFonts w:ascii="Arial" w:hAnsi="Arial" w:cs="Arial"/>
          <w:bCs/>
          <w:sz w:val="24"/>
          <w:szCs w:val="24"/>
        </w:rPr>
        <w:t>r</w:t>
      </w:r>
      <w:r w:rsidR="008509E8" w:rsidRPr="00F01BD7">
        <w:rPr>
          <w:rFonts w:ascii="Arial" w:hAnsi="Arial" w:cs="Arial"/>
          <w:bCs/>
          <w:sz w:val="24"/>
          <w:szCs w:val="24"/>
        </w:rPr>
        <w:t xml:space="preserve"> el acceso a la información previsto en el artículo 6 de la </w:t>
      </w:r>
      <w:r w:rsidR="006B31FB" w:rsidRPr="00F01BD7">
        <w:rPr>
          <w:rFonts w:ascii="Arial" w:hAnsi="Arial" w:cs="Arial"/>
          <w:bCs/>
          <w:sz w:val="24"/>
          <w:szCs w:val="24"/>
        </w:rPr>
        <w:t>C</w:t>
      </w:r>
      <w:r w:rsidR="008509E8" w:rsidRPr="00F01BD7">
        <w:rPr>
          <w:rFonts w:ascii="Arial" w:hAnsi="Arial" w:cs="Arial"/>
          <w:bCs/>
          <w:sz w:val="24"/>
          <w:szCs w:val="24"/>
        </w:rPr>
        <w:t xml:space="preserve">onstitución </w:t>
      </w:r>
      <w:r w:rsidR="006B31FB" w:rsidRPr="00F01BD7">
        <w:rPr>
          <w:rFonts w:ascii="Arial" w:hAnsi="Arial" w:cs="Arial"/>
          <w:bCs/>
          <w:sz w:val="24"/>
          <w:szCs w:val="24"/>
        </w:rPr>
        <w:t>P</w:t>
      </w:r>
      <w:r w:rsidR="008509E8" w:rsidRPr="00F01BD7">
        <w:rPr>
          <w:rFonts w:ascii="Arial" w:hAnsi="Arial" w:cs="Arial"/>
          <w:bCs/>
          <w:sz w:val="24"/>
          <w:szCs w:val="24"/>
        </w:rPr>
        <w:t xml:space="preserve">olítica de los </w:t>
      </w:r>
      <w:r w:rsidR="006B31FB" w:rsidRPr="00F01BD7">
        <w:rPr>
          <w:rFonts w:ascii="Arial" w:hAnsi="Arial" w:cs="Arial"/>
          <w:bCs/>
          <w:sz w:val="24"/>
          <w:szCs w:val="24"/>
        </w:rPr>
        <w:t>Estados</w:t>
      </w:r>
      <w:r w:rsidR="008509E8" w:rsidRPr="00F01BD7">
        <w:rPr>
          <w:rFonts w:ascii="Arial" w:hAnsi="Arial" w:cs="Arial"/>
          <w:bCs/>
          <w:sz w:val="24"/>
          <w:szCs w:val="24"/>
        </w:rPr>
        <w:t xml:space="preserve"> </w:t>
      </w:r>
      <w:r w:rsidR="006B31FB" w:rsidRPr="00F01BD7">
        <w:rPr>
          <w:rFonts w:ascii="Arial" w:hAnsi="Arial" w:cs="Arial"/>
          <w:bCs/>
          <w:sz w:val="24"/>
          <w:szCs w:val="24"/>
        </w:rPr>
        <w:t>U</w:t>
      </w:r>
      <w:r w:rsidR="008509E8" w:rsidRPr="00F01BD7">
        <w:rPr>
          <w:rFonts w:ascii="Arial" w:hAnsi="Arial" w:cs="Arial"/>
          <w:bCs/>
          <w:sz w:val="24"/>
          <w:szCs w:val="24"/>
        </w:rPr>
        <w:t>ni</w:t>
      </w:r>
      <w:r w:rsidR="006B31FB" w:rsidRPr="00F01BD7">
        <w:rPr>
          <w:rFonts w:ascii="Arial" w:hAnsi="Arial" w:cs="Arial"/>
          <w:bCs/>
          <w:sz w:val="24"/>
          <w:szCs w:val="24"/>
        </w:rPr>
        <w:t>dos</w:t>
      </w:r>
      <w:r w:rsidR="008509E8" w:rsidRPr="00F01BD7">
        <w:rPr>
          <w:rFonts w:ascii="Arial" w:hAnsi="Arial" w:cs="Arial"/>
          <w:bCs/>
          <w:sz w:val="24"/>
          <w:szCs w:val="24"/>
        </w:rPr>
        <w:t xml:space="preserve"> </w:t>
      </w:r>
      <w:r w:rsidR="006B31FB" w:rsidRPr="00F01BD7">
        <w:rPr>
          <w:rFonts w:ascii="Arial" w:hAnsi="Arial" w:cs="Arial"/>
          <w:bCs/>
          <w:sz w:val="24"/>
          <w:szCs w:val="24"/>
        </w:rPr>
        <w:t>M</w:t>
      </w:r>
      <w:r w:rsidR="008509E8" w:rsidRPr="00F01BD7">
        <w:rPr>
          <w:rFonts w:ascii="Arial" w:hAnsi="Arial" w:cs="Arial"/>
          <w:bCs/>
          <w:sz w:val="24"/>
          <w:szCs w:val="24"/>
        </w:rPr>
        <w:t xml:space="preserve">exicanos, </w:t>
      </w:r>
      <w:r w:rsidR="00360074" w:rsidRPr="00F01BD7">
        <w:rPr>
          <w:rFonts w:ascii="Arial" w:hAnsi="Arial" w:cs="Arial"/>
          <w:bCs/>
          <w:sz w:val="24"/>
          <w:szCs w:val="24"/>
        </w:rPr>
        <w:t>pues salvo ciertos casos específicamente regulados en la ley, las sesiones no solo deben ser p</w:t>
      </w:r>
      <w:r w:rsidR="006B31FB" w:rsidRPr="00F01BD7">
        <w:rPr>
          <w:rFonts w:ascii="Arial" w:hAnsi="Arial" w:cs="Arial"/>
          <w:bCs/>
          <w:sz w:val="24"/>
          <w:szCs w:val="24"/>
        </w:rPr>
        <w:t>ú</w:t>
      </w:r>
      <w:r w:rsidR="00360074" w:rsidRPr="00F01BD7">
        <w:rPr>
          <w:rFonts w:ascii="Arial" w:hAnsi="Arial" w:cs="Arial"/>
          <w:bCs/>
          <w:sz w:val="24"/>
          <w:szCs w:val="24"/>
        </w:rPr>
        <w:t>blicas</w:t>
      </w:r>
      <w:r w:rsidR="000A45FE" w:rsidRPr="00F01BD7">
        <w:rPr>
          <w:rFonts w:ascii="Arial" w:hAnsi="Arial" w:cs="Arial"/>
          <w:bCs/>
          <w:sz w:val="24"/>
          <w:szCs w:val="24"/>
        </w:rPr>
        <w:t>,</w:t>
      </w:r>
      <w:r w:rsidR="00360074" w:rsidRPr="00F01BD7">
        <w:rPr>
          <w:rFonts w:ascii="Arial" w:hAnsi="Arial" w:cs="Arial"/>
          <w:bCs/>
          <w:sz w:val="24"/>
          <w:szCs w:val="24"/>
        </w:rPr>
        <w:t xml:space="preserve"> sino que de</w:t>
      </w:r>
      <w:r w:rsidR="006B31FB" w:rsidRPr="00F01BD7">
        <w:rPr>
          <w:rFonts w:ascii="Arial" w:hAnsi="Arial" w:cs="Arial"/>
          <w:bCs/>
          <w:sz w:val="24"/>
          <w:szCs w:val="24"/>
        </w:rPr>
        <w:t>b</w:t>
      </w:r>
      <w:r w:rsidR="00360074" w:rsidRPr="00F01BD7">
        <w:rPr>
          <w:rFonts w:ascii="Arial" w:hAnsi="Arial" w:cs="Arial"/>
          <w:bCs/>
          <w:sz w:val="24"/>
          <w:szCs w:val="24"/>
        </w:rPr>
        <w:t>en transmitir</w:t>
      </w:r>
      <w:r w:rsidR="006B31FB" w:rsidRPr="00F01BD7">
        <w:rPr>
          <w:rFonts w:ascii="Arial" w:hAnsi="Arial" w:cs="Arial"/>
          <w:bCs/>
          <w:sz w:val="24"/>
          <w:szCs w:val="24"/>
        </w:rPr>
        <w:t>se y difundirse</w:t>
      </w:r>
      <w:r w:rsidR="00360074" w:rsidRPr="00F01BD7">
        <w:rPr>
          <w:rFonts w:ascii="Arial" w:hAnsi="Arial" w:cs="Arial"/>
          <w:bCs/>
          <w:sz w:val="24"/>
          <w:szCs w:val="24"/>
        </w:rPr>
        <w:t xml:space="preserve"> en plataformas</w:t>
      </w:r>
      <w:r w:rsidR="006B31FB" w:rsidRPr="00F01BD7">
        <w:rPr>
          <w:rFonts w:ascii="Arial" w:hAnsi="Arial" w:cs="Arial"/>
          <w:bCs/>
          <w:sz w:val="24"/>
          <w:szCs w:val="24"/>
        </w:rPr>
        <w:t xml:space="preserve"> digitales</w:t>
      </w:r>
      <w:r w:rsidR="00360074" w:rsidRPr="00F01BD7">
        <w:rPr>
          <w:rFonts w:ascii="Arial" w:hAnsi="Arial" w:cs="Arial"/>
          <w:bCs/>
          <w:sz w:val="24"/>
          <w:szCs w:val="24"/>
        </w:rPr>
        <w:t xml:space="preserve"> y redes sociales</w:t>
      </w:r>
      <w:r w:rsidR="006B31FB" w:rsidRPr="00F01BD7">
        <w:rPr>
          <w:rFonts w:ascii="Arial" w:hAnsi="Arial" w:cs="Arial"/>
          <w:bCs/>
          <w:sz w:val="24"/>
          <w:szCs w:val="24"/>
        </w:rPr>
        <w:t xml:space="preserve"> oficiales.</w:t>
      </w:r>
    </w:p>
    <w:p w14:paraId="1F8CCFC1" w14:textId="5694FEE0" w:rsidR="006B31FB" w:rsidRPr="00F01BD7" w:rsidRDefault="008D2AF2" w:rsidP="00CC26BB">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No </w:t>
      </w:r>
      <w:r w:rsidR="000D354D" w:rsidRPr="00F01BD7">
        <w:rPr>
          <w:rFonts w:ascii="Arial" w:hAnsi="Arial" w:cs="Arial"/>
          <w:bCs/>
          <w:sz w:val="24"/>
          <w:szCs w:val="24"/>
        </w:rPr>
        <w:t xml:space="preserve">cabe </w:t>
      </w:r>
      <w:r w:rsidRPr="00F01BD7">
        <w:rPr>
          <w:rFonts w:ascii="Arial" w:hAnsi="Arial" w:cs="Arial"/>
          <w:bCs/>
          <w:sz w:val="24"/>
          <w:szCs w:val="24"/>
        </w:rPr>
        <w:t>duda que las reformas de</w:t>
      </w:r>
      <w:r w:rsidR="003536E9" w:rsidRPr="00F01BD7">
        <w:rPr>
          <w:rFonts w:ascii="Arial" w:hAnsi="Arial" w:cs="Arial"/>
          <w:bCs/>
          <w:sz w:val="24"/>
          <w:szCs w:val="24"/>
        </w:rPr>
        <w:t xml:space="preserve">l Decreto 496/2022 del </w:t>
      </w:r>
      <w:r w:rsidRPr="00F01BD7">
        <w:rPr>
          <w:rFonts w:ascii="Arial" w:hAnsi="Arial" w:cs="Arial"/>
          <w:bCs/>
          <w:sz w:val="24"/>
          <w:szCs w:val="24"/>
        </w:rPr>
        <w:t xml:space="preserve"> 4 de mayo de 2022 abonan a</w:t>
      </w:r>
      <w:r w:rsidR="0095255C" w:rsidRPr="00F01BD7">
        <w:rPr>
          <w:rFonts w:ascii="Arial" w:hAnsi="Arial" w:cs="Arial"/>
          <w:bCs/>
          <w:sz w:val="24"/>
          <w:szCs w:val="24"/>
        </w:rPr>
        <w:t xml:space="preserve"> la</w:t>
      </w:r>
      <w:r w:rsidRPr="00F01BD7">
        <w:rPr>
          <w:rFonts w:ascii="Arial" w:hAnsi="Arial" w:cs="Arial"/>
          <w:bCs/>
          <w:sz w:val="24"/>
          <w:szCs w:val="24"/>
        </w:rPr>
        <w:t xml:space="preserve"> Justicia Abierta</w:t>
      </w:r>
      <w:r w:rsidR="0095255C" w:rsidRPr="00F01BD7">
        <w:rPr>
          <w:rFonts w:ascii="Arial" w:hAnsi="Arial" w:cs="Arial"/>
          <w:bCs/>
          <w:sz w:val="24"/>
          <w:szCs w:val="24"/>
        </w:rPr>
        <w:t>;</w:t>
      </w:r>
      <w:r w:rsidRPr="00F01BD7">
        <w:rPr>
          <w:rFonts w:ascii="Arial" w:hAnsi="Arial" w:cs="Arial"/>
          <w:bCs/>
          <w:sz w:val="24"/>
          <w:szCs w:val="24"/>
        </w:rPr>
        <w:t xml:space="preserve"> </w:t>
      </w:r>
      <w:r w:rsidR="000A45FE" w:rsidRPr="00F01BD7">
        <w:rPr>
          <w:rFonts w:ascii="Arial" w:hAnsi="Arial" w:cs="Arial"/>
          <w:bCs/>
          <w:sz w:val="24"/>
          <w:szCs w:val="24"/>
        </w:rPr>
        <w:t xml:space="preserve">así, </w:t>
      </w:r>
      <w:r w:rsidR="0095255C" w:rsidRPr="00F01BD7">
        <w:rPr>
          <w:rFonts w:ascii="Arial" w:hAnsi="Arial" w:cs="Arial"/>
          <w:bCs/>
          <w:sz w:val="24"/>
          <w:szCs w:val="24"/>
        </w:rPr>
        <w:t>la reforma implementada</w:t>
      </w:r>
      <w:r w:rsidRPr="00F01BD7">
        <w:rPr>
          <w:rFonts w:ascii="Arial" w:hAnsi="Arial" w:cs="Arial"/>
          <w:bCs/>
          <w:sz w:val="24"/>
          <w:szCs w:val="24"/>
        </w:rPr>
        <w:t xml:space="preserve"> </w:t>
      </w:r>
      <w:r w:rsidR="0095255C" w:rsidRPr="00F01BD7">
        <w:rPr>
          <w:rFonts w:ascii="Arial" w:hAnsi="Arial" w:cs="Arial"/>
          <w:bCs/>
          <w:sz w:val="24"/>
          <w:szCs w:val="24"/>
        </w:rPr>
        <w:t>represent</w:t>
      </w:r>
      <w:r w:rsidR="000D354D" w:rsidRPr="00F01BD7">
        <w:rPr>
          <w:rFonts w:ascii="Arial" w:hAnsi="Arial" w:cs="Arial"/>
          <w:bCs/>
          <w:sz w:val="24"/>
          <w:szCs w:val="24"/>
        </w:rPr>
        <w:t>ó</w:t>
      </w:r>
      <w:r w:rsidRPr="00F01BD7">
        <w:rPr>
          <w:rFonts w:ascii="Arial" w:hAnsi="Arial" w:cs="Arial"/>
          <w:bCs/>
          <w:sz w:val="24"/>
          <w:szCs w:val="24"/>
        </w:rPr>
        <w:t xml:space="preserve"> desafíos</w:t>
      </w:r>
      <w:r w:rsidR="0095255C" w:rsidRPr="00F01BD7">
        <w:rPr>
          <w:rFonts w:ascii="Arial" w:hAnsi="Arial" w:cs="Arial"/>
          <w:bCs/>
          <w:sz w:val="24"/>
          <w:szCs w:val="24"/>
        </w:rPr>
        <w:t xml:space="preserve"> y oportunidades</w:t>
      </w:r>
      <w:r w:rsidRPr="00F01BD7">
        <w:rPr>
          <w:rFonts w:ascii="Arial" w:hAnsi="Arial" w:cs="Arial"/>
          <w:bCs/>
          <w:sz w:val="24"/>
          <w:szCs w:val="24"/>
        </w:rPr>
        <w:t xml:space="preserve"> para el </w:t>
      </w:r>
      <w:r w:rsidR="0095255C" w:rsidRPr="00F01BD7">
        <w:rPr>
          <w:rFonts w:ascii="Arial" w:hAnsi="Arial" w:cs="Arial"/>
          <w:bCs/>
          <w:sz w:val="24"/>
          <w:szCs w:val="24"/>
        </w:rPr>
        <w:t>P</w:t>
      </w:r>
      <w:r w:rsidRPr="00F01BD7">
        <w:rPr>
          <w:rFonts w:ascii="Arial" w:hAnsi="Arial" w:cs="Arial"/>
          <w:bCs/>
          <w:sz w:val="24"/>
          <w:szCs w:val="24"/>
        </w:rPr>
        <w:t xml:space="preserve">oder Judicial </w:t>
      </w:r>
      <w:r w:rsidR="000A45FE" w:rsidRPr="00F01BD7">
        <w:rPr>
          <w:rFonts w:ascii="Arial" w:hAnsi="Arial" w:cs="Arial"/>
          <w:bCs/>
          <w:sz w:val="24"/>
          <w:szCs w:val="24"/>
        </w:rPr>
        <w:t>del Estado</w:t>
      </w:r>
      <w:r w:rsidR="003536E9" w:rsidRPr="00F01BD7">
        <w:rPr>
          <w:rFonts w:ascii="Arial" w:hAnsi="Arial" w:cs="Arial"/>
          <w:bCs/>
          <w:sz w:val="24"/>
          <w:szCs w:val="24"/>
        </w:rPr>
        <w:t>,</w:t>
      </w:r>
      <w:r w:rsidR="000A45FE" w:rsidRPr="00F01BD7">
        <w:rPr>
          <w:rFonts w:ascii="Arial" w:hAnsi="Arial" w:cs="Arial"/>
          <w:bCs/>
          <w:sz w:val="24"/>
          <w:szCs w:val="24"/>
        </w:rPr>
        <w:t xml:space="preserve"> ya que e</w:t>
      </w:r>
      <w:r w:rsidR="0095255C" w:rsidRPr="00F01BD7">
        <w:rPr>
          <w:rFonts w:ascii="Arial" w:hAnsi="Arial" w:cs="Arial"/>
          <w:bCs/>
          <w:sz w:val="24"/>
          <w:szCs w:val="24"/>
        </w:rPr>
        <w:t>l uso del Internet como una herramienta que puede hacer llegar el quehacer jurisdiccional a más personas de manera rápida</w:t>
      </w:r>
      <w:r w:rsidR="000A45FE" w:rsidRPr="00F01BD7">
        <w:rPr>
          <w:rFonts w:ascii="Arial" w:hAnsi="Arial" w:cs="Arial"/>
          <w:bCs/>
          <w:sz w:val="24"/>
          <w:szCs w:val="24"/>
        </w:rPr>
        <w:t>,</w:t>
      </w:r>
      <w:r w:rsidR="0095255C" w:rsidRPr="00F01BD7">
        <w:rPr>
          <w:rFonts w:ascii="Arial" w:hAnsi="Arial" w:cs="Arial"/>
          <w:bCs/>
          <w:sz w:val="24"/>
          <w:szCs w:val="24"/>
        </w:rPr>
        <w:t xml:space="preserve"> </w:t>
      </w:r>
      <w:r w:rsidR="000A45FE" w:rsidRPr="00F01BD7">
        <w:rPr>
          <w:rFonts w:ascii="Arial" w:hAnsi="Arial" w:cs="Arial"/>
          <w:bCs/>
          <w:sz w:val="24"/>
          <w:szCs w:val="24"/>
        </w:rPr>
        <w:t xml:space="preserve">constituye un importante mecanismo de rendición de cuentas </w:t>
      </w:r>
      <w:r w:rsidR="0095255C" w:rsidRPr="00F01BD7">
        <w:rPr>
          <w:rFonts w:ascii="Arial" w:hAnsi="Arial" w:cs="Arial"/>
          <w:bCs/>
          <w:sz w:val="24"/>
          <w:szCs w:val="24"/>
        </w:rPr>
        <w:t xml:space="preserve">a fin de que </w:t>
      </w:r>
      <w:r w:rsidR="000A45FE" w:rsidRPr="00F01BD7">
        <w:rPr>
          <w:rFonts w:ascii="Arial" w:hAnsi="Arial" w:cs="Arial"/>
          <w:bCs/>
          <w:sz w:val="24"/>
          <w:szCs w:val="24"/>
        </w:rPr>
        <w:t>las</w:t>
      </w:r>
      <w:r w:rsidR="0095255C" w:rsidRPr="00F01BD7">
        <w:rPr>
          <w:rFonts w:ascii="Arial" w:hAnsi="Arial" w:cs="Arial"/>
          <w:bCs/>
          <w:sz w:val="24"/>
          <w:szCs w:val="24"/>
        </w:rPr>
        <w:t xml:space="preserve"> decisiones</w:t>
      </w:r>
      <w:r w:rsidR="00F758D5" w:rsidRPr="00F01BD7">
        <w:rPr>
          <w:rFonts w:ascii="Arial" w:hAnsi="Arial" w:cs="Arial"/>
          <w:bCs/>
          <w:sz w:val="24"/>
          <w:szCs w:val="24"/>
        </w:rPr>
        <w:t xml:space="preserve"> sean sometidas al esc</w:t>
      </w:r>
      <w:r w:rsidR="0095255C" w:rsidRPr="00F01BD7">
        <w:rPr>
          <w:rFonts w:ascii="Arial" w:hAnsi="Arial" w:cs="Arial"/>
          <w:bCs/>
          <w:sz w:val="24"/>
          <w:szCs w:val="24"/>
        </w:rPr>
        <w:t>rutinio</w:t>
      </w:r>
      <w:r w:rsidR="00F758D5" w:rsidRPr="00F01BD7">
        <w:rPr>
          <w:rFonts w:ascii="Arial" w:hAnsi="Arial" w:cs="Arial"/>
          <w:bCs/>
          <w:sz w:val="24"/>
          <w:szCs w:val="24"/>
        </w:rPr>
        <w:t xml:space="preserve"> p</w:t>
      </w:r>
      <w:r w:rsidR="0095255C" w:rsidRPr="00F01BD7">
        <w:rPr>
          <w:rFonts w:ascii="Arial" w:hAnsi="Arial" w:cs="Arial"/>
          <w:bCs/>
          <w:sz w:val="24"/>
          <w:szCs w:val="24"/>
        </w:rPr>
        <w:t>ú</w:t>
      </w:r>
      <w:r w:rsidR="00F758D5" w:rsidRPr="00F01BD7">
        <w:rPr>
          <w:rFonts w:ascii="Arial" w:hAnsi="Arial" w:cs="Arial"/>
          <w:bCs/>
          <w:sz w:val="24"/>
          <w:szCs w:val="24"/>
        </w:rPr>
        <w:t xml:space="preserve">blico </w:t>
      </w:r>
      <w:r w:rsidR="001F0DDE" w:rsidRPr="00F01BD7">
        <w:rPr>
          <w:rFonts w:ascii="Arial" w:hAnsi="Arial" w:cs="Arial"/>
          <w:bCs/>
          <w:sz w:val="24"/>
          <w:szCs w:val="24"/>
        </w:rPr>
        <w:t xml:space="preserve">y </w:t>
      </w:r>
      <w:r w:rsidR="000A45FE" w:rsidRPr="00F01BD7">
        <w:rPr>
          <w:rFonts w:ascii="Arial" w:hAnsi="Arial" w:cs="Arial"/>
          <w:bCs/>
          <w:sz w:val="24"/>
          <w:szCs w:val="24"/>
        </w:rPr>
        <w:t xml:space="preserve">la ciudadanía </w:t>
      </w:r>
      <w:r w:rsidR="001F0DDE" w:rsidRPr="00F01BD7">
        <w:rPr>
          <w:rFonts w:ascii="Arial" w:hAnsi="Arial" w:cs="Arial"/>
          <w:bCs/>
          <w:sz w:val="24"/>
          <w:szCs w:val="24"/>
        </w:rPr>
        <w:t xml:space="preserve">constate el modo en que </w:t>
      </w:r>
      <w:r w:rsidR="000A45FE" w:rsidRPr="00F01BD7">
        <w:rPr>
          <w:rFonts w:ascii="Arial" w:hAnsi="Arial" w:cs="Arial"/>
          <w:bCs/>
          <w:sz w:val="24"/>
          <w:szCs w:val="24"/>
        </w:rPr>
        <w:t xml:space="preserve">las personas juzgadoras </w:t>
      </w:r>
      <w:r w:rsidR="001F0DDE" w:rsidRPr="00F01BD7">
        <w:rPr>
          <w:rFonts w:ascii="Arial" w:hAnsi="Arial" w:cs="Arial"/>
          <w:bCs/>
          <w:sz w:val="24"/>
          <w:szCs w:val="24"/>
        </w:rPr>
        <w:t>resuelve</w:t>
      </w:r>
      <w:r w:rsidR="000A45FE" w:rsidRPr="00F01BD7">
        <w:rPr>
          <w:rFonts w:ascii="Arial" w:hAnsi="Arial" w:cs="Arial"/>
          <w:bCs/>
          <w:sz w:val="24"/>
          <w:szCs w:val="24"/>
        </w:rPr>
        <w:t>n</w:t>
      </w:r>
      <w:r w:rsidR="001F0DDE" w:rsidRPr="00F01BD7">
        <w:rPr>
          <w:rFonts w:ascii="Arial" w:hAnsi="Arial" w:cs="Arial"/>
          <w:bCs/>
          <w:sz w:val="24"/>
          <w:szCs w:val="24"/>
        </w:rPr>
        <w:t xml:space="preserve"> los </w:t>
      </w:r>
      <w:r w:rsidR="000A45FE" w:rsidRPr="00F01BD7">
        <w:rPr>
          <w:rFonts w:ascii="Arial" w:hAnsi="Arial" w:cs="Arial"/>
          <w:bCs/>
          <w:sz w:val="24"/>
          <w:szCs w:val="24"/>
        </w:rPr>
        <w:t>asuntos que le son planteados,</w:t>
      </w:r>
      <w:r w:rsidR="001F0DDE" w:rsidRPr="00F01BD7">
        <w:rPr>
          <w:rFonts w:ascii="Arial" w:hAnsi="Arial" w:cs="Arial"/>
          <w:bCs/>
          <w:sz w:val="24"/>
          <w:szCs w:val="24"/>
        </w:rPr>
        <w:t xml:space="preserve"> </w:t>
      </w:r>
      <w:r w:rsidR="000A45FE" w:rsidRPr="00F01BD7">
        <w:rPr>
          <w:rFonts w:ascii="Arial" w:hAnsi="Arial" w:cs="Arial"/>
          <w:bCs/>
          <w:sz w:val="24"/>
          <w:szCs w:val="24"/>
        </w:rPr>
        <w:t xml:space="preserve">así como </w:t>
      </w:r>
      <w:r w:rsidR="001F0DDE" w:rsidRPr="00F01BD7">
        <w:rPr>
          <w:rFonts w:ascii="Arial" w:hAnsi="Arial" w:cs="Arial"/>
          <w:bCs/>
          <w:sz w:val="24"/>
          <w:szCs w:val="24"/>
        </w:rPr>
        <w:t>la consisten</w:t>
      </w:r>
      <w:r w:rsidR="000A45FE" w:rsidRPr="00F01BD7">
        <w:rPr>
          <w:rFonts w:ascii="Arial" w:hAnsi="Arial" w:cs="Arial"/>
          <w:bCs/>
          <w:sz w:val="24"/>
          <w:szCs w:val="24"/>
        </w:rPr>
        <w:t>cia</w:t>
      </w:r>
      <w:r w:rsidR="001F0DDE" w:rsidRPr="00F01BD7">
        <w:rPr>
          <w:rFonts w:ascii="Arial" w:hAnsi="Arial" w:cs="Arial"/>
          <w:bCs/>
          <w:sz w:val="24"/>
          <w:szCs w:val="24"/>
        </w:rPr>
        <w:t xml:space="preserve"> de esas resoluciones</w:t>
      </w:r>
      <w:r w:rsidR="0095255C" w:rsidRPr="00F01BD7">
        <w:rPr>
          <w:rFonts w:ascii="Arial" w:hAnsi="Arial" w:cs="Arial"/>
          <w:bCs/>
          <w:sz w:val="24"/>
          <w:szCs w:val="24"/>
        </w:rPr>
        <w:t>.</w:t>
      </w:r>
    </w:p>
    <w:p w14:paraId="241ACE4D" w14:textId="4D77C48D" w:rsidR="00552AEA" w:rsidRPr="00F01BD7" w:rsidRDefault="0095255C" w:rsidP="00CC26BB">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No </w:t>
      </w:r>
      <w:r w:rsidR="000A45FE" w:rsidRPr="00F01BD7">
        <w:rPr>
          <w:rFonts w:ascii="Arial" w:hAnsi="Arial" w:cs="Arial"/>
          <w:bCs/>
          <w:sz w:val="24"/>
          <w:szCs w:val="24"/>
        </w:rPr>
        <w:t>obstante,</w:t>
      </w:r>
      <w:r w:rsidR="001F0DDE" w:rsidRPr="00F01BD7">
        <w:rPr>
          <w:rFonts w:ascii="Arial" w:hAnsi="Arial" w:cs="Arial"/>
          <w:bCs/>
          <w:sz w:val="24"/>
          <w:szCs w:val="24"/>
        </w:rPr>
        <w:t xml:space="preserve"> </w:t>
      </w:r>
      <w:r w:rsidR="00DE2211" w:rsidRPr="00F01BD7">
        <w:rPr>
          <w:rFonts w:ascii="Arial" w:hAnsi="Arial" w:cs="Arial"/>
          <w:bCs/>
          <w:sz w:val="24"/>
          <w:szCs w:val="24"/>
        </w:rPr>
        <w:t xml:space="preserve">se propone en esta iniciativa que, sin afectar la transmisión y difusión de las sesiones del Pleno y las Salas como marca la ley, se permita </w:t>
      </w:r>
      <w:proofErr w:type="gramStart"/>
      <w:r w:rsidR="00DE2211" w:rsidRPr="00F01BD7">
        <w:rPr>
          <w:rFonts w:ascii="Arial" w:hAnsi="Arial" w:cs="Arial"/>
          <w:bCs/>
          <w:sz w:val="24"/>
          <w:szCs w:val="24"/>
        </w:rPr>
        <w:t>al  Pleno</w:t>
      </w:r>
      <w:proofErr w:type="gramEnd"/>
      <w:r w:rsidR="00DE2211" w:rsidRPr="00F01BD7">
        <w:rPr>
          <w:rFonts w:ascii="Arial" w:hAnsi="Arial" w:cs="Arial"/>
          <w:bCs/>
          <w:sz w:val="24"/>
          <w:szCs w:val="24"/>
        </w:rPr>
        <w:t xml:space="preserve"> de este Tribunal la determinación de los medios </w:t>
      </w:r>
      <w:r w:rsidR="0073628A" w:rsidRPr="00F01BD7">
        <w:rPr>
          <w:rFonts w:ascii="Arial" w:hAnsi="Arial" w:cs="Arial"/>
          <w:bCs/>
          <w:sz w:val="24"/>
          <w:szCs w:val="24"/>
        </w:rPr>
        <w:t>digitales</w:t>
      </w:r>
      <w:r w:rsidR="00DE2211" w:rsidRPr="00F01BD7">
        <w:rPr>
          <w:rFonts w:ascii="Arial" w:hAnsi="Arial" w:cs="Arial"/>
          <w:bCs/>
          <w:sz w:val="24"/>
          <w:szCs w:val="24"/>
        </w:rPr>
        <w:t xml:space="preserve"> mediante los que se difundirán y transmitirán </w:t>
      </w:r>
      <w:r w:rsidR="00315CDF" w:rsidRPr="00F01BD7">
        <w:rPr>
          <w:rFonts w:ascii="Arial" w:hAnsi="Arial" w:cs="Arial"/>
          <w:bCs/>
          <w:sz w:val="24"/>
          <w:szCs w:val="24"/>
        </w:rPr>
        <w:t>las</w:t>
      </w:r>
      <w:r w:rsidR="00DE2211" w:rsidRPr="00F01BD7">
        <w:rPr>
          <w:rFonts w:ascii="Arial" w:hAnsi="Arial" w:cs="Arial"/>
          <w:bCs/>
          <w:sz w:val="24"/>
          <w:szCs w:val="24"/>
        </w:rPr>
        <w:t xml:space="preserve"> sesiones</w:t>
      </w:r>
      <w:r w:rsidR="00573F4C" w:rsidRPr="00F01BD7">
        <w:rPr>
          <w:rFonts w:ascii="Arial" w:hAnsi="Arial" w:cs="Arial"/>
          <w:bCs/>
          <w:sz w:val="24"/>
          <w:szCs w:val="24"/>
        </w:rPr>
        <w:t>,</w:t>
      </w:r>
      <w:r w:rsidR="00315CDF" w:rsidRPr="00F01BD7">
        <w:rPr>
          <w:rFonts w:ascii="Arial" w:hAnsi="Arial" w:cs="Arial"/>
          <w:bCs/>
          <w:sz w:val="24"/>
          <w:szCs w:val="24"/>
        </w:rPr>
        <w:t xml:space="preserve"> tanto del Pleno como las de las </w:t>
      </w:r>
      <w:r w:rsidR="00573F4C" w:rsidRPr="00F01BD7">
        <w:rPr>
          <w:rFonts w:ascii="Arial" w:hAnsi="Arial" w:cs="Arial"/>
          <w:bCs/>
          <w:sz w:val="24"/>
          <w:szCs w:val="24"/>
        </w:rPr>
        <w:t>S</w:t>
      </w:r>
      <w:r w:rsidR="00315CDF" w:rsidRPr="00F01BD7">
        <w:rPr>
          <w:rFonts w:ascii="Arial" w:hAnsi="Arial" w:cs="Arial"/>
          <w:bCs/>
          <w:sz w:val="24"/>
          <w:szCs w:val="24"/>
        </w:rPr>
        <w:t>alas del Tribunal Superior de Justicia</w:t>
      </w:r>
      <w:r w:rsidR="00DE2211" w:rsidRPr="00F01BD7">
        <w:rPr>
          <w:rFonts w:ascii="Arial" w:hAnsi="Arial" w:cs="Arial"/>
          <w:bCs/>
          <w:sz w:val="24"/>
          <w:szCs w:val="24"/>
        </w:rPr>
        <w:t xml:space="preserve">, para favorecer el cumplimiento oportuno del derecho de acceso a la información de la ciudadanía, </w:t>
      </w:r>
      <w:r w:rsidR="000D354D" w:rsidRPr="00F01BD7">
        <w:rPr>
          <w:rFonts w:ascii="Arial" w:hAnsi="Arial" w:cs="Arial"/>
          <w:bCs/>
          <w:sz w:val="24"/>
          <w:szCs w:val="24"/>
        </w:rPr>
        <w:t>planteándose lo siguiente:</w:t>
      </w:r>
    </w:p>
    <w:tbl>
      <w:tblPr>
        <w:tblStyle w:val="Tablaconcuadrcula"/>
        <w:tblW w:w="0" w:type="auto"/>
        <w:tblLook w:val="04A0" w:firstRow="1" w:lastRow="0" w:firstColumn="1" w:lastColumn="0" w:noHBand="0" w:noVBand="1"/>
      </w:tblPr>
      <w:tblGrid>
        <w:gridCol w:w="4414"/>
        <w:gridCol w:w="4414"/>
      </w:tblGrid>
      <w:tr w:rsidR="000D354D" w:rsidRPr="00F01BD7" w14:paraId="5D0D5777" w14:textId="77777777" w:rsidTr="00DC3D58">
        <w:tc>
          <w:tcPr>
            <w:tcW w:w="4414" w:type="dxa"/>
            <w:shd w:val="clear" w:color="auto" w:fill="BFBFBF" w:themeFill="background1" w:themeFillShade="BF"/>
          </w:tcPr>
          <w:p w14:paraId="7BD4CB79" w14:textId="77777777" w:rsidR="000D354D" w:rsidRPr="00F01BD7" w:rsidRDefault="000D354D" w:rsidP="00DC3D58">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2D8EDEFD" w14:textId="77777777" w:rsidR="000D354D" w:rsidRPr="00F01BD7" w:rsidRDefault="000D354D" w:rsidP="00DC3D58">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474FFC" w:rsidRPr="00F01BD7" w14:paraId="0FEC1F61" w14:textId="77777777" w:rsidTr="00DC3D58">
        <w:tc>
          <w:tcPr>
            <w:tcW w:w="4414" w:type="dxa"/>
          </w:tcPr>
          <w:p w14:paraId="72324F01" w14:textId="77777777" w:rsidR="00474FFC" w:rsidRPr="00F01BD7" w:rsidRDefault="00474FFC" w:rsidP="00474FFC">
            <w:pPr>
              <w:widowControl w:val="0"/>
              <w:autoSpaceDE w:val="0"/>
              <w:autoSpaceDN w:val="0"/>
              <w:adjustRightInd w:val="0"/>
              <w:ind w:left="22" w:right="194"/>
              <w:jc w:val="both"/>
              <w:outlineLvl w:val="0"/>
              <w:rPr>
                <w:b/>
              </w:rPr>
            </w:pPr>
            <w:r w:rsidRPr="00F01BD7">
              <w:rPr>
                <w:b/>
              </w:rPr>
              <w:t xml:space="preserve">Sesiones del Pleno </w:t>
            </w:r>
          </w:p>
          <w:p w14:paraId="0F0DDD17" w14:textId="77777777" w:rsidR="00474FFC" w:rsidRPr="00F01BD7" w:rsidRDefault="00474FFC" w:rsidP="00474FFC">
            <w:pPr>
              <w:widowControl w:val="0"/>
              <w:autoSpaceDE w:val="0"/>
              <w:autoSpaceDN w:val="0"/>
              <w:adjustRightInd w:val="0"/>
              <w:ind w:left="22" w:right="194"/>
              <w:jc w:val="both"/>
              <w:outlineLvl w:val="0"/>
            </w:pPr>
            <w:r w:rsidRPr="00F01BD7">
              <w:rPr>
                <w:b/>
              </w:rPr>
              <w:lastRenderedPageBreak/>
              <w:t>Artículo 31.-</w:t>
            </w:r>
            <w:r w:rsidRPr="00F01BD7">
              <w:t xml:space="preserve"> Las sesiones del Pleno son ordinarias o extraordinarias. </w:t>
            </w:r>
          </w:p>
          <w:p w14:paraId="21E77B6C" w14:textId="77777777" w:rsidR="00474FFC" w:rsidRPr="00F01BD7" w:rsidRDefault="00474FFC" w:rsidP="00474FFC">
            <w:pPr>
              <w:widowControl w:val="0"/>
              <w:autoSpaceDE w:val="0"/>
              <w:autoSpaceDN w:val="0"/>
              <w:adjustRightInd w:val="0"/>
              <w:ind w:left="22" w:right="194" w:firstLine="306"/>
              <w:jc w:val="both"/>
              <w:outlineLvl w:val="0"/>
            </w:pPr>
            <w:r w:rsidRPr="00F01BD7">
              <w:t xml:space="preserve">La discusión de los asuntos en sesión del Pleno del Tribunal Superior de Justicia del Estado de Yucatán, se llevará de acuerdo al Reglamento de Sesiones que emita el Pleno. </w:t>
            </w:r>
          </w:p>
          <w:p w14:paraId="48769D53" w14:textId="77777777" w:rsidR="00474FFC" w:rsidRPr="00F01BD7" w:rsidRDefault="00474FFC" w:rsidP="00474FFC">
            <w:pPr>
              <w:widowControl w:val="0"/>
              <w:autoSpaceDE w:val="0"/>
              <w:autoSpaceDN w:val="0"/>
              <w:adjustRightInd w:val="0"/>
              <w:ind w:left="22" w:right="194" w:firstLine="306"/>
              <w:jc w:val="both"/>
              <w:outlineLvl w:val="0"/>
            </w:pPr>
            <w:r w:rsidRPr="00F01BD7">
              <w:t xml:space="preserve">Todas las sesiones del Pleno deberán ser transmitidas y difundidas </w:t>
            </w:r>
            <w:r w:rsidRPr="00F01BD7">
              <w:rPr>
                <w:strike/>
              </w:rPr>
              <w:t xml:space="preserve">por las plataformas digitales </w:t>
            </w:r>
            <w:r w:rsidRPr="00F01BD7">
              <w:rPr>
                <w:b/>
                <w:strike/>
              </w:rPr>
              <w:t>y redes sociales</w:t>
            </w:r>
            <w:r w:rsidRPr="00F01BD7">
              <w:rPr>
                <w:strike/>
              </w:rPr>
              <w:t xml:space="preserve"> oficiales del mismo Tribunal,</w:t>
            </w:r>
            <w:r w:rsidRPr="00F01BD7">
              <w:t xml:space="preserve"> salvaguardando en todo momento, los datos personales o sensibles de las partes involucradas en los asuntos que sean materia de la discusión.</w:t>
            </w:r>
          </w:p>
          <w:p w14:paraId="44869E6A" w14:textId="7EA20781" w:rsidR="00474FFC" w:rsidRPr="00F01BD7" w:rsidRDefault="00474FFC" w:rsidP="00474FFC">
            <w:pPr>
              <w:widowControl w:val="0"/>
              <w:autoSpaceDE w:val="0"/>
              <w:autoSpaceDN w:val="0"/>
              <w:adjustRightInd w:val="0"/>
              <w:ind w:left="22" w:right="194" w:firstLine="306"/>
              <w:jc w:val="both"/>
              <w:outlineLvl w:val="0"/>
              <w:rPr>
                <w:rFonts w:asciiTheme="minorHAnsi" w:hAnsiTheme="minorHAnsi" w:cstheme="minorHAnsi"/>
                <w:bCs/>
              </w:rPr>
            </w:pPr>
            <w:r w:rsidRPr="00F01BD7">
              <w:t>El Pleno, con el voto de la mayoría presente en la sesión, podrá reservarse la transmisión y difusión por razones de seguridad o causa de fuerza mayor.</w:t>
            </w:r>
          </w:p>
        </w:tc>
        <w:tc>
          <w:tcPr>
            <w:tcW w:w="4414" w:type="dxa"/>
          </w:tcPr>
          <w:p w14:paraId="52B13199" w14:textId="77777777" w:rsidR="00474FFC" w:rsidRPr="00F01BD7" w:rsidRDefault="00474FFC" w:rsidP="00474FFC">
            <w:pPr>
              <w:widowControl w:val="0"/>
              <w:autoSpaceDE w:val="0"/>
              <w:autoSpaceDN w:val="0"/>
              <w:adjustRightInd w:val="0"/>
              <w:ind w:left="22" w:right="194"/>
              <w:jc w:val="both"/>
              <w:outlineLvl w:val="0"/>
              <w:rPr>
                <w:b/>
              </w:rPr>
            </w:pPr>
            <w:r w:rsidRPr="00F01BD7">
              <w:rPr>
                <w:b/>
              </w:rPr>
              <w:lastRenderedPageBreak/>
              <w:t xml:space="preserve">Sesiones del Pleno </w:t>
            </w:r>
          </w:p>
          <w:p w14:paraId="72C8AAD2" w14:textId="0B4089EC" w:rsidR="00474FFC" w:rsidRPr="00F01BD7" w:rsidRDefault="00474FFC" w:rsidP="00474FFC">
            <w:pPr>
              <w:widowControl w:val="0"/>
              <w:autoSpaceDE w:val="0"/>
              <w:autoSpaceDN w:val="0"/>
              <w:adjustRightInd w:val="0"/>
              <w:ind w:left="22" w:right="194"/>
              <w:jc w:val="both"/>
              <w:outlineLvl w:val="0"/>
            </w:pPr>
            <w:r w:rsidRPr="00F01BD7">
              <w:rPr>
                <w:b/>
              </w:rPr>
              <w:lastRenderedPageBreak/>
              <w:t>Artículo 31.-</w:t>
            </w:r>
            <w:r w:rsidRPr="00F01BD7">
              <w:t xml:space="preserve"> … </w:t>
            </w:r>
          </w:p>
          <w:p w14:paraId="4F1B5036" w14:textId="77777777" w:rsidR="00474FFC" w:rsidRPr="00F01BD7" w:rsidRDefault="00474FFC" w:rsidP="00474FFC">
            <w:pPr>
              <w:widowControl w:val="0"/>
              <w:autoSpaceDE w:val="0"/>
              <w:autoSpaceDN w:val="0"/>
              <w:adjustRightInd w:val="0"/>
              <w:ind w:left="22" w:right="194" w:firstLine="306"/>
              <w:jc w:val="both"/>
              <w:outlineLvl w:val="0"/>
            </w:pPr>
          </w:p>
          <w:p w14:paraId="174E3E3E" w14:textId="37E5E03E" w:rsidR="00474FFC" w:rsidRPr="00F01BD7" w:rsidRDefault="00474FFC" w:rsidP="00474FFC">
            <w:pPr>
              <w:widowControl w:val="0"/>
              <w:autoSpaceDE w:val="0"/>
              <w:autoSpaceDN w:val="0"/>
              <w:adjustRightInd w:val="0"/>
              <w:ind w:left="22" w:right="194" w:firstLine="306"/>
              <w:jc w:val="both"/>
              <w:outlineLvl w:val="0"/>
            </w:pPr>
            <w:r w:rsidRPr="00F01BD7">
              <w:t xml:space="preserve">… </w:t>
            </w:r>
          </w:p>
          <w:p w14:paraId="71A62022" w14:textId="77777777" w:rsidR="00474FFC" w:rsidRPr="00F01BD7" w:rsidRDefault="00474FFC" w:rsidP="00474FFC">
            <w:pPr>
              <w:widowControl w:val="0"/>
              <w:autoSpaceDE w:val="0"/>
              <w:autoSpaceDN w:val="0"/>
              <w:adjustRightInd w:val="0"/>
              <w:ind w:left="22" w:right="194" w:firstLine="306"/>
              <w:jc w:val="both"/>
              <w:outlineLvl w:val="0"/>
            </w:pPr>
          </w:p>
          <w:p w14:paraId="5E181694" w14:textId="77777777" w:rsidR="00474FFC" w:rsidRPr="00F01BD7" w:rsidRDefault="00474FFC" w:rsidP="00474FFC">
            <w:pPr>
              <w:widowControl w:val="0"/>
              <w:autoSpaceDE w:val="0"/>
              <w:autoSpaceDN w:val="0"/>
              <w:adjustRightInd w:val="0"/>
              <w:ind w:left="22" w:right="194" w:firstLine="306"/>
              <w:jc w:val="both"/>
              <w:outlineLvl w:val="0"/>
            </w:pPr>
          </w:p>
          <w:p w14:paraId="3DACF5DE" w14:textId="77777777" w:rsidR="00474FFC" w:rsidRPr="00F01BD7" w:rsidRDefault="00474FFC" w:rsidP="00474FFC">
            <w:pPr>
              <w:widowControl w:val="0"/>
              <w:autoSpaceDE w:val="0"/>
              <w:autoSpaceDN w:val="0"/>
              <w:adjustRightInd w:val="0"/>
              <w:ind w:left="22" w:right="194" w:firstLine="306"/>
              <w:jc w:val="both"/>
              <w:outlineLvl w:val="0"/>
            </w:pPr>
          </w:p>
          <w:p w14:paraId="2FB67F0E" w14:textId="10678C8A" w:rsidR="00474FFC" w:rsidRPr="00F01BD7" w:rsidRDefault="00474FFC" w:rsidP="00474FFC">
            <w:pPr>
              <w:widowControl w:val="0"/>
              <w:autoSpaceDE w:val="0"/>
              <w:autoSpaceDN w:val="0"/>
              <w:adjustRightInd w:val="0"/>
              <w:ind w:left="22" w:right="194" w:firstLine="306"/>
              <w:jc w:val="both"/>
              <w:outlineLvl w:val="0"/>
            </w:pPr>
            <w:r w:rsidRPr="00F01BD7">
              <w:t xml:space="preserve">Todas las sesiones del Pleno deberán ser transmitidas y difundidas por </w:t>
            </w:r>
            <w:r w:rsidR="00D44C67" w:rsidRPr="00F01BD7">
              <w:rPr>
                <w:b/>
              </w:rPr>
              <w:t xml:space="preserve">los medios </w:t>
            </w:r>
            <w:r w:rsidR="0073628A" w:rsidRPr="00F01BD7">
              <w:rPr>
                <w:b/>
              </w:rPr>
              <w:t>digitales</w:t>
            </w:r>
            <w:r w:rsidR="00D44C67" w:rsidRPr="00F01BD7">
              <w:rPr>
                <w:b/>
              </w:rPr>
              <w:t xml:space="preserve"> que el Pleno </w:t>
            </w:r>
            <w:r w:rsidR="00E5660E">
              <w:rPr>
                <w:b/>
              </w:rPr>
              <w:t xml:space="preserve">del Tribunal </w:t>
            </w:r>
            <w:r w:rsidR="00D44C67" w:rsidRPr="00F01BD7">
              <w:rPr>
                <w:b/>
              </w:rPr>
              <w:t>determine</w:t>
            </w:r>
            <w:r w:rsidRPr="00F01BD7">
              <w:t>, salvaguardando en todo momento, los datos personales o sensibles de las partes involucradas en los asuntos que sean materia de la discusión.</w:t>
            </w:r>
          </w:p>
          <w:p w14:paraId="07350E36" w14:textId="642871C9" w:rsidR="00474FFC" w:rsidRPr="00F01BD7" w:rsidRDefault="00474FFC" w:rsidP="00474FFC">
            <w:pPr>
              <w:widowControl w:val="0"/>
              <w:autoSpaceDE w:val="0"/>
              <w:autoSpaceDN w:val="0"/>
              <w:adjustRightInd w:val="0"/>
              <w:ind w:left="22" w:right="194" w:firstLine="306"/>
              <w:jc w:val="both"/>
              <w:outlineLvl w:val="0"/>
            </w:pPr>
            <w:r w:rsidRPr="00F01BD7">
              <w:t>…</w:t>
            </w:r>
          </w:p>
          <w:p w14:paraId="34BB48FF" w14:textId="13EFB638" w:rsidR="00474FFC" w:rsidRPr="00F01BD7" w:rsidRDefault="00474FFC" w:rsidP="00474FFC">
            <w:pPr>
              <w:widowControl w:val="0"/>
              <w:autoSpaceDE w:val="0"/>
              <w:autoSpaceDN w:val="0"/>
              <w:adjustRightInd w:val="0"/>
              <w:spacing w:before="100" w:beforeAutospacing="1" w:after="100" w:afterAutospacing="1"/>
              <w:jc w:val="both"/>
              <w:outlineLvl w:val="0"/>
              <w:rPr>
                <w:rFonts w:asciiTheme="minorHAnsi" w:hAnsiTheme="minorHAnsi" w:cstheme="minorHAnsi"/>
                <w:bCs/>
              </w:rPr>
            </w:pPr>
          </w:p>
        </w:tc>
      </w:tr>
      <w:tr w:rsidR="001E66E5" w:rsidRPr="00F01BD7" w14:paraId="67F4BA4A" w14:textId="77777777" w:rsidTr="00DC3D58">
        <w:tc>
          <w:tcPr>
            <w:tcW w:w="4414" w:type="dxa"/>
          </w:tcPr>
          <w:p w14:paraId="632F1526" w14:textId="77777777" w:rsidR="00853DD7" w:rsidRPr="00E5660E" w:rsidRDefault="001E66E5" w:rsidP="00E5660E">
            <w:pPr>
              <w:ind w:left="23" w:right="193"/>
              <w:jc w:val="both"/>
              <w:rPr>
                <w:rFonts w:asciiTheme="minorHAnsi" w:eastAsia="MS Mincho" w:hAnsiTheme="minorHAnsi" w:cstheme="minorHAnsi"/>
                <w:b/>
                <w:bCs/>
              </w:rPr>
            </w:pPr>
            <w:r w:rsidRPr="00E5660E">
              <w:rPr>
                <w:rFonts w:asciiTheme="minorHAnsi" w:eastAsia="MS Mincho" w:hAnsiTheme="minorHAnsi" w:cstheme="minorHAnsi"/>
                <w:b/>
                <w:bCs/>
              </w:rPr>
              <w:lastRenderedPageBreak/>
              <w:t>Toma de decisiones en Sala Colegiada</w:t>
            </w:r>
          </w:p>
          <w:p w14:paraId="7B21F56D" w14:textId="77777777" w:rsidR="00E5660E" w:rsidRPr="00E5660E" w:rsidRDefault="001E66E5" w:rsidP="00E5660E">
            <w:pPr>
              <w:ind w:right="194"/>
              <w:jc w:val="both"/>
              <w:rPr>
                <w:rFonts w:asciiTheme="minorHAnsi" w:eastAsiaTheme="minorHAnsi" w:hAnsiTheme="minorHAnsi" w:cstheme="minorHAnsi"/>
                <w:lang w:eastAsia="en-US"/>
              </w:rPr>
            </w:pPr>
            <w:r w:rsidRPr="00E5660E">
              <w:rPr>
                <w:rFonts w:asciiTheme="minorHAnsi" w:eastAsia="MS Mincho" w:hAnsiTheme="minorHAnsi" w:cstheme="minorHAnsi"/>
                <w:b/>
                <w:bCs/>
              </w:rPr>
              <w:t>Artículo 43.-</w:t>
            </w:r>
            <w:r w:rsidRPr="00E5660E">
              <w:rPr>
                <w:rFonts w:asciiTheme="minorHAnsi" w:eastAsia="MS Mincho" w:hAnsiTheme="minorHAnsi" w:cstheme="minorHAnsi"/>
                <w:bCs/>
              </w:rPr>
              <w:t xml:space="preserve"> </w:t>
            </w:r>
            <w:r w:rsidR="00E5660E" w:rsidRPr="00E5660E">
              <w:rPr>
                <w:rFonts w:asciiTheme="minorHAnsi" w:hAnsiTheme="minorHAnsi" w:cstheme="minorHAnsi"/>
              </w:rPr>
              <w:t>Las resoluciones de los asuntos jurisdiccionales de las salas colegiadas se tomarán por unanimidad o mayoría de votos de las personas magistradas presentes que sesionarán, para esos efectos, en número impar, quienes solo se abstendrán de votar cuando tengan excusa o impedimento legal. La persona magistrada que disintiere de la mayoría, ya sea en el sentido del fallo, o en las consideraciones, deberá formular voto particular o voto concurrente, según corresponda, que se insertará al final de la ejecutoria respectiva si fuere presentado dentro de los cinco días siguientes a la fecha del acuerdo. En caso de que no se presente el voto particular o el concurrente, por escrito, en el plazo señalado en este artículo, se tendrá por no formulado para los efectos de la ejecutoria respectiva</w:t>
            </w:r>
            <w:r w:rsidR="00E5660E" w:rsidRPr="00E5660E">
              <w:rPr>
                <w:rFonts w:asciiTheme="minorHAnsi" w:eastAsiaTheme="minorHAnsi" w:hAnsiTheme="minorHAnsi" w:cstheme="minorHAnsi"/>
                <w:lang w:eastAsia="en-US"/>
              </w:rPr>
              <w:t>.</w:t>
            </w:r>
          </w:p>
          <w:p w14:paraId="3DA83D1C" w14:textId="77777777" w:rsidR="001E66E5" w:rsidRPr="00E5660E" w:rsidRDefault="001E66E5" w:rsidP="00E5660E">
            <w:pPr>
              <w:ind w:left="22" w:right="194" w:firstLine="306"/>
              <w:jc w:val="both"/>
              <w:rPr>
                <w:rFonts w:asciiTheme="minorHAnsi" w:eastAsia="MS Mincho" w:hAnsiTheme="minorHAnsi" w:cstheme="minorHAnsi"/>
                <w:bCs/>
              </w:rPr>
            </w:pPr>
            <w:r w:rsidRPr="00E5660E">
              <w:rPr>
                <w:rFonts w:asciiTheme="minorHAnsi" w:eastAsia="MS Mincho" w:hAnsiTheme="minorHAnsi" w:cstheme="minorHAnsi"/>
                <w:bCs/>
              </w:rPr>
              <w:t>Las sesiones y resoluciones de las Salas Colegiadas serán públicas, salvo las excepciones establecidas en la Constitución Federal, en la local y en las leyes correspondientes y cuando así lo determinen las Magistradas y Magistrados, por mayoría simple, en los casos en que a su juicio así lo exija la moral o el interés público.</w:t>
            </w:r>
          </w:p>
          <w:p w14:paraId="7A3D341C" w14:textId="77777777" w:rsidR="001E66E5" w:rsidRPr="00E5660E" w:rsidRDefault="001E66E5" w:rsidP="00E5660E">
            <w:pPr>
              <w:ind w:left="22" w:right="194" w:firstLine="306"/>
              <w:jc w:val="both"/>
              <w:rPr>
                <w:rFonts w:asciiTheme="minorHAnsi" w:eastAsia="MS Mincho" w:hAnsiTheme="minorHAnsi" w:cstheme="minorHAnsi"/>
                <w:bCs/>
              </w:rPr>
            </w:pPr>
            <w:r w:rsidRPr="00E5660E">
              <w:rPr>
                <w:rFonts w:asciiTheme="minorHAnsi" w:eastAsia="MS Mincho" w:hAnsiTheme="minorHAnsi" w:cstheme="minorHAnsi"/>
                <w:bCs/>
              </w:rPr>
              <w:lastRenderedPageBreak/>
              <w:t xml:space="preserve">Las sesiones de las Salas colegiadas serán públicas y deberán transmitirse, así como difundirse por </w:t>
            </w:r>
            <w:r w:rsidRPr="00E5660E">
              <w:rPr>
                <w:rFonts w:asciiTheme="minorHAnsi" w:eastAsia="MS Mincho" w:hAnsiTheme="minorHAnsi" w:cstheme="minorHAnsi"/>
                <w:bCs/>
                <w:strike/>
              </w:rPr>
              <w:t xml:space="preserve">las plataformas digitales </w:t>
            </w:r>
            <w:r w:rsidRPr="00E5660E">
              <w:rPr>
                <w:rFonts w:asciiTheme="minorHAnsi" w:eastAsia="MS Mincho" w:hAnsiTheme="minorHAnsi" w:cstheme="minorHAnsi"/>
                <w:b/>
                <w:bCs/>
                <w:strike/>
              </w:rPr>
              <w:t>y redes sociales</w:t>
            </w:r>
            <w:r w:rsidRPr="00E5660E">
              <w:rPr>
                <w:rFonts w:asciiTheme="minorHAnsi" w:eastAsia="MS Mincho" w:hAnsiTheme="minorHAnsi" w:cstheme="minorHAnsi"/>
                <w:bCs/>
                <w:strike/>
              </w:rPr>
              <w:t xml:space="preserve"> oficiales del Tribunal,</w:t>
            </w:r>
            <w:r w:rsidRPr="00E5660E">
              <w:rPr>
                <w:rFonts w:asciiTheme="minorHAnsi" w:eastAsia="MS Mincho" w:hAnsiTheme="minorHAnsi" w:cstheme="minorHAnsi"/>
                <w:bCs/>
              </w:rPr>
              <w:t xml:space="preserve"> resguardando en todo momento los datos personales o sensibles de las partes involucradas en los asuntos que se discutan.</w:t>
            </w:r>
          </w:p>
          <w:p w14:paraId="19050751" w14:textId="77777777" w:rsidR="001E66E5" w:rsidRPr="00E5660E" w:rsidRDefault="001E66E5" w:rsidP="00E5660E">
            <w:pPr>
              <w:ind w:left="22" w:right="194" w:firstLine="306"/>
              <w:jc w:val="both"/>
              <w:rPr>
                <w:rFonts w:asciiTheme="minorHAnsi" w:eastAsia="MS Mincho" w:hAnsiTheme="minorHAnsi" w:cstheme="minorHAnsi"/>
                <w:bCs/>
              </w:rPr>
            </w:pPr>
            <w:r w:rsidRPr="00E5660E">
              <w:rPr>
                <w:rFonts w:asciiTheme="minorHAnsi" w:eastAsia="MS Mincho" w:hAnsiTheme="minorHAnsi" w:cstheme="minorHAnsi"/>
                <w:bCs/>
              </w:rPr>
              <w:t>Las resoluciones de las Salas colegiadas serán públicas, salvo excepciones establecidas en la Constitución Federal, en la local y en las leyes correspondientes y cuando así lo determinen, por mayoría simple, las Magistradas y Magistrados presentes en la sesión, en los casos en los que, a su juicio, así lo exija la moral o el interés público.</w:t>
            </w:r>
          </w:p>
          <w:p w14:paraId="70F66CB0" w14:textId="77777777" w:rsidR="001E66E5" w:rsidRPr="00E5660E" w:rsidRDefault="001E66E5" w:rsidP="00E5660E">
            <w:pPr>
              <w:ind w:left="22" w:right="194" w:firstLine="306"/>
              <w:jc w:val="both"/>
              <w:rPr>
                <w:rFonts w:asciiTheme="minorHAnsi" w:eastAsia="MS Mincho" w:hAnsiTheme="minorHAnsi" w:cstheme="minorHAnsi"/>
                <w:bCs/>
              </w:rPr>
            </w:pPr>
            <w:r w:rsidRPr="00E5660E">
              <w:rPr>
                <w:rFonts w:asciiTheme="minorHAnsi" w:eastAsia="MS Mincho" w:hAnsiTheme="minorHAnsi" w:cstheme="minorHAnsi"/>
                <w:bCs/>
              </w:rPr>
              <w:t>Las magistradas y los magistrados listarán los asuntos que se resolverán en su orden en sesión. Los proyectos desechados o retirados para mejor estudio deberán discutirse en un plazo menor a quince días, no pudiendo retirarse un mismo negocio por más de una vez.</w:t>
            </w:r>
          </w:p>
          <w:p w14:paraId="38B499F8" w14:textId="77777777" w:rsidR="001E66E5" w:rsidRPr="00E5660E" w:rsidRDefault="001E66E5" w:rsidP="00E5660E">
            <w:pPr>
              <w:autoSpaceDE w:val="0"/>
              <w:autoSpaceDN w:val="0"/>
              <w:adjustRightInd w:val="0"/>
              <w:ind w:left="22" w:right="194" w:firstLine="306"/>
              <w:jc w:val="both"/>
              <w:rPr>
                <w:rFonts w:asciiTheme="minorHAnsi" w:hAnsiTheme="minorHAnsi" w:cstheme="minorHAnsi"/>
              </w:rPr>
            </w:pPr>
            <w:r w:rsidRPr="00E5660E">
              <w:rPr>
                <w:rFonts w:asciiTheme="minorHAnsi" w:hAnsiTheme="minorHAnsi" w:cstheme="minorHAnsi"/>
              </w:rPr>
              <w:t>La lista se fijará en los estrados del tribunal, identificando los asuntos, el día y la hora de inicio de la sesión, y el orden en que se discutirán.</w:t>
            </w:r>
          </w:p>
          <w:p w14:paraId="3AB36B81" w14:textId="3B1666AC" w:rsidR="001E66E5" w:rsidRPr="00E5660E" w:rsidRDefault="001E66E5" w:rsidP="00E5660E">
            <w:pPr>
              <w:autoSpaceDE w:val="0"/>
              <w:autoSpaceDN w:val="0"/>
              <w:adjustRightInd w:val="0"/>
              <w:ind w:left="22" w:right="194"/>
              <w:jc w:val="both"/>
              <w:rPr>
                <w:rFonts w:asciiTheme="minorHAnsi" w:hAnsiTheme="minorHAnsi" w:cstheme="minorHAnsi"/>
              </w:rPr>
            </w:pPr>
          </w:p>
        </w:tc>
        <w:tc>
          <w:tcPr>
            <w:tcW w:w="4414" w:type="dxa"/>
          </w:tcPr>
          <w:p w14:paraId="489C76A6" w14:textId="77777777" w:rsidR="001E66E5" w:rsidRPr="00F01BD7" w:rsidRDefault="001E66E5" w:rsidP="001E66E5">
            <w:pPr>
              <w:ind w:left="22" w:right="194"/>
              <w:jc w:val="both"/>
              <w:rPr>
                <w:rFonts w:eastAsia="MS Mincho" w:cstheme="minorHAnsi"/>
                <w:b/>
                <w:bCs/>
              </w:rPr>
            </w:pPr>
            <w:r w:rsidRPr="00F01BD7">
              <w:rPr>
                <w:rFonts w:eastAsia="MS Mincho" w:cstheme="minorHAnsi"/>
                <w:b/>
                <w:bCs/>
              </w:rPr>
              <w:lastRenderedPageBreak/>
              <w:t>Toma de decisiones en Sala Colegiada</w:t>
            </w:r>
          </w:p>
          <w:p w14:paraId="3580A8B4" w14:textId="7F5ACEF5" w:rsidR="001E66E5" w:rsidRPr="00F01BD7" w:rsidRDefault="001E66E5" w:rsidP="001E66E5">
            <w:pPr>
              <w:ind w:left="22" w:right="194"/>
              <w:jc w:val="both"/>
              <w:rPr>
                <w:rFonts w:eastAsia="MS Mincho" w:cstheme="minorHAnsi"/>
                <w:bCs/>
              </w:rPr>
            </w:pPr>
            <w:r w:rsidRPr="00F01BD7">
              <w:rPr>
                <w:rFonts w:eastAsia="MS Mincho" w:cstheme="minorHAnsi"/>
                <w:b/>
                <w:bCs/>
              </w:rPr>
              <w:t>Artículo 43.-</w:t>
            </w:r>
            <w:r w:rsidRPr="00F01BD7">
              <w:rPr>
                <w:rFonts w:eastAsia="MS Mincho" w:cstheme="minorHAnsi"/>
                <w:bCs/>
              </w:rPr>
              <w:t xml:space="preserve"> …</w:t>
            </w:r>
          </w:p>
          <w:p w14:paraId="7BE34EEB" w14:textId="77777777" w:rsidR="001E66E5" w:rsidRPr="00F01BD7" w:rsidRDefault="001E66E5" w:rsidP="001E66E5">
            <w:pPr>
              <w:ind w:left="22" w:right="194" w:firstLine="306"/>
              <w:jc w:val="both"/>
              <w:rPr>
                <w:rFonts w:eastAsia="MS Mincho" w:cstheme="minorHAnsi"/>
                <w:bCs/>
              </w:rPr>
            </w:pPr>
          </w:p>
          <w:p w14:paraId="695B2F1E" w14:textId="77777777" w:rsidR="001E66E5" w:rsidRPr="00F01BD7" w:rsidRDefault="001E66E5" w:rsidP="001E66E5">
            <w:pPr>
              <w:ind w:left="22" w:right="194" w:firstLine="306"/>
              <w:jc w:val="both"/>
              <w:rPr>
                <w:rFonts w:eastAsia="MS Mincho" w:cstheme="minorHAnsi"/>
                <w:bCs/>
              </w:rPr>
            </w:pPr>
          </w:p>
          <w:p w14:paraId="202713F2" w14:textId="77777777" w:rsidR="001E66E5" w:rsidRPr="00F01BD7" w:rsidRDefault="001E66E5" w:rsidP="001E66E5">
            <w:pPr>
              <w:ind w:left="22" w:right="194" w:firstLine="306"/>
              <w:jc w:val="both"/>
              <w:rPr>
                <w:rFonts w:eastAsia="MS Mincho" w:cstheme="minorHAnsi"/>
                <w:bCs/>
              </w:rPr>
            </w:pPr>
          </w:p>
          <w:p w14:paraId="0672466D" w14:textId="77777777" w:rsidR="001E66E5" w:rsidRPr="00F01BD7" w:rsidRDefault="001E66E5" w:rsidP="001E66E5">
            <w:pPr>
              <w:ind w:left="22" w:right="194" w:firstLine="306"/>
              <w:jc w:val="both"/>
              <w:rPr>
                <w:rFonts w:eastAsia="MS Mincho" w:cstheme="minorHAnsi"/>
                <w:bCs/>
              </w:rPr>
            </w:pPr>
          </w:p>
          <w:p w14:paraId="69AC98D7" w14:textId="77777777" w:rsidR="001E66E5" w:rsidRPr="00F01BD7" w:rsidRDefault="001E66E5" w:rsidP="001E66E5">
            <w:pPr>
              <w:ind w:left="22" w:right="194" w:firstLine="306"/>
              <w:jc w:val="both"/>
              <w:rPr>
                <w:rFonts w:eastAsia="MS Mincho" w:cstheme="minorHAnsi"/>
                <w:bCs/>
              </w:rPr>
            </w:pPr>
          </w:p>
          <w:p w14:paraId="7D88B8C1" w14:textId="77777777" w:rsidR="001E66E5" w:rsidRPr="00F01BD7" w:rsidRDefault="001E66E5" w:rsidP="001E66E5">
            <w:pPr>
              <w:ind w:left="22" w:right="194" w:firstLine="306"/>
              <w:jc w:val="both"/>
              <w:rPr>
                <w:rFonts w:eastAsia="MS Mincho" w:cstheme="minorHAnsi"/>
                <w:bCs/>
              </w:rPr>
            </w:pPr>
          </w:p>
          <w:p w14:paraId="7C5534AE" w14:textId="77777777" w:rsidR="001E66E5" w:rsidRPr="00F01BD7" w:rsidRDefault="001E66E5" w:rsidP="001E66E5">
            <w:pPr>
              <w:ind w:left="22" w:right="194" w:firstLine="306"/>
              <w:jc w:val="both"/>
              <w:rPr>
                <w:rFonts w:eastAsia="MS Mincho" w:cstheme="minorHAnsi"/>
                <w:bCs/>
              </w:rPr>
            </w:pPr>
          </w:p>
          <w:p w14:paraId="18FA08BF" w14:textId="77777777" w:rsidR="001E66E5" w:rsidRPr="00F01BD7" w:rsidRDefault="001E66E5" w:rsidP="001E66E5">
            <w:pPr>
              <w:ind w:left="22" w:right="194" w:firstLine="306"/>
              <w:jc w:val="both"/>
              <w:rPr>
                <w:rFonts w:eastAsia="MS Mincho" w:cstheme="minorHAnsi"/>
                <w:bCs/>
              </w:rPr>
            </w:pPr>
          </w:p>
          <w:p w14:paraId="47C2FFE3" w14:textId="77777777" w:rsidR="001E66E5" w:rsidRPr="00F01BD7" w:rsidRDefault="001E66E5" w:rsidP="001E66E5">
            <w:pPr>
              <w:ind w:left="22" w:right="194" w:firstLine="306"/>
              <w:jc w:val="both"/>
              <w:rPr>
                <w:rFonts w:eastAsia="MS Mincho" w:cstheme="minorHAnsi"/>
                <w:bCs/>
              </w:rPr>
            </w:pPr>
          </w:p>
          <w:p w14:paraId="00FD0D2A" w14:textId="6D84062C" w:rsidR="001E66E5" w:rsidRDefault="001E66E5" w:rsidP="001E66E5">
            <w:pPr>
              <w:ind w:left="22" w:right="194" w:firstLine="306"/>
              <w:jc w:val="both"/>
              <w:rPr>
                <w:rFonts w:eastAsia="MS Mincho" w:cstheme="minorHAnsi"/>
                <w:bCs/>
              </w:rPr>
            </w:pPr>
          </w:p>
          <w:p w14:paraId="7CEDBC71" w14:textId="476341FF" w:rsidR="00E5660E" w:rsidRDefault="00E5660E" w:rsidP="001E66E5">
            <w:pPr>
              <w:ind w:left="22" w:right="194" w:firstLine="306"/>
              <w:jc w:val="both"/>
              <w:rPr>
                <w:rFonts w:eastAsia="MS Mincho" w:cstheme="minorHAnsi"/>
                <w:bCs/>
              </w:rPr>
            </w:pPr>
          </w:p>
          <w:p w14:paraId="45E7B2B8" w14:textId="64C029F0" w:rsidR="00E5660E" w:rsidRDefault="00E5660E" w:rsidP="001E66E5">
            <w:pPr>
              <w:ind w:left="22" w:right="194" w:firstLine="306"/>
              <w:jc w:val="both"/>
              <w:rPr>
                <w:rFonts w:eastAsia="MS Mincho" w:cstheme="minorHAnsi"/>
                <w:bCs/>
              </w:rPr>
            </w:pPr>
          </w:p>
          <w:p w14:paraId="3B15C803" w14:textId="4DA6DD2D" w:rsidR="00E5660E" w:rsidRDefault="00E5660E" w:rsidP="001E66E5">
            <w:pPr>
              <w:ind w:left="22" w:right="194" w:firstLine="306"/>
              <w:jc w:val="both"/>
              <w:rPr>
                <w:rFonts w:eastAsia="MS Mincho" w:cstheme="minorHAnsi"/>
                <w:bCs/>
              </w:rPr>
            </w:pPr>
          </w:p>
          <w:p w14:paraId="157FE922" w14:textId="77777777" w:rsidR="00E5660E" w:rsidRPr="00F01BD7" w:rsidRDefault="00E5660E" w:rsidP="001E66E5">
            <w:pPr>
              <w:ind w:left="22" w:right="194" w:firstLine="306"/>
              <w:jc w:val="both"/>
              <w:rPr>
                <w:rFonts w:eastAsia="MS Mincho" w:cstheme="minorHAnsi"/>
                <w:bCs/>
              </w:rPr>
            </w:pPr>
          </w:p>
          <w:p w14:paraId="0FFCEE1C" w14:textId="77777777" w:rsidR="001E66E5" w:rsidRPr="00F01BD7" w:rsidRDefault="001E66E5" w:rsidP="001E66E5">
            <w:pPr>
              <w:ind w:left="22" w:right="194" w:firstLine="306"/>
              <w:jc w:val="both"/>
              <w:rPr>
                <w:rFonts w:eastAsia="MS Mincho" w:cstheme="minorHAnsi"/>
                <w:bCs/>
              </w:rPr>
            </w:pPr>
          </w:p>
          <w:p w14:paraId="4F193F74" w14:textId="77777777" w:rsidR="001E66E5" w:rsidRPr="00F01BD7" w:rsidRDefault="001E66E5" w:rsidP="001E66E5">
            <w:pPr>
              <w:ind w:left="22" w:right="194" w:firstLine="306"/>
              <w:jc w:val="both"/>
              <w:rPr>
                <w:rFonts w:eastAsia="MS Mincho" w:cstheme="minorHAnsi"/>
                <w:bCs/>
              </w:rPr>
            </w:pPr>
          </w:p>
          <w:p w14:paraId="30E39941" w14:textId="77777777" w:rsidR="001E66E5" w:rsidRPr="00F01BD7" w:rsidRDefault="001E66E5" w:rsidP="001E66E5">
            <w:pPr>
              <w:ind w:left="22" w:right="194" w:firstLine="306"/>
              <w:jc w:val="both"/>
              <w:rPr>
                <w:rFonts w:eastAsia="MS Mincho" w:cstheme="minorHAnsi"/>
                <w:bCs/>
              </w:rPr>
            </w:pPr>
          </w:p>
          <w:p w14:paraId="5C54479B" w14:textId="77777777" w:rsidR="001E66E5" w:rsidRPr="00F01BD7" w:rsidRDefault="001E66E5" w:rsidP="001E66E5">
            <w:pPr>
              <w:ind w:left="22" w:right="194" w:firstLine="306"/>
              <w:jc w:val="both"/>
              <w:rPr>
                <w:rFonts w:eastAsia="MS Mincho" w:cstheme="minorHAnsi"/>
                <w:bCs/>
              </w:rPr>
            </w:pPr>
          </w:p>
          <w:p w14:paraId="23D4D889" w14:textId="267B1EAB" w:rsidR="001E66E5" w:rsidRPr="00F01BD7" w:rsidRDefault="001E66E5" w:rsidP="001E66E5">
            <w:pPr>
              <w:ind w:left="22" w:right="194" w:firstLine="306"/>
              <w:jc w:val="both"/>
              <w:rPr>
                <w:rFonts w:eastAsia="MS Mincho" w:cstheme="minorHAnsi"/>
                <w:bCs/>
              </w:rPr>
            </w:pPr>
            <w:r w:rsidRPr="00F01BD7">
              <w:rPr>
                <w:rFonts w:eastAsia="MS Mincho" w:cstheme="minorHAnsi"/>
                <w:bCs/>
              </w:rPr>
              <w:t>…</w:t>
            </w:r>
          </w:p>
          <w:p w14:paraId="06121490" w14:textId="77777777" w:rsidR="001E66E5" w:rsidRPr="00F01BD7" w:rsidRDefault="001E66E5" w:rsidP="001E66E5">
            <w:pPr>
              <w:ind w:left="22" w:right="194" w:firstLine="306"/>
              <w:jc w:val="both"/>
              <w:rPr>
                <w:rFonts w:eastAsia="MS Mincho" w:cstheme="minorHAnsi"/>
                <w:bCs/>
              </w:rPr>
            </w:pPr>
          </w:p>
          <w:p w14:paraId="1361359D" w14:textId="77777777" w:rsidR="001E66E5" w:rsidRPr="00F01BD7" w:rsidRDefault="001E66E5" w:rsidP="001E66E5">
            <w:pPr>
              <w:ind w:left="22" w:right="194" w:firstLine="306"/>
              <w:jc w:val="both"/>
              <w:rPr>
                <w:rFonts w:eastAsia="MS Mincho" w:cstheme="minorHAnsi"/>
                <w:bCs/>
              </w:rPr>
            </w:pPr>
          </w:p>
          <w:p w14:paraId="5F8414CF" w14:textId="77777777" w:rsidR="001E66E5" w:rsidRPr="00F01BD7" w:rsidRDefault="001E66E5" w:rsidP="001E66E5">
            <w:pPr>
              <w:ind w:left="22" w:right="194" w:firstLine="306"/>
              <w:jc w:val="both"/>
              <w:rPr>
                <w:rFonts w:eastAsia="MS Mincho" w:cstheme="minorHAnsi"/>
                <w:bCs/>
              </w:rPr>
            </w:pPr>
          </w:p>
          <w:p w14:paraId="6F41923E" w14:textId="77777777" w:rsidR="001E66E5" w:rsidRPr="00F01BD7" w:rsidRDefault="001E66E5" w:rsidP="001E66E5">
            <w:pPr>
              <w:ind w:left="22" w:right="194" w:firstLine="306"/>
              <w:jc w:val="both"/>
              <w:rPr>
                <w:rFonts w:eastAsia="MS Mincho" w:cstheme="minorHAnsi"/>
                <w:bCs/>
              </w:rPr>
            </w:pPr>
          </w:p>
          <w:p w14:paraId="7301AFA0" w14:textId="77777777" w:rsidR="001E66E5" w:rsidRPr="00F01BD7" w:rsidRDefault="001E66E5" w:rsidP="001E66E5">
            <w:pPr>
              <w:ind w:left="22" w:right="194" w:firstLine="306"/>
              <w:jc w:val="both"/>
              <w:rPr>
                <w:rFonts w:eastAsia="MS Mincho" w:cstheme="minorHAnsi"/>
                <w:bCs/>
              </w:rPr>
            </w:pPr>
          </w:p>
          <w:p w14:paraId="0CF66633" w14:textId="77777777" w:rsidR="001E66E5" w:rsidRPr="00F01BD7" w:rsidRDefault="001E66E5" w:rsidP="001E66E5">
            <w:pPr>
              <w:ind w:left="22" w:right="194" w:firstLine="306"/>
              <w:jc w:val="both"/>
              <w:rPr>
                <w:rFonts w:eastAsia="MS Mincho" w:cstheme="minorHAnsi"/>
                <w:bCs/>
              </w:rPr>
            </w:pPr>
          </w:p>
          <w:p w14:paraId="2714283C" w14:textId="77777777" w:rsidR="001E66E5" w:rsidRPr="00F01BD7" w:rsidRDefault="001E66E5" w:rsidP="001E66E5">
            <w:pPr>
              <w:ind w:left="22" w:right="194" w:firstLine="306"/>
              <w:jc w:val="both"/>
              <w:rPr>
                <w:rFonts w:eastAsia="MS Mincho" w:cstheme="minorHAnsi"/>
                <w:bCs/>
              </w:rPr>
            </w:pPr>
          </w:p>
          <w:p w14:paraId="3783BCC3" w14:textId="2CB8D844" w:rsidR="001E66E5" w:rsidRPr="00F01BD7" w:rsidRDefault="001E66E5" w:rsidP="001E66E5">
            <w:pPr>
              <w:ind w:left="22" w:right="194" w:firstLine="306"/>
              <w:jc w:val="both"/>
              <w:rPr>
                <w:rFonts w:eastAsia="MS Mincho" w:cstheme="minorHAnsi"/>
                <w:bCs/>
              </w:rPr>
            </w:pPr>
            <w:r w:rsidRPr="00F01BD7">
              <w:rPr>
                <w:rFonts w:eastAsia="MS Mincho" w:cstheme="minorHAnsi"/>
                <w:bCs/>
              </w:rPr>
              <w:lastRenderedPageBreak/>
              <w:t xml:space="preserve">Las sesiones de las Salas colegiadas serán públicas y deberán transmitirse, así como difundirse por </w:t>
            </w:r>
            <w:r w:rsidR="00D44C67" w:rsidRPr="00F01BD7">
              <w:rPr>
                <w:b/>
              </w:rPr>
              <w:t xml:space="preserve">los medios </w:t>
            </w:r>
            <w:r w:rsidR="000A1C4B" w:rsidRPr="00F01BD7">
              <w:rPr>
                <w:b/>
              </w:rPr>
              <w:t xml:space="preserve">digitales </w:t>
            </w:r>
            <w:r w:rsidR="00D44C67" w:rsidRPr="00F01BD7">
              <w:rPr>
                <w:b/>
              </w:rPr>
              <w:t>que el Pleno</w:t>
            </w:r>
            <w:r w:rsidR="000172CC" w:rsidRPr="00F01BD7">
              <w:rPr>
                <w:b/>
              </w:rPr>
              <w:t xml:space="preserve"> del Tribunal</w:t>
            </w:r>
            <w:r w:rsidR="00D44C67" w:rsidRPr="00F01BD7">
              <w:rPr>
                <w:b/>
              </w:rPr>
              <w:t xml:space="preserve"> determine</w:t>
            </w:r>
            <w:r w:rsidRPr="00F01BD7">
              <w:rPr>
                <w:rFonts w:eastAsia="MS Mincho" w:cstheme="minorHAnsi"/>
                <w:bCs/>
              </w:rPr>
              <w:t>, resguardando en todo momento los datos personales o sensibles de las partes involucradas en los asuntos que se discutan.</w:t>
            </w:r>
          </w:p>
          <w:p w14:paraId="53ED5922" w14:textId="4B585884" w:rsidR="001E66E5" w:rsidRPr="00F01BD7" w:rsidRDefault="001E66E5" w:rsidP="001E66E5">
            <w:pPr>
              <w:ind w:left="22" w:right="194" w:firstLine="306"/>
              <w:jc w:val="both"/>
              <w:rPr>
                <w:rFonts w:eastAsia="MS Mincho" w:cstheme="minorHAnsi"/>
                <w:bCs/>
              </w:rPr>
            </w:pPr>
            <w:r w:rsidRPr="00F01BD7">
              <w:rPr>
                <w:rFonts w:eastAsia="MS Mincho" w:cstheme="minorHAnsi"/>
                <w:bCs/>
              </w:rPr>
              <w:t>…</w:t>
            </w:r>
          </w:p>
          <w:p w14:paraId="17A5AE86" w14:textId="77777777" w:rsidR="001E66E5" w:rsidRPr="00F01BD7" w:rsidRDefault="001E66E5" w:rsidP="001E66E5">
            <w:pPr>
              <w:ind w:left="22" w:right="194" w:firstLine="306"/>
              <w:jc w:val="both"/>
              <w:rPr>
                <w:rFonts w:eastAsia="MS Mincho" w:cstheme="minorHAnsi"/>
                <w:bCs/>
              </w:rPr>
            </w:pPr>
          </w:p>
          <w:p w14:paraId="0A3F5ECC" w14:textId="77777777" w:rsidR="001E66E5" w:rsidRPr="00F01BD7" w:rsidRDefault="001E66E5" w:rsidP="001E66E5">
            <w:pPr>
              <w:ind w:left="22" w:right="194" w:firstLine="306"/>
              <w:jc w:val="both"/>
              <w:rPr>
                <w:rFonts w:eastAsia="MS Mincho" w:cstheme="minorHAnsi"/>
                <w:bCs/>
              </w:rPr>
            </w:pPr>
          </w:p>
          <w:p w14:paraId="5F622715" w14:textId="77777777" w:rsidR="001E66E5" w:rsidRPr="00F01BD7" w:rsidRDefault="001E66E5" w:rsidP="001E66E5">
            <w:pPr>
              <w:ind w:left="22" w:right="194" w:firstLine="306"/>
              <w:jc w:val="both"/>
              <w:rPr>
                <w:rFonts w:eastAsia="MS Mincho" w:cstheme="minorHAnsi"/>
                <w:bCs/>
              </w:rPr>
            </w:pPr>
          </w:p>
          <w:p w14:paraId="43BDEE1A" w14:textId="77777777" w:rsidR="001E66E5" w:rsidRPr="00F01BD7" w:rsidRDefault="001E66E5" w:rsidP="001E66E5">
            <w:pPr>
              <w:ind w:left="22" w:right="194" w:firstLine="306"/>
              <w:jc w:val="both"/>
              <w:rPr>
                <w:rFonts w:eastAsia="MS Mincho" w:cstheme="minorHAnsi"/>
                <w:bCs/>
              </w:rPr>
            </w:pPr>
          </w:p>
          <w:p w14:paraId="677CA1C4" w14:textId="77777777" w:rsidR="001E66E5" w:rsidRPr="00F01BD7" w:rsidRDefault="001E66E5" w:rsidP="001E66E5">
            <w:pPr>
              <w:ind w:left="22" w:right="194" w:firstLine="306"/>
              <w:jc w:val="both"/>
              <w:rPr>
                <w:rFonts w:eastAsia="MS Mincho" w:cstheme="minorHAnsi"/>
                <w:bCs/>
              </w:rPr>
            </w:pPr>
          </w:p>
          <w:p w14:paraId="2535C042" w14:textId="77777777" w:rsidR="001E66E5" w:rsidRPr="00F01BD7" w:rsidRDefault="001E66E5" w:rsidP="001E66E5">
            <w:pPr>
              <w:ind w:left="22" w:right="194" w:firstLine="306"/>
              <w:jc w:val="both"/>
              <w:rPr>
                <w:rFonts w:eastAsia="MS Mincho" w:cstheme="minorHAnsi"/>
                <w:bCs/>
              </w:rPr>
            </w:pPr>
          </w:p>
          <w:p w14:paraId="7645C58E" w14:textId="77777777" w:rsidR="001E66E5" w:rsidRPr="00F01BD7" w:rsidRDefault="001E66E5" w:rsidP="001E66E5">
            <w:pPr>
              <w:ind w:left="22" w:right="194" w:firstLine="306"/>
              <w:jc w:val="both"/>
              <w:rPr>
                <w:rFonts w:eastAsia="MS Mincho" w:cstheme="minorHAnsi"/>
                <w:bCs/>
              </w:rPr>
            </w:pPr>
          </w:p>
          <w:p w14:paraId="65C6818C" w14:textId="77777777" w:rsidR="001E66E5" w:rsidRPr="00F01BD7" w:rsidRDefault="001E66E5" w:rsidP="001E66E5">
            <w:pPr>
              <w:ind w:left="22" w:right="194" w:firstLine="306"/>
              <w:jc w:val="both"/>
              <w:rPr>
                <w:rFonts w:eastAsia="MS Mincho" w:cstheme="minorHAnsi"/>
                <w:bCs/>
              </w:rPr>
            </w:pPr>
          </w:p>
          <w:p w14:paraId="53815474" w14:textId="6DB8CE12" w:rsidR="001E66E5" w:rsidRPr="00F01BD7" w:rsidRDefault="001E66E5" w:rsidP="001E66E5">
            <w:pPr>
              <w:ind w:left="22" w:right="194" w:firstLine="306"/>
              <w:jc w:val="both"/>
              <w:rPr>
                <w:rFonts w:eastAsia="MS Mincho" w:cstheme="minorHAnsi"/>
                <w:bCs/>
              </w:rPr>
            </w:pPr>
            <w:r w:rsidRPr="00F01BD7">
              <w:rPr>
                <w:rFonts w:eastAsia="MS Mincho" w:cstheme="minorHAnsi"/>
                <w:bCs/>
              </w:rPr>
              <w:t>…</w:t>
            </w:r>
          </w:p>
          <w:p w14:paraId="33075A6C" w14:textId="77777777" w:rsidR="001E66E5" w:rsidRPr="00F01BD7" w:rsidRDefault="001E66E5" w:rsidP="001E66E5">
            <w:pPr>
              <w:autoSpaceDE w:val="0"/>
              <w:autoSpaceDN w:val="0"/>
              <w:adjustRightInd w:val="0"/>
              <w:ind w:left="22" w:right="194" w:firstLine="306"/>
              <w:jc w:val="both"/>
              <w:rPr>
                <w:rFonts w:cstheme="minorHAnsi"/>
              </w:rPr>
            </w:pPr>
          </w:p>
          <w:p w14:paraId="6629F098" w14:textId="77777777" w:rsidR="001E66E5" w:rsidRPr="00F01BD7" w:rsidRDefault="001E66E5" w:rsidP="001E66E5">
            <w:pPr>
              <w:autoSpaceDE w:val="0"/>
              <w:autoSpaceDN w:val="0"/>
              <w:adjustRightInd w:val="0"/>
              <w:ind w:left="22" w:right="194" w:firstLine="306"/>
              <w:jc w:val="both"/>
              <w:rPr>
                <w:rFonts w:cstheme="minorHAnsi"/>
              </w:rPr>
            </w:pPr>
          </w:p>
          <w:p w14:paraId="7EA4F6E0" w14:textId="77777777" w:rsidR="001E66E5" w:rsidRPr="00F01BD7" w:rsidRDefault="001E66E5" w:rsidP="001E66E5">
            <w:pPr>
              <w:autoSpaceDE w:val="0"/>
              <w:autoSpaceDN w:val="0"/>
              <w:adjustRightInd w:val="0"/>
              <w:ind w:left="22" w:right="194" w:firstLine="306"/>
              <w:jc w:val="both"/>
              <w:rPr>
                <w:rFonts w:cstheme="minorHAnsi"/>
              </w:rPr>
            </w:pPr>
          </w:p>
          <w:p w14:paraId="27945411" w14:textId="77777777" w:rsidR="001E66E5" w:rsidRPr="00F01BD7" w:rsidRDefault="001E66E5" w:rsidP="001E66E5">
            <w:pPr>
              <w:autoSpaceDE w:val="0"/>
              <w:autoSpaceDN w:val="0"/>
              <w:adjustRightInd w:val="0"/>
              <w:ind w:left="22" w:right="194" w:firstLine="306"/>
              <w:jc w:val="both"/>
              <w:rPr>
                <w:rFonts w:cstheme="minorHAnsi"/>
              </w:rPr>
            </w:pPr>
          </w:p>
          <w:p w14:paraId="772730F2" w14:textId="77777777" w:rsidR="001E66E5" w:rsidRPr="00F01BD7" w:rsidRDefault="001E66E5" w:rsidP="001E66E5">
            <w:pPr>
              <w:autoSpaceDE w:val="0"/>
              <w:autoSpaceDN w:val="0"/>
              <w:adjustRightInd w:val="0"/>
              <w:ind w:left="22" w:right="194" w:firstLine="306"/>
              <w:jc w:val="both"/>
              <w:rPr>
                <w:rFonts w:cstheme="minorHAnsi"/>
              </w:rPr>
            </w:pPr>
          </w:p>
          <w:p w14:paraId="16CB33E7" w14:textId="77777777" w:rsidR="001E66E5" w:rsidRPr="00F01BD7" w:rsidRDefault="001E66E5" w:rsidP="001E66E5">
            <w:pPr>
              <w:autoSpaceDE w:val="0"/>
              <w:autoSpaceDN w:val="0"/>
              <w:adjustRightInd w:val="0"/>
              <w:ind w:left="22" w:right="194" w:firstLine="306"/>
              <w:jc w:val="both"/>
              <w:rPr>
                <w:rFonts w:cstheme="minorHAnsi"/>
              </w:rPr>
            </w:pPr>
          </w:p>
          <w:p w14:paraId="2391BD96" w14:textId="6F84613D" w:rsidR="001E66E5" w:rsidRPr="00F01BD7" w:rsidRDefault="001E66E5" w:rsidP="001E66E5">
            <w:pPr>
              <w:autoSpaceDE w:val="0"/>
              <w:autoSpaceDN w:val="0"/>
              <w:adjustRightInd w:val="0"/>
              <w:ind w:left="22" w:right="194" w:firstLine="306"/>
              <w:jc w:val="both"/>
              <w:rPr>
                <w:rFonts w:cstheme="minorHAnsi"/>
              </w:rPr>
            </w:pPr>
            <w:r w:rsidRPr="00F01BD7">
              <w:rPr>
                <w:rFonts w:cstheme="minorHAnsi"/>
              </w:rPr>
              <w:t>…</w:t>
            </w:r>
          </w:p>
          <w:p w14:paraId="2194E3D2" w14:textId="001830D7" w:rsidR="001E66E5" w:rsidRPr="00F01BD7" w:rsidRDefault="001E66E5" w:rsidP="001E66E5">
            <w:pPr>
              <w:autoSpaceDE w:val="0"/>
              <w:autoSpaceDN w:val="0"/>
              <w:adjustRightInd w:val="0"/>
              <w:jc w:val="both"/>
              <w:rPr>
                <w:b/>
              </w:rPr>
            </w:pPr>
          </w:p>
        </w:tc>
      </w:tr>
    </w:tbl>
    <w:p w14:paraId="1166DE2E" w14:textId="77777777" w:rsidR="00E55C96" w:rsidRPr="00F01BD7" w:rsidRDefault="00E55C96" w:rsidP="00E55C96">
      <w:pPr>
        <w:autoSpaceDE w:val="0"/>
        <w:autoSpaceDN w:val="0"/>
        <w:adjustRightInd w:val="0"/>
        <w:spacing w:after="0" w:line="240" w:lineRule="auto"/>
        <w:ind w:left="1134" w:right="335" w:firstLine="306"/>
        <w:jc w:val="both"/>
        <w:rPr>
          <w:rFonts w:ascii="Arial" w:hAnsi="Arial" w:cs="Arial"/>
          <w:b/>
          <w:bCs/>
          <w:sz w:val="24"/>
          <w:szCs w:val="24"/>
        </w:rPr>
      </w:pPr>
    </w:p>
    <w:p w14:paraId="4120F049" w14:textId="77777777" w:rsidR="00801A3D" w:rsidRDefault="00801A3D" w:rsidP="00801A3D">
      <w:pPr>
        <w:pStyle w:val="Prrafodelista"/>
        <w:autoSpaceDE w:val="0"/>
        <w:autoSpaceDN w:val="0"/>
        <w:adjustRightInd w:val="0"/>
        <w:ind w:left="1080"/>
        <w:jc w:val="both"/>
        <w:rPr>
          <w:rFonts w:ascii="Arial" w:hAnsi="Arial" w:cs="Arial"/>
          <w:b/>
          <w:bCs/>
          <w:sz w:val="24"/>
          <w:szCs w:val="24"/>
        </w:rPr>
      </w:pPr>
    </w:p>
    <w:p w14:paraId="474E3365" w14:textId="77777777" w:rsidR="00801A3D" w:rsidRPr="00F01BD7" w:rsidRDefault="00801A3D" w:rsidP="00801A3D">
      <w:pPr>
        <w:pStyle w:val="Prrafodelista"/>
        <w:widowControl w:val="0"/>
        <w:numPr>
          <w:ilvl w:val="0"/>
          <w:numId w:val="23"/>
        </w:numPr>
        <w:autoSpaceDE w:val="0"/>
        <w:autoSpaceDN w:val="0"/>
        <w:adjustRightInd w:val="0"/>
        <w:spacing w:before="100" w:beforeAutospacing="1" w:after="100" w:afterAutospacing="1"/>
        <w:jc w:val="both"/>
        <w:outlineLvl w:val="0"/>
        <w:rPr>
          <w:rFonts w:ascii="Arial" w:hAnsi="Arial" w:cs="Arial"/>
          <w:b/>
          <w:bCs/>
          <w:sz w:val="24"/>
          <w:szCs w:val="24"/>
        </w:rPr>
      </w:pPr>
      <w:r w:rsidRPr="00F01BD7">
        <w:rPr>
          <w:rFonts w:ascii="Arial" w:hAnsi="Arial" w:cs="Arial"/>
          <w:b/>
          <w:bCs/>
          <w:sz w:val="24"/>
          <w:szCs w:val="24"/>
        </w:rPr>
        <w:t>Modificación de las competencias específicas del Tribunal de los Trabajadores al Servicio del Estado y de los Municipios de Yucatán</w:t>
      </w:r>
    </w:p>
    <w:p w14:paraId="1E168841"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bCs/>
          <w:sz w:val="24"/>
          <w:szCs w:val="24"/>
        </w:rPr>
        <w:t>Mediante el Decreto 496/</w:t>
      </w:r>
      <w:r w:rsidRPr="00F01BD7">
        <w:rPr>
          <w:rFonts w:ascii="Arial" w:hAnsi="Arial" w:cs="Arial"/>
          <w:sz w:val="24"/>
          <w:szCs w:val="24"/>
        </w:rPr>
        <w:t>2022 en materia de reforma al Poder Judicial, se modificó la competencia del Tribunal de los Trabajadores al Servicio del Estado y de los Municipios perteneciente al Poder Judicial, con la finalidad de excluir de su conocimiento los conflictos entre el Poder Judicial y sus personas servidoras públicas, los cuales, según se dispuso en el párrafo vigésimo primero del artículo 64 de la Constitución Política del Estado de Yucatán, serán resueltos por el Consejo de la Judicatura, y los que se susciten entre el Tribunal Superior de Justicia y sus personas empleadas, serán resueltos por el propio Tribunal Superior de Justicia.</w:t>
      </w:r>
    </w:p>
    <w:p w14:paraId="6175E1EE"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Al efecto, se creó mediante dicho decreto de reforma</w:t>
      </w:r>
      <w:r>
        <w:rPr>
          <w:rFonts w:ascii="Arial" w:hAnsi="Arial" w:cs="Arial"/>
          <w:sz w:val="24"/>
          <w:szCs w:val="24"/>
        </w:rPr>
        <w:t>,</w:t>
      </w:r>
      <w:r w:rsidRPr="00F01BD7">
        <w:rPr>
          <w:rFonts w:ascii="Arial" w:hAnsi="Arial" w:cs="Arial"/>
          <w:sz w:val="24"/>
          <w:szCs w:val="24"/>
        </w:rPr>
        <w:t xml:space="preserve"> una Comisión de </w:t>
      </w:r>
      <w:r w:rsidRPr="00F01BD7">
        <w:rPr>
          <w:rFonts w:ascii="Arial" w:hAnsi="Arial" w:cs="Arial"/>
          <w:sz w:val="24"/>
          <w:szCs w:val="24"/>
        </w:rPr>
        <w:lastRenderedPageBreak/>
        <w:t>Conflictos Laborales del Poder Judicial del Estado, la cual, de conformidad con el artículo 177 de la Ley de los Trabajadores al Servicio del Estado y Municipios de Yucatán, conoce de los conflictos entre el Poder Judicial del Estado y las personas servidoras públicas.</w:t>
      </w:r>
    </w:p>
    <w:p w14:paraId="026949C5"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i/>
          <w:sz w:val="24"/>
          <w:szCs w:val="24"/>
        </w:rPr>
      </w:pPr>
      <w:r w:rsidRPr="00F01BD7">
        <w:rPr>
          <w:rFonts w:ascii="Arial" w:hAnsi="Arial" w:cs="Arial"/>
          <w:sz w:val="24"/>
          <w:szCs w:val="24"/>
        </w:rPr>
        <w:t xml:space="preserve">Es así, que de acuerdo a la letra de la ley, el Tribunal de los Trabajadores al Servicio del Estado y de los Municipios perteneciente al Poder Judicial ya no cuenta con la competencia para dirimir los conflictos entre el Poder Judicial y su personal, pues tal como indica el numeral 128 de la citada ley laboral burocrática: </w:t>
      </w:r>
      <w:r w:rsidRPr="00F01BD7">
        <w:rPr>
          <w:rFonts w:ascii="Arial" w:hAnsi="Arial" w:cs="Arial"/>
          <w:i/>
          <w:sz w:val="24"/>
          <w:szCs w:val="24"/>
        </w:rPr>
        <w:t>“El Tribunal de los Trabajadores al Servicio del Estado y de los Municipios, es la autoridad encargada de conocer y resolver los conflictos que se susciten en la aplicación de esta Ley, a excepción de los aquellos que surjan entre el Poder Judicial y sus personas servidoras públicas, que serán resueltos por el Consejo de la Judicatura y los que se susciten entre el Tribunal Superior de Justicia y sus empleados, que serán resueltos por el propio Tribunal Superior de Justicia…”</w:t>
      </w:r>
    </w:p>
    <w:p w14:paraId="1C3FCA08" w14:textId="678E9BCE"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 xml:space="preserve">Asimismo, según se advierte del artículo 169, párrafo segundo, de la Ley de los Trabajadores al Servicio del Estado y Municipios de Yucatán, también corresponde a la Comisión de Conflictos Laborales del Poder Judicial del Estado la facultad de expedir, a favor del sindicato mayoritario, la constancia que acredite </w:t>
      </w:r>
      <w:r>
        <w:rPr>
          <w:rFonts w:ascii="Arial" w:hAnsi="Arial" w:cs="Arial"/>
          <w:sz w:val="24"/>
          <w:szCs w:val="24"/>
        </w:rPr>
        <w:t xml:space="preserve">tal calidad, para tener </w:t>
      </w:r>
      <w:r w:rsidRPr="00F01BD7">
        <w:rPr>
          <w:rFonts w:ascii="Arial" w:hAnsi="Arial" w:cs="Arial"/>
          <w:sz w:val="24"/>
          <w:szCs w:val="24"/>
        </w:rPr>
        <w:t xml:space="preserve">la titularidad de la relación laboral en el Poder Judicial del Estado, de lo que deduce que dicha </w:t>
      </w:r>
      <w:r w:rsidR="008D6AEC">
        <w:rPr>
          <w:rFonts w:ascii="Arial" w:hAnsi="Arial" w:cs="Arial"/>
          <w:sz w:val="24"/>
          <w:szCs w:val="24"/>
        </w:rPr>
        <w:t>c</w:t>
      </w:r>
      <w:r w:rsidRPr="00F01BD7">
        <w:rPr>
          <w:rFonts w:ascii="Arial" w:hAnsi="Arial" w:cs="Arial"/>
          <w:sz w:val="24"/>
          <w:szCs w:val="24"/>
        </w:rPr>
        <w:t xml:space="preserve">omisión absorberá también las funciones en materia registral </w:t>
      </w:r>
      <w:r w:rsidR="008D6AEC">
        <w:rPr>
          <w:rFonts w:ascii="Arial" w:hAnsi="Arial" w:cs="Arial"/>
          <w:sz w:val="24"/>
          <w:szCs w:val="24"/>
        </w:rPr>
        <w:t xml:space="preserve">en lo relativo, </w:t>
      </w:r>
      <w:r w:rsidRPr="00F01BD7">
        <w:rPr>
          <w:rFonts w:ascii="Arial" w:hAnsi="Arial" w:cs="Arial"/>
          <w:sz w:val="24"/>
          <w:szCs w:val="24"/>
        </w:rPr>
        <w:t>que hasta la fecha correspondían al referido tribunal laboral burocrático, tales como el registro de las condiciones generales de trabajo, registro de los sindicatos y sus directivas y reglamentos de escalafón.</w:t>
      </w:r>
    </w:p>
    <w:p w14:paraId="563668FA"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sz w:val="24"/>
          <w:szCs w:val="24"/>
        </w:rPr>
        <w:t>Consecuentemente, se hace necesario modificar lo dispuesto en el artículo 80 de la Ley Orgánica del Poder Judicial, ya que sigue contemplando la competencia específica del Tribunal de los Trabajadores al Servicio del Estado y de los Municipios de conocer los conflictos del Poder Judicial del Estado y los trabajadores a su servicio y sus facultades de registro</w:t>
      </w:r>
      <w:r>
        <w:rPr>
          <w:rFonts w:ascii="Arial" w:hAnsi="Arial" w:cs="Arial"/>
          <w:sz w:val="24"/>
          <w:szCs w:val="24"/>
        </w:rPr>
        <w:t>; lo anterior</w:t>
      </w:r>
      <w:r w:rsidRPr="00F01BD7">
        <w:rPr>
          <w:rFonts w:ascii="Arial" w:hAnsi="Arial" w:cs="Arial"/>
          <w:sz w:val="24"/>
          <w:szCs w:val="24"/>
        </w:rPr>
        <w:t>, a fin de exceptuar su competencia cuando el asunto sea del ámbito de competencia de la referida Comisión de Conflictos Laborales del Poder Judicial del Estado, por lo cual se propone la modificación que se enuncia a continuación:</w:t>
      </w:r>
    </w:p>
    <w:tbl>
      <w:tblPr>
        <w:tblStyle w:val="Tablaconcuadrcula"/>
        <w:tblW w:w="0" w:type="auto"/>
        <w:tblLook w:val="04A0" w:firstRow="1" w:lastRow="0" w:firstColumn="1" w:lastColumn="0" w:noHBand="0" w:noVBand="1"/>
      </w:tblPr>
      <w:tblGrid>
        <w:gridCol w:w="4414"/>
        <w:gridCol w:w="4414"/>
      </w:tblGrid>
      <w:tr w:rsidR="00801A3D" w:rsidRPr="00F01BD7" w14:paraId="07AC7A28" w14:textId="77777777" w:rsidTr="00801A3D">
        <w:tc>
          <w:tcPr>
            <w:tcW w:w="4414" w:type="dxa"/>
            <w:shd w:val="clear" w:color="auto" w:fill="BFBFBF" w:themeFill="background1" w:themeFillShade="BF"/>
          </w:tcPr>
          <w:p w14:paraId="00662806" w14:textId="77777777" w:rsidR="00801A3D" w:rsidRPr="00F01BD7" w:rsidRDefault="00801A3D" w:rsidP="00801A3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6A1A228D" w14:textId="77777777" w:rsidR="00801A3D" w:rsidRPr="00F01BD7" w:rsidRDefault="00801A3D" w:rsidP="00801A3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801A3D" w:rsidRPr="00F01BD7" w14:paraId="7567F214" w14:textId="77777777" w:rsidTr="00801A3D">
        <w:tc>
          <w:tcPr>
            <w:tcW w:w="4414" w:type="dxa"/>
          </w:tcPr>
          <w:p w14:paraId="7ED706DA" w14:textId="77777777" w:rsidR="00801A3D" w:rsidRPr="00F01BD7" w:rsidRDefault="00801A3D" w:rsidP="00801A3D">
            <w:pPr>
              <w:widowControl w:val="0"/>
              <w:autoSpaceDE w:val="0"/>
              <w:autoSpaceDN w:val="0"/>
              <w:adjustRightInd w:val="0"/>
              <w:jc w:val="both"/>
              <w:outlineLvl w:val="0"/>
              <w:rPr>
                <w:b/>
              </w:rPr>
            </w:pPr>
            <w:r w:rsidRPr="00F01BD7">
              <w:rPr>
                <w:b/>
              </w:rPr>
              <w:t xml:space="preserve">Competencia específica </w:t>
            </w:r>
          </w:p>
          <w:p w14:paraId="1A2ECD7D" w14:textId="77777777" w:rsidR="00801A3D" w:rsidRPr="00F01BD7" w:rsidRDefault="00801A3D" w:rsidP="00801A3D">
            <w:pPr>
              <w:widowControl w:val="0"/>
              <w:autoSpaceDE w:val="0"/>
              <w:autoSpaceDN w:val="0"/>
              <w:adjustRightInd w:val="0"/>
              <w:jc w:val="both"/>
              <w:outlineLvl w:val="0"/>
            </w:pPr>
            <w:r w:rsidRPr="00F01BD7">
              <w:rPr>
                <w:b/>
              </w:rPr>
              <w:t>Artículo 80.-</w:t>
            </w:r>
            <w:r w:rsidRPr="00F01BD7">
              <w:t xml:space="preserve"> El Tribunal de los Trabajadores al Servicio del Estado y de los Municipios será competente para conocer:</w:t>
            </w:r>
          </w:p>
          <w:p w14:paraId="108DE44B" w14:textId="77777777" w:rsidR="00801A3D" w:rsidRPr="00F01BD7" w:rsidRDefault="00801A3D" w:rsidP="00801A3D">
            <w:pPr>
              <w:widowControl w:val="0"/>
              <w:autoSpaceDE w:val="0"/>
              <w:autoSpaceDN w:val="0"/>
              <w:adjustRightInd w:val="0"/>
              <w:jc w:val="both"/>
              <w:outlineLvl w:val="0"/>
            </w:pPr>
            <w:r w:rsidRPr="00F01BD7">
              <w:rPr>
                <w:b/>
              </w:rPr>
              <w:lastRenderedPageBreak/>
              <w:t>I.-</w:t>
            </w:r>
            <w:r w:rsidRPr="00F01BD7">
              <w:t xml:space="preserve"> De los conflictos individuales que se susciten entre una dependencia de la administración pública centralizada, el Poder Legislativo</w:t>
            </w:r>
            <w:r w:rsidRPr="00F01BD7">
              <w:rPr>
                <w:strike/>
              </w:rPr>
              <w:t>, el Poder Judicial</w:t>
            </w:r>
            <w:r w:rsidRPr="00F01BD7">
              <w:t xml:space="preserve"> o alguno de los municipios del Estado de Yucatán y </w:t>
            </w:r>
            <w:r w:rsidRPr="00F01BD7">
              <w:rPr>
                <w:strike/>
              </w:rPr>
              <w:t>los trabajadores</w:t>
            </w:r>
            <w:r w:rsidRPr="00F01BD7">
              <w:t xml:space="preserve"> a su servicio;</w:t>
            </w:r>
          </w:p>
          <w:p w14:paraId="2E7BC759" w14:textId="77777777" w:rsidR="00801A3D" w:rsidRPr="00F01BD7" w:rsidRDefault="00801A3D" w:rsidP="00801A3D">
            <w:pPr>
              <w:widowControl w:val="0"/>
              <w:autoSpaceDE w:val="0"/>
              <w:autoSpaceDN w:val="0"/>
              <w:adjustRightInd w:val="0"/>
              <w:jc w:val="both"/>
              <w:outlineLvl w:val="0"/>
            </w:pPr>
            <w:r w:rsidRPr="00F01BD7">
              <w:rPr>
                <w:b/>
              </w:rPr>
              <w:t>II.-</w:t>
            </w:r>
            <w:r w:rsidRPr="00F01BD7">
              <w:t xml:space="preserve"> De los conflictos colectivos que surjan entre las instituciones citadas y las organizaciones de trabajadores a su servicio; </w:t>
            </w:r>
          </w:p>
          <w:p w14:paraId="5D9B5A5A" w14:textId="77777777" w:rsidR="00801A3D" w:rsidRPr="00F01BD7" w:rsidRDefault="00801A3D" w:rsidP="00801A3D">
            <w:pPr>
              <w:widowControl w:val="0"/>
              <w:autoSpaceDE w:val="0"/>
              <w:autoSpaceDN w:val="0"/>
              <w:adjustRightInd w:val="0"/>
              <w:jc w:val="both"/>
              <w:outlineLvl w:val="0"/>
            </w:pPr>
            <w:r w:rsidRPr="00F01BD7">
              <w:rPr>
                <w:b/>
              </w:rPr>
              <w:t>III.-</w:t>
            </w:r>
            <w:r w:rsidRPr="00F01BD7">
              <w:t xml:space="preserve"> Del registro de los sindicatos de </w:t>
            </w:r>
            <w:r w:rsidRPr="00F01BD7">
              <w:rPr>
                <w:strike/>
              </w:rPr>
              <w:t>trabajadores</w:t>
            </w:r>
            <w:r w:rsidRPr="00F01BD7">
              <w:t xml:space="preserve"> del estado y municipios y, en su caso dictar la cancelación de los mismos; </w:t>
            </w:r>
          </w:p>
          <w:p w14:paraId="2BE6114D" w14:textId="77777777" w:rsidR="00801A3D" w:rsidRPr="00F01BD7" w:rsidRDefault="00801A3D" w:rsidP="00801A3D">
            <w:pPr>
              <w:widowControl w:val="0"/>
              <w:autoSpaceDE w:val="0"/>
              <w:autoSpaceDN w:val="0"/>
              <w:adjustRightInd w:val="0"/>
              <w:jc w:val="both"/>
              <w:outlineLvl w:val="0"/>
              <w:rPr>
                <w:b/>
              </w:rPr>
            </w:pPr>
          </w:p>
          <w:p w14:paraId="34329250" w14:textId="77777777" w:rsidR="00801A3D" w:rsidRPr="00F01BD7" w:rsidRDefault="00801A3D" w:rsidP="00801A3D">
            <w:pPr>
              <w:widowControl w:val="0"/>
              <w:autoSpaceDE w:val="0"/>
              <w:autoSpaceDN w:val="0"/>
              <w:adjustRightInd w:val="0"/>
              <w:jc w:val="both"/>
              <w:outlineLvl w:val="0"/>
              <w:rPr>
                <w:b/>
              </w:rPr>
            </w:pPr>
          </w:p>
          <w:p w14:paraId="1323CAA7" w14:textId="77777777" w:rsidR="00801A3D" w:rsidRPr="00F01BD7" w:rsidRDefault="00801A3D" w:rsidP="00801A3D">
            <w:pPr>
              <w:widowControl w:val="0"/>
              <w:autoSpaceDE w:val="0"/>
              <w:autoSpaceDN w:val="0"/>
              <w:adjustRightInd w:val="0"/>
              <w:jc w:val="both"/>
              <w:outlineLvl w:val="0"/>
              <w:rPr>
                <w:b/>
              </w:rPr>
            </w:pPr>
          </w:p>
          <w:p w14:paraId="5F2215FF" w14:textId="77777777" w:rsidR="00801A3D" w:rsidRPr="00F01BD7" w:rsidRDefault="00801A3D" w:rsidP="00801A3D">
            <w:pPr>
              <w:widowControl w:val="0"/>
              <w:autoSpaceDE w:val="0"/>
              <w:autoSpaceDN w:val="0"/>
              <w:adjustRightInd w:val="0"/>
              <w:jc w:val="both"/>
              <w:outlineLvl w:val="0"/>
              <w:rPr>
                <w:b/>
              </w:rPr>
            </w:pPr>
          </w:p>
          <w:p w14:paraId="39B2D3B8" w14:textId="77777777" w:rsidR="00801A3D" w:rsidRPr="00F01BD7" w:rsidRDefault="00801A3D" w:rsidP="00801A3D">
            <w:pPr>
              <w:widowControl w:val="0"/>
              <w:autoSpaceDE w:val="0"/>
              <w:autoSpaceDN w:val="0"/>
              <w:adjustRightInd w:val="0"/>
              <w:jc w:val="both"/>
              <w:outlineLvl w:val="0"/>
              <w:rPr>
                <w:b/>
              </w:rPr>
            </w:pPr>
          </w:p>
          <w:p w14:paraId="1C710BE5" w14:textId="77777777" w:rsidR="00801A3D" w:rsidRPr="00F01BD7" w:rsidRDefault="00801A3D" w:rsidP="00801A3D">
            <w:pPr>
              <w:widowControl w:val="0"/>
              <w:autoSpaceDE w:val="0"/>
              <w:autoSpaceDN w:val="0"/>
              <w:adjustRightInd w:val="0"/>
              <w:jc w:val="both"/>
              <w:outlineLvl w:val="0"/>
              <w:rPr>
                <w:b/>
              </w:rPr>
            </w:pPr>
          </w:p>
          <w:p w14:paraId="37E1FFB2" w14:textId="77777777" w:rsidR="00801A3D" w:rsidRPr="00F01BD7" w:rsidRDefault="00801A3D" w:rsidP="00801A3D">
            <w:pPr>
              <w:widowControl w:val="0"/>
              <w:autoSpaceDE w:val="0"/>
              <w:autoSpaceDN w:val="0"/>
              <w:adjustRightInd w:val="0"/>
              <w:jc w:val="both"/>
              <w:outlineLvl w:val="0"/>
            </w:pPr>
            <w:r w:rsidRPr="00F01BD7">
              <w:rPr>
                <w:b/>
              </w:rPr>
              <w:t>IV.-</w:t>
            </w:r>
            <w:r w:rsidRPr="00F01BD7">
              <w:t xml:space="preserve"> De los conflictos sindicales e </w:t>
            </w:r>
            <w:proofErr w:type="spellStart"/>
            <w:r w:rsidRPr="00F01BD7">
              <w:t>intersindicales</w:t>
            </w:r>
            <w:proofErr w:type="spellEnd"/>
            <w:r w:rsidRPr="00F01BD7">
              <w:t xml:space="preserve">; </w:t>
            </w:r>
          </w:p>
          <w:p w14:paraId="741B2FA5" w14:textId="77777777" w:rsidR="00801A3D" w:rsidRPr="00F01BD7" w:rsidRDefault="00801A3D" w:rsidP="00801A3D">
            <w:pPr>
              <w:widowControl w:val="0"/>
              <w:autoSpaceDE w:val="0"/>
              <w:autoSpaceDN w:val="0"/>
              <w:adjustRightInd w:val="0"/>
              <w:jc w:val="both"/>
              <w:outlineLvl w:val="0"/>
            </w:pPr>
          </w:p>
          <w:p w14:paraId="51FFC0EE" w14:textId="77777777" w:rsidR="00801A3D" w:rsidRPr="00F01BD7" w:rsidRDefault="00801A3D" w:rsidP="00801A3D">
            <w:pPr>
              <w:widowControl w:val="0"/>
              <w:autoSpaceDE w:val="0"/>
              <w:autoSpaceDN w:val="0"/>
              <w:adjustRightInd w:val="0"/>
              <w:jc w:val="both"/>
              <w:outlineLvl w:val="0"/>
            </w:pPr>
          </w:p>
          <w:p w14:paraId="5B994B31" w14:textId="77777777" w:rsidR="00801A3D" w:rsidRPr="00F01BD7" w:rsidRDefault="00801A3D" w:rsidP="00801A3D">
            <w:pPr>
              <w:widowControl w:val="0"/>
              <w:autoSpaceDE w:val="0"/>
              <w:autoSpaceDN w:val="0"/>
              <w:adjustRightInd w:val="0"/>
              <w:jc w:val="both"/>
              <w:outlineLvl w:val="0"/>
            </w:pPr>
          </w:p>
          <w:p w14:paraId="22E683C0" w14:textId="77777777" w:rsidR="00801A3D" w:rsidRPr="00F01BD7" w:rsidRDefault="00801A3D" w:rsidP="00801A3D">
            <w:pPr>
              <w:widowControl w:val="0"/>
              <w:autoSpaceDE w:val="0"/>
              <w:autoSpaceDN w:val="0"/>
              <w:adjustRightInd w:val="0"/>
              <w:jc w:val="both"/>
              <w:outlineLvl w:val="0"/>
            </w:pPr>
          </w:p>
          <w:p w14:paraId="00591447" w14:textId="77777777" w:rsidR="00801A3D" w:rsidRPr="00F01BD7" w:rsidRDefault="00801A3D" w:rsidP="00801A3D">
            <w:pPr>
              <w:widowControl w:val="0"/>
              <w:autoSpaceDE w:val="0"/>
              <w:autoSpaceDN w:val="0"/>
              <w:adjustRightInd w:val="0"/>
              <w:jc w:val="both"/>
              <w:outlineLvl w:val="0"/>
            </w:pPr>
          </w:p>
          <w:p w14:paraId="746B8BC1" w14:textId="77777777" w:rsidR="00801A3D" w:rsidRPr="00F01BD7" w:rsidRDefault="00801A3D" w:rsidP="00801A3D">
            <w:pPr>
              <w:widowControl w:val="0"/>
              <w:autoSpaceDE w:val="0"/>
              <w:autoSpaceDN w:val="0"/>
              <w:adjustRightInd w:val="0"/>
              <w:jc w:val="both"/>
              <w:outlineLvl w:val="0"/>
            </w:pPr>
          </w:p>
          <w:p w14:paraId="5CDD7282" w14:textId="77777777" w:rsidR="00801A3D" w:rsidRPr="00F01BD7" w:rsidRDefault="00801A3D" w:rsidP="00801A3D">
            <w:pPr>
              <w:widowControl w:val="0"/>
              <w:autoSpaceDE w:val="0"/>
              <w:autoSpaceDN w:val="0"/>
              <w:adjustRightInd w:val="0"/>
              <w:jc w:val="both"/>
              <w:outlineLvl w:val="0"/>
            </w:pPr>
            <w:r w:rsidRPr="00F01BD7">
              <w:rPr>
                <w:b/>
              </w:rPr>
              <w:t>V.-</w:t>
            </w:r>
            <w:r w:rsidRPr="00F01BD7">
              <w:t xml:space="preserve"> Efectuar el registro de las condiciones generales de trabajo, reglamentos de Escalafón y de los estatutos y directivas de los Sindicatos de Trabajadores al Servicio del Estado y Municipios, en los casos en los que así proceda, y </w:t>
            </w:r>
          </w:p>
          <w:p w14:paraId="367ED625" w14:textId="77777777" w:rsidR="00801A3D" w:rsidRPr="00F01BD7" w:rsidRDefault="00801A3D" w:rsidP="00801A3D">
            <w:pPr>
              <w:widowControl w:val="0"/>
              <w:autoSpaceDE w:val="0"/>
              <w:autoSpaceDN w:val="0"/>
              <w:adjustRightInd w:val="0"/>
              <w:jc w:val="both"/>
              <w:outlineLvl w:val="0"/>
            </w:pPr>
          </w:p>
          <w:p w14:paraId="3AEA1904" w14:textId="77777777" w:rsidR="00801A3D" w:rsidRPr="00F01BD7" w:rsidRDefault="00801A3D" w:rsidP="00801A3D">
            <w:pPr>
              <w:widowControl w:val="0"/>
              <w:autoSpaceDE w:val="0"/>
              <w:autoSpaceDN w:val="0"/>
              <w:adjustRightInd w:val="0"/>
              <w:jc w:val="both"/>
              <w:outlineLvl w:val="0"/>
            </w:pPr>
          </w:p>
          <w:p w14:paraId="41CE848C" w14:textId="77777777" w:rsidR="00801A3D" w:rsidRPr="00F01BD7" w:rsidRDefault="00801A3D" w:rsidP="00801A3D">
            <w:pPr>
              <w:widowControl w:val="0"/>
              <w:autoSpaceDE w:val="0"/>
              <w:autoSpaceDN w:val="0"/>
              <w:adjustRightInd w:val="0"/>
              <w:jc w:val="both"/>
              <w:outlineLvl w:val="0"/>
            </w:pPr>
          </w:p>
          <w:p w14:paraId="2ABFBD63" w14:textId="77777777" w:rsidR="00801A3D" w:rsidRPr="00F01BD7" w:rsidRDefault="00801A3D" w:rsidP="00801A3D">
            <w:pPr>
              <w:widowControl w:val="0"/>
              <w:autoSpaceDE w:val="0"/>
              <w:autoSpaceDN w:val="0"/>
              <w:adjustRightInd w:val="0"/>
              <w:jc w:val="both"/>
              <w:outlineLvl w:val="0"/>
            </w:pPr>
          </w:p>
          <w:p w14:paraId="18D1403B" w14:textId="77777777" w:rsidR="00801A3D" w:rsidRPr="00F01BD7" w:rsidRDefault="00801A3D" w:rsidP="00801A3D">
            <w:pPr>
              <w:widowControl w:val="0"/>
              <w:autoSpaceDE w:val="0"/>
              <w:autoSpaceDN w:val="0"/>
              <w:adjustRightInd w:val="0"/>
              <w:jc w:val="both"/>
              <w:outlineLvl w:val="0"/>
            </w:pPr>
          </w:p>
          <w:p w14:paraId="2E99D2EE" w14:textId="77777777" w:rsidR="00801A3D" w:rsidRPr="00F01BD7" w:rsidRDefault="00801A3D" w:rsidP="00801A3D">
            <w:pPr>
              <w:widowControl w:val="0"/>
              <w:autoSpaceDE w:val="0"/>
              <w:autoSpaceDN w:val="0"/>
              <w:adjustRightInd w:val="0"/>
              <w:jc w:val="both"/>
              <w:outlineLvl w:val="0"/>
              <w:rPr>
                <w:rFonts w:asciiTheme="minorHAnsi" w:hAnsiTheme="minorHAnsi" w:cstheme="minorHAnsi"/>
                <w:bCs/>
              </w:rPr>
            </w:pPr>
            <w:r w:rsidRPr="00F01BD7">
              <w:rPr>
                <w:b/>
              </w:rPr>
              <w:t>VI.-</w:t>
            </w:r>
            <w:r w:rsidRPr="00F01BD7">
              <w:t xml:space="preserve"> Las demás que se deriven de ésta y otras leyes.</w:t>
            </w:r>
          </w:p>
        </w:tc>
        <w:tc>
          <w:tcPr>
            <w:tcW w:w="4414" w:type="dxa"/>
          </w:tcPr>
          <w:p w14:paraId="5E3DB07A" w14:textId="77777777" w:rsidR="00801A3D" w:rsidRPr="00F01BD7" w:rsidRDefault="00801A3D" w:rsidP="00801A3D">
            <w:pPr>
              <w:widowControl w:val="0"/>
              <w:autoSpaceDE w:val="0"/>
              <w:autoSpaceDN w:val="0"/>
              <w:adjustRightInd w:val="0"/>
              <w:jc w:val="both"/>
              <w:outlineLvl w:val="0"/>
              <w:rPr>
                <w:b/>
              </w:rPr>
            </w:pPr>
            <w:r w:rsidRPr="00F01BD7">
              <w:rPr>
                <w:b/>
              </w:rPr>
              <w:lastRenderedPageBreak/>
              <w:t xml:space="preserve">Competencia específica </w:t>
            </w:r>
          </w:p>
          <w:p w14:paraId="7FA8251D" w14:textId="67BBA859" w:rsidR="00801A3D" w:rsidRPr="00F01BD7" w:rsidRDefault="00801A3D" w:rsidP="00801A3D">
            <w:pPr>
              <w:widowControl w:val="0"/>
              <w:autoSpaceDE w:val="0"/>
              <w:autoSpaceDN w:val="0"/>
              <w:adjustRightInd w:val="0"/>
              <w:jc w:val="both"/>
              <w:outlineLvl w:val="0"/>
            </w:pPr>
            <w:r w:rsidRPr="00F01BD7">
              <w:rPr>
                <w:b/>
              </w:rPr>
              <w:t>Artículo 80.-</w:t>
            </w:r>
            <w:r w:rsidRPr="00F01BD7">
              <w:t xml:space="preserve"> </w:t>
            </w:r>
            <w:r w:rsidR="001B2578">
              <w:t>…</w:t>
            </w:r>
          </w:p>
          <w:p w14:paraId="2E322958" w14:textId="77777777" w:rsidR="001B2578" w:rsidRDefault="001B2578" w:rsidP="00801A3D">
            <w:pPr>
              <w:widowControl w:val="0"/>
              <w:autoSpaceDE w:val="0"/>
              <w:autoSpaceDN w:val="0"/>
              <w:adjustRightInd w:val="0"/>
              <w:jc w:val="both"/>
              <w:outlineLvl w:val="0"/>
              <w:rPr>
                <w:b/>
              </w:rPr>
            </w:pPr>
          </w:p>
          <w:p w14:paraId="346D9A95" w14:textId="77777777" w:rsidR="001B2578" w:rsidRDefault="001B2578" w:rsidP="00801A3D">
            <w:pPr>
              <w:widowControl w:val="0"/>
              <w:autoSpaceDE w:val="0"/>
              <w:autoSpaceDN w:val="0"/>
              <w:adjustRightInd w:val="0"/>
              <w:jc w:val="both"/>
              <w:outlineLvl w:val="0"/>
              <w:rPr>
                <w:b/>
              </w:rPr>
            </w:pPr>
          </w:p>
          <w:p w14:paraId="70A4BFD8" w14:textId="5568E6DD" w:rsidR="00801A3D" w:rsidRPr="00F01BD7" w:rsidRDefault="00801A3D" w:rsidP="00801A3D">
            <w:pPr>
              <w:widowControl w:val="0"/>
              <w:autoSpaceDE w:val="0"/>
              <w:autoSpaceDN w:val="0"/>
              <w:adjustRightInd w:val="0"/>
              <w:jc w:val="both"/>
              <w:outlineLvl w:val="0"/>
            </w:pPr>
            <w:r w:rsidRPr="00F01BD7">
              <w:rPr>
                <w:b/>
              </w:rPr>
              <w:lastRenderedPageBreak/>
              <w:t>I.-</w:t>
            </w:r>
            <w:r w:rsidRPr="00F01BD7">
              <w:t xml:space="preserve"> De los conflictos individuales que se susciten entre una dependencia de la administración pública centralizada, el Poder Legislativo o alguno de los municipios del Estado de Yucatán y </w:t>
            </w:r>
            <w:r w:rsidRPr="00F01BD7">
              <w:rPr>
                <w:b/>
              </w:rPr>
              <w:t>las personas trabajadoras</w:t>
            </w:r>
            <w:r w:rsidRPr="00F01BD7">
              <w:t xml:space="preserve"> a su servicio;</w:t>
            </w:r>
          </w:p>
          <w:p w14:paraId="7B60BA7A" w14:textId="77777777" w:rsidR="00801A3D" w:rsidRPr="00F01BD7" w:rsidRDefault="00801A3D" w:rsidP="00801A3D">
            <w:pPr>
              <w:widowControl w:val="0"/>
              <w:autoSpaceDE w:val="0"/>
              <w:autoSpaceDN w:val="0"/>
              <w:adjustRightInd w:val="0"/>
              <w:jc w:val="both"/>
              <w:outlineLvl w:val="0"/>
              <w:rPr>
                <w:b/>
              </w:rPr>
            </w:pPr>
          </w:p>
          <w:p w14:paraId="48DEC1A5" w14:textId="77777777" w:rsidR="00801A3D" w:rsidRPr="00F01BD7" w:rsidRDefault="00801A3D" w:rsidP="00801A3D">
            <w:pPr>
              <w:widowControl w:val="0"/>
              <w:autoSpaceDE w:val="0"/>
              <w:autoSpaceDN w:val="0"/>
              <w:adjustRightInd w:val="0"/>
              <w:jc w:val="both"/>
              <w:outlineLvl w:val="0"/>
            </w:pPr>
            <w:r w:rsidRPr="00F01BD7">
              <w:rPr>
                <w:b/>
              </w:rPr>
              <w:t>II.-</w:t>
            </w:r>
            <w:r w:rsidRPr="00F01BD7">
              <w:t xml:space="preserve"> … </w:t>
            </w:r>
          </w:p>
          <w:p w14:paraId="24B7C35D" w14:textId="77777777" w:rsidR="00801A3D" w:rsidRPr="00F01BD7" w:rsidRDefault="00801A3D" w:rsidP="00801A3D">
            <w:pPr>
              <w:widowControl w:val="0"/>
              <w:autoSpaceDE w:val="0"/>
              <w:autoSpaceDN w:val="0"/>
              <w:adjustRightInd w:val="0"/>
              <w:jc w:val="both"/>
              <w:outlineLvl w:val="0"/>
              <w:rPr>
                <w:b/>
              </w:rPr>
            </w:pPr>
          </w:p>
          <w:p w14:paraId="38CE9A42" w14:textId="77777777" w:rsidR="00801A3D" w:rsidRPr="00F01BD7" w:rsidRDefault="00801A3D" w:rsidP="00801A3D">
            <w:pPr>
              <w:widowControl w:val="0"/>
              <w:autoSpaceDE w:val="0"/>
              <w:autoSpaceDN w:val="0"/>
              <w:adjustRightInd w:val="0"/>
              <w:jc w:val="both"/>
              <w:outlineLvl w:val="0"/>
              <w:rPr>
                <w:b/>
              </w:rPr>
            </w:pPr>
          </w:p>
          <w:p w14:paraId="690096CA" w14:textId="77777777" w:rsidR="00801A3D" w:rsidRPr="00F01BD7" w:rsidRDefault="00801A3D" w:rsidP="00801A3D">
            <w:pPr>
              <w:widowControl w:val="0"/>
              <w:autoSpaceDE w:val="0"/>
              <w:autoSpaceDN w:val="0"/>
              <w:adjustRightInd w:val="0"/>
              <w:jc w:val="both"/>
              <w:outlineLvl w:val="0"/>
              <w:rPr>
                <w:b/>
              </w:rPr>
            </w:pPr>
            <w:r w:rsidRPr="00F01BD7">
              <w:rPr>
                <w:b/>
              </w:rPr>
              <w:t>III.-</w:t>
            </w:r>
            <w:r w:rsidRPr="00F01BD7">
              <w:t xml:space="preserve"> Del registro de los sindicatos de </w:t>
            </w:r>
            <w:r w:rsidRPr="00F01BD7">
              <w:rPr>
                <w:b/>
              </w:rPr>
              <w:t>personas trabajadoras</w:t>
            </w:r>
            <w:r w:rsidRPr="00F01BD7">
              <w:t xml:space="preserve"> del estado y municipios y, en su caso dictar la cancelación de los mismos</w:t>
            </w:r>
            <w:r w:rsidRPr="00F01BD7">
              <w:rPr>
                <w:b/>
              </w:rPr>
              <w:t xml:space="preserve">, con excepción de los pertenecientes al Poder Judicial, lo que será de la competencia de la Comisión de Conflictos Laborales del Poder Judicial del Estado, en los términos de la Ley de los Trabajadores al Servicio del Estado y Municipios de Yucatán; </w:t>
            </w:r>
          </w:p>
          <w:p w14:paraId="56A5A1CB" w14:textId="77777777" w:rsidR="00801A3D" w:rsidRPr="00F01BD7" w:rsidRDefault="00801A3D" w:rsidP="00801A3D">
            <w:pPr>
              <w:widowControl w:val="0"/>
              <w:autoSpaceDE w:val="0"/>
              <w:autoSpaceDN w:val="0"/>
              <w:adjustRightInd w:val="0"/>
              <w:jc w:val="both"/>
              <w:outlineLvl w:val="0"/>
            </w:pPr>
            <w:r w:rsidRPr="00F01BD7">
              <w:rPr>
                <w:b/>
              </w:rPr>
              <w:t>IV.-</w:t>
            </w:r>
            <w:r w:rsidRPr="00F01BD7">
              <w:t xml:space="preserve"> De los conflictos sindicales e </w:t>
            </w:r>
            <w:proofErr w:type="spellStart"/>
            <w:r w:rsidRPr="00F01BD7">
              <w:t>intersindicales</w:t>
            </w:r>
            <w:proofErr w:type="spellEnd"/>
            <w:r w:rsidRPr="00F01BD7">
              <w:rPr>
                <w:b/>
              </w:rPr>
              <w:t>, con excepción de aquellos relativos a los sindicatos pertenecientes al Poder Judicial, lo que será de la competencia de la Comisión de Conflictos Laborales del Poder Judicial del Estado, en los términos de la Ley de los Trabajadores al Servicio del Estado y Municipios de Yucatán</w:t>
            </w:r>
            <w:r w:rsidRPr="00F01BD7">
              <w:t xml:space="preserve">; </w:t>
            </w:r>
          </w:p>
          <w:p w14:paraId="2B3CBD7E" w14:textId="77777777" w:rsidR="00801A3D" w:rsidRPr="00F01BD7" w:rsidRDefault="00801A3D" w:rsidP="00801A3D">
            <w:pPr>
              <w:widowControl w:val="0"/>
              <w:autoSpaceDE w:val="0"/>
              <w:autoSpaceDN w:val="0"/>
              <w:adjustRightInd w:val="0"/>
              <w:jc w:val="both"/>
              <w:outlineLvl w:val="0"/>
            </w:pPr>
            <w:r w:rsidRPr="00F01BD7">
              <w:rPr>
                <w:b/>
              </w:rPr>
              <w:t>V.-</w:t>
            </w:r>
            <w:r w:rsidRPr="00F01BD7">
              <w:t xml:space="preserve"> Efectuar el registro de las condiciones generales de trabajo, reglamentos de Escalafón y de los estatutos y directivas de los Sindicatos de Trabajadores al Servicio del Estado y Municipios, en los casos en los que así proceda</w:t>
            </w:r>
            <w:r w:rsidRPr="00F01BD7">
              <w:rPr>
                <w:b/>
              </w:rPr>
              <w:t>, con excepción de los relativos al Poder Judicial, lo que será de la competencia de la Comisión de Conflictos Laborales del Poder Judicial del Estado, en los términos de la Ley de los Trabajadores al Servicio del Estado y Municipios de Yucatán</w:t>
            </w:r>
            <w:r w:rsidRPr="00F01BD7">
              <w:t xml:space="preserve">, y </w:t>
            </w:r>
          </w:p>
          <w:p w14:paraId="543E4EF5" w14:textId="77777777" w:rsidR="00801A3D" w:rsidRPr="00F01BD7" w:rsidRDefault="00801A3D" w:rsidP="00801A3D">
            <w:pPr>
              <w:widowControl w:val="0"/>
              <w:autoSpaceDE w:val="0"/>
              <w:autoSpaceDN w:val="0"/>
              <w:adjustRightInd w:val="0"/>
              <w:jc w:val="both"/>
              <w:outlineLvl w:val="0"/>
              <w:rPr>
                <w:rFonts w:asciiTheme="minorHAnsi" w:hAnsiTheme="minorHAnsi" w:cstheme="minorHAnsi"/>
                <w:bCs/>
              </w:rPr>
            </w:pPr>
            <w:r w:rsidRPr="00F01BD7">
              <w:rPr>
                <w:b/>
              </w:rPr>
              <w:t>VI.-</w:t>
            </w:r>
            <w:r w:rsidRPr="00F01BD7">
              <w:t xml:space="preserve"> </w:t>
            </w:r>
            <w:r>
              <w:t>…</w:t>
            </w:r>
          </w:p>
        </w:tc>
      </w:tr>
    </w:tbl>
    <w:p w14:paraId="2FBEEABE" w14:textId="77777777" w:rsidR="00801A3D" w:rsidRPr="00F01BD7" w:rsidRDefault="00801A3D" w:rsidP="00801A3D">
      <w:pPr>
        <w:pStyle w:val="Prrafodelista"/>
        <w:widowControl w:val="0"/>
        <w:autoSpaceDE w:val="0"/>
        <w:autoSpaceDN w:val="0"/>
        <w:adjustRightInd w:val="0"/>
        <w:spacing w:before="100" w:beforeAutospacing="1" w:after="100" w:afterAutospacing="1"/>
        <w:ind w:left="1080"/>
        <w:jc w:val="both"/>
        <w:outlineLvl w:val="0"/>
        <w:rPr>
          <w:rFonts w:ascii="Arial" w:hAnsi="Arial" w:cs="Arial"/>
          <w:b/>
          <w:bCs/>
          <w:sz w:val="24"/>
          <w:szCs w:val="24"/>
        </w:rPr>
      </w:pPr>
    </w:p>
    <w:p w14:paraId="4CE15A10" w14:textId="46F1B20C" w:rsidR="00801A3D" w:rsidRPr="00F01BD7" w:rsidRDefault="00801A3D" w:rsidP="00801A3D">
      <w:pPr>
        <w:pStyle w:val="Prrafodelista"/>
        <w:numPr>
          <w:ilvl w:val="0"/>
          <w:numId w:val="23"/>
        </w:numPr>
        <w:autoSpaceDE w:val="0"/>
        <w:autoSpaceDN w:val="0"/>
        <w:adjustRightInd w:val="0"/>
        <w:jc w:val="both"/>
        <w:rPr>
          <w:rFonts w:ascii="Arial" w:hAnsi="Arial" w:cs="Arial"/>
          <w:b/>
          <w:bCs/>
          <w:sz w:val="24"/>
          <w:szCs w:val="24"/>
        </w:rPr>
      </w:pPr>
      <w:r w:rsidRPr="00F01BD7">
        <w:rPr>
          <w:rFonts w:ascii="Arial" w:hAnsi="Arial" w:cs="Arial"/>
          <w:b/>
          <w:bCs/>
          <w:sz w:val="24"/>
          <w:szCs w:val="24"/>
        </w:rPr>
        <w:t>Facultad de legalización de firmas</w:t>
      </w:r>
    </w:p>
    <w:p w14:paraId="7C4908F4"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De conformidad con los artículos 226 y 227 de nuestro Código de Procedimientos Civiles vigente, para que en el Estado hagan fe los documentos </w:t>
      </w:r>
      <w:r w:rsidRPr="00F01BD7">
        <w:rPr>
          <w:rFonts w:ascii="Arial" w:hAnsi="Arial" w:cs="Arial"/>
          <w:bCs/>
          <w:sz w:val="24"/>
          <w:szCs w:val="24"/>
        </w:rPr>
        <w:lastRenderedPageBreak/>
        <w:t xml:space="preserve">públicos del Distrito Federal (ahora Ciudad de México) o de cualquier otro Estado de la República, bastará que cumplan con las formalidades necesarias para su expedición, sin necesidad de legalización; igualmente, se establece que los documentos públicos auténticos expedidos por las autoridades federales, y las certificaciones y Registro Civil, harán fe en el Estado sin necesidad de legalización. </w:t>
      </w:r>
    </w:p>
    <w:p w14:paraId="18E96896"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En cambio, la legalización de documentos públicos sí es requisito exigido por nuestra legislación procedimental civil, tratándose de los documentos públicos procedentes del extranjero, los cuales, de acuerdo con los artículos 228, 229 y 230 del referido código de procedimientos civiles, para hacer fe en el Estado, necesitan estar legalizados por el Ministro o Cónsul de la República, residente en el Territorio del otorgamiento; y si no los hubiere, por el Ministro o Cónsul de la Nación que tenga tratado de amistad con la República. En el primer caso, la legalización de las firmas del Ministro o Cónsul se hará por la Secretaría de Relaciones Exteriores de la República, y en el segundo caso, la legalización de las firmas del Ministro o Cónsul de la Nación amiga se hará por el Ministro o Cónsul respectivo residente en la República, y la de éste por la Secretaría de Relaciones Exteriores.</w:t>
      </w:r>
    </w:p>
    <w:p w14:paraId="4D5E045B"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Dichos requisitos de legalización, al igual que son exigidos en los Estados Unidos Mexicanos, son exigidos en otros países, lo que da lugar a una serie de "legalizaciones en cadena" que conlleva pérdida de tiempo y gastos innecesarios para las personas interesadas, ya que, en principio, para que un documento público nacional sea reconocido en otro país, este debe legalizarse.</w:t>
      </w:r>
    </w:p>
    <w:p w14:paraId="2AD9E3F0"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Y es que la legalización es el acto mediante el cual se reconoce la firma y la calidad de quien firmó el documento, pero no se certifica la validez del contenido en el mismo. Al respecto, en el Diccionario Jurídico Mexicano del Instituto de Investigaciones Jurídicas de la UNAM,</w:t>
      </w:r>
      <w:r w:rsidRPr="00F01BD7">
        <w:rPr>
          <w:rStyle w:val="Refdenotaalpie"/>
          <w:rFonts w:ascii="Arial" w:hAnsi="Arial" w:cs="Arial"/>
          <w:bCs/>
          <w:sz w:val="24"/>
          <w:szCs w:val="24"/>
        </w:rPr>
        <w:footnoteReference w:id="3"/>
      </w:r>
      <w:r w:rsidRPr="00F01BD7">
        <w:rPr>
          <w:rFonts w:ascii="Arial" w:hAnsi="Arial" w:cs="Arial"/>
          <w:bCs/>
          <w:sz w:val="24"/>
          <w:szCs w:val="24"/>
        </w:rPr>
        <w:t xml:space="preserve"> se define la legalización de documentos como:</w:t>
      </w:r>
    </w:p>
    <w:p w14:paraId="040A2F9B" w14:textId="77777777" w:rsidR="00801A3D" w:rsidRPr="00F01BD7" w:rsidRDefault="00801A3D" w:rsidP="00801A3D">
      <w:pPr>
        <w:widowControl w:val="0"/>
        <w:autoSpaceDE w:val="0"/>
        <w:autoSpaceDN w:val="0"/>
        <w:adjustRightInd w:val="0"/>
        <w:spacing w:after="0" w:line="240" w:lineRule="auto"/>
        <w:ind w:left="1134" w:right="335"/>
        <w:jc w:val="both"/>
        <w:outlineLvl w:val="0"/>
        <w:rPr>
          <w:b/>
        </w:rPr>
      </w:pPr>
      <w:r w:rsidRPr="00F01BD7">
        <w:rPr>
          <w:b/>
        </w:rPr>
        <w:t xml:space="preserve">“Legalización de documentos. </w:t>
      </w:r>
      <w:r w:rsidRPr="00F01BD7">
        <w:t>l. Declaración de autenticidad de las firmas que figuran en un documento oficial, así como de la calidad jurídica de la o las personas cuyas firmas aparecen en dicho documento.”</w:t>
      </w:r>
    </w:p>
    <w:p w14:paraId="15D0F061"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A partir del 14 de agosto de 1995, fecha en que entró en vigor en los Estados Unidos Mexicanos la Convención de la Haya por la que se suprime el Requisito de Legalización de los Documentos Públicos Extranjeros, conocida como Convención </w:t>
      </w:r>
      <w:r w:rsidRPr="00F01BD7">
        <w:rPr>
          <w:rFonts w:ascii="Arial" w:hAnsi="Arial" w:cs="Arial"/>
          <w:bCs/>
          <w:sz w:val="24"/>
          <w:szCs w:val="24"/>
        </w:rPr>
        <w:lastRenderedPageBreak/>
        <w:t>de la Apostilla, los Estados contratantes eximieron de legalización a los documentos públicos a los que aplique dicha Convención y que deban ser presentados en su territorio, exigiendo como única formalidad la fijación de la apostilla.</w:t>
      </w:r>
    </w:p>
    <w:p w14:paraId="0BA26D04"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No obstante, existen países que no se han adherido a la Convención en comento, por lo que los documentos públicos nacionales que deban producir efectos en esos países y viceversa, deberán ser legalizados.</w:t>
      </w:r>
    </w:p>
    <w:p w14:paraId="713CF9A2"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El objetivo principal de la Convención fue así, acabar con el sistema de "legalizaciones en cadena" al sustituir las legalizaciones sucesivas, por una sola certificación u apostilla que es adherida al documento por las autoridades del estado en que fue expedido.</w:t>
      </w:r>
    </w:p>
    <w:p w14:paraId="4B41AB1F"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Una vez que el documento público nacional que deba surtir efectos en el extranjero se encuentre apostillado, podrá ser presentado directamente al país donde vaya a surtir efectos y, por lo tanto, no requerirá de legalización alguna por parte de la Secretaría de Relaciones Exteriores, ni por la representación diplomática o consular acreditada en México.</w:t>
      </w:r>
    </w:p>
    <w:p w14:paraId="314E9410"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Ahora bien, en el caso de los documentos públicos expedidos por el Poder Judicial del Estado, que deban surtir efectos en otro país, actualmente estos deben ser legalizados por la Presidencia del Tribunal Superior de Justicia del Estado o por la Secretaría General de Acuerdos, y con ello proseguir con el trámite de </w:t>
      </w:r>
      <w:proofErr w:type="spellStart"/>
      <w:r w:rsidRPr="00F01BD7">
        <w:rPr>
          <w:rFonts w:ascii="Arial" w:hAnsi="Arial" w:cs="Arial"/>
          <w:bCs/>
          <w:sz w:val="24"/>
          <w:szCs w:val="24"/>
        </w:rPr>
        <w:t>apostillamiento</w:t>
      </w:r>
      <w:proofErr w:type="spellEnd"/>
      <w:r w:rsidRPr="00F01BD7">
        <w:rPr>
          <w:rFonts w:ascii="Arial" w:hAnsi="Arial" w:cs="Arial"/>
          <w:bCs/>
          <w:sz w:val="24"/>
          <w:szCs w:val="24"/>
        </w:rPr>
        <w:t xml:space="preserve"> en su caso, que corresponderá a la persona interesada.</w:t>
      </w:r>
    </w:p>
    <w:p w14:paraId="2E92EE73"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Para ese fin, el artículo 40 fracción XIII de la Ley Orgánica del Poder Judicial del Estado faculta a la persona que ocupe la Presidencia del Tribunal Superior de Justicia a legalizar, por sí o por conducto del Secretario General de Acuerdos, la firma de los servidores públicos del Tribunal, en los casos en que la ley exija este requisito.</w:t>
      </w:r>
    </w:p>
    <w:p w14:paraId="55D273F0"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Empero, la referida fracción XIII del artículo 40 de la Ley Orgánica del Poder Judicial del Estado únicamente otorga la potestad a la Presidencia del Tribunal Superior de Justicia de legalizar firmas de servidores públicos del mismo tribunal, con lo que no queda comprendido en el supuesto la posibilidad de legalizar la firma de los servidores públicos adscritos al Consejo de la Judicatura o al Tribunal de los Trabajadores al Servicio del Estado y de los Municipios de Yucatán.</w:t>
      </w:r>
    </w:p>
    <w:p w14:paraId="05B6A6F1" w14:textId="77777777" w:rsidR="00801A3D" w:rsidRPr="00F01BD7" w:rsidRDefault="00801A3D" w:rsidP="00801A3D">
      <w:pPr>
        <w:widowControl w:val="0"/>
        <w:autoSpaceDE w:val="0"/>
        <w:autoSpaceDN w:val="0"/>
        <w:adjustRightInd w:val="0"/>
        <w:spacing w:before="100" w:beforeAutospacing="1" w:after="100" w:afterAutospacing="1"/>
        <w:ind w:firstLine="720"/>
        <w:jc w:val="both"/>
        <w:outlineLvl w:val="0"/>
        <w:rPr>
          <w:rFonts w:ascii="Arial" w:hAnsi="Arial" w:cs="Arial"/>
          <w:bCs/>
          <w:sz w:val="24"/>
          <w:szCs w:val="24"/>
        </w:rPr>
      </w:pPr>
      <w:r w:rsidRPr="00F01BD7">
        <w:rPr>
          <w:rFonts w:ascii="Arial" w:hAnsi="Arial" w:cs="Arial"/>
          <w:bCs/>
          <w:sz w:val="24"/>
          <w:szCs w:val="24"/>
        </w:rPr>
        <w:t xml:space="preserve">De ahí, que se proponga incluir en esta iniciativa la facultad de la persona </w:t>
      </w:r>
      <w:r w:rsidRPr="00F01BD7">
        <w:rPr>
          <w:rFonts w:ascii="Arial" w:hAnsi="Arial" w:cs="Arial"/>
          <w:bCs/>
          <w:sz w:val="24"/>
          <w:szCs w:val="24"/>
        </w:rPr>
        <w:lastRenderedPageBreak/>
        <w:t xml:space="preserve">titular de la Presidencia del Consejo de la Judicatura para realizar la legalización de las firmas de las personas servidoras públicas del Poder Judicial con excepción de quienes se encuentren adscritos al Tribunal Superior de Justicia, por sí o a través de la Secretaría Ejecutiva del citado Consejo, mediante la adición de una fracción al artículo 116 de la Ley Orgánica del Poder Judicial de Yucatán, como se propone a continuación: </w:t>
      </w:r>
    </w:p>
    <w:tbl>
      <w:tblPr>
        <w:tblStyle w:val="Tablaconcuadrcula"/>
        <w:tblW w:w="0" w:type="auto"/>
        <w:tblLook w:val="04A0" w:firstRow="1" w:lastRow="0" w:firstColumn="1" w:lastColumn="0" w:noHBand="0" w:noVBand="1"/>
      </w:tblPr>
      <w:tblGrid>
        <w:gridCol w:w="4414"/>
        <w:gridCol w:w="4414"/>
      </w:tblGrid>
      <w:tr w:rsidR="00801A3D" w:rsidRPr="00F01BD7" w14:paraId="4B9B0416" w14:textId="77777777" w:rsidTr="00801A3D">
        <w:tc>
          <w:tcPr>
            <w:tcW w:w="4414" w:type="dxa"/>
            <w:shd w:val="clear" w:color="auto" w:fill="BFBFBF" w:themeFill="background1" w:themeFillShade="BF"/>
          </w:tcPr>
          <w:p w14:paraId="4B2F1C7B" w14:textId="77777777" w:rsidR="00801A3D" w:rsidRPr="00F01BD7" w:rsidRDefault="00801A3D" w:rsidP="00801A3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6964659C" w14:textId="77777777" w:rsidR="00801A3D" w:rsidRPr="00F01BD7" w:rsidRDefault="00801A3D" w:rsidP="00801A3D">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801A3D" w:rsidRPr="00F01BD7" w14:paraId="0BF03072" w14:textId="77777777" w:rsidTr="00801A3D">
        <w:tc>
          <w:tcPr>
            <w:tcW w:w="4414" w:type="dxa"/>
          </w:tcPr>
          <w:p w14:paraId="0639DFC9" w14:textId="77777777" w:rsidR="006F1569" w:rsidRPr="00F05F83" w:rsidRDefault="006F1569" w:rsidP="00F05F83">
            <w:pPr>
              <w:jc w:val="both"/>
              <w:rPr>
                <w:rFonts w:asciiTheme="minorHAnsi" w:hAnsiTheme="minorHAnsi" w:cstheme="minorHAnsi"/>
                <w:b/>
              </w:rPr>
            </w:pPr>
            <w:r w:rsidRPr="00F05F83">
              <w:rPr>
                <w:rFonts w:asciiTheme="minorHAnsi" w:hAnsiTheme="minorHAnsi" w:cstheme="minorHAnsi"/>
                <w:b/>
              </w:rPr>
              <w:t>Facultades y obligaciones de la persona titular de la Presidencia</w:t>
            </w:r>
          </w:p>
          <w:p w14:paraId="52F1EFAA" w14:textId="364F5A37" w:rsidR="00801A3D" w:rsidRPr="00F05F83" w:rsidRDefault="00801A3D" w:rsidP="00F05F83">
            <w:pPr>
              <w:widowControl w:val="0"/>
              <w:autoSpaceDE w:val="0"/>
              <w:autoSpaceDN w:val="0"/>
              <w:adjustRightInd w:val="0"/>
              <w:jc w:val="both"/>
              <w:outlineLvl w:val="0"/>
              <w:rPr>
                <w:rFonts w:asciiTheme="minorHAnsi" w:hAnsiTheme="minorHAnsi" w:cstheme="minorHAnsi"/>
              </w:rPr>
            </w:pPr>
            <w:r w:rsidRPr="00F05F83">
              <w:rPr>
                <w:rFonts w:asciiTheme="minorHAnsi" w:hAnsiTheme="minorHAnsi" w:cstheme="minorHAnsi"/>
                <w:b/>
              </w:rPr>
              <w:t>Artículo 116.-</w:t>
            </w:r>
            <w:r w:rsidRPr="00F05F83">
              <w:rPr>
                <w:rFonts w:asciiTheme="minorHAnsi" w:hAnsiTheme="minorHAnsi" w:cstheme="minorHAnsi"/>
              </w:rPr>
              <w:t xml:space="preserve"> </w:t>
            </w:r>
            <w:r w:rsidR="00F05F83" w:rsidRPr="00F05F83">
              <w:rPr>
                <w:rFonts w:asciiTheme="minorHAnsi" w:hAnsiTheme="minorHAnsi" w:cstheme="minorHAnsi"/>
              </w:rPr>
              <w:t>La persona titular de la Presidencia del Consejo de la Judicatura tendrá las facultades y obligaciones siguientes</w:t>
            </w:r>
            <w:r w:rsidRPr="00F05F83">
              <w:rPr>
                <w:rFonts w:asciiTheme="minorHAnsi" w:hAnsiTheme="minorHAnsi" w:cstheme="minorHAnsi"/>
              </w:rPr>
              <w:t>:</w:t>
            </w:r>
          </w:p>
          <w:p w14:paraId="26843AAE" w14:textId="56CC6558" w:rsidR="00801A3D" w:rsidRPr="00F05F83" w:rsidRDefault="00801A3D" w:rsidP="00F05F83">
            <w:pPr>
              <w:widowControl w:val="0"/>
              <w:autoSpaceDE w:val="0"/>
              <w:autoSpaceDN w:val="0"/>
              <w:adjustRightInd w:val="0"/>
              <w:jc w:val="both"/>
              <w:outlineLvl w:val="0"/>
              <w:rPr>
                <w:rFonts w:asciiTheme="minorHAnsi" w:hAnsiTheme="minorHAnsi" w:cstheme="minorHAnsi"/>
                <w:b/>
                <w:bCs/>
              </w:rPr>
            </w:pPr>
            <w:r w:rsidRPr="00F05F83">
              <w:rPr>
                <w:rFonts w:asciiTheme="minorHAnsi" w:hAnsiTheme="minorHAnsi" w:cstheme="minorHAnsi"/>
                <w:b/>
                <w:bCs/>
              </w:rPr>
              <w:t>I.- a la X</w:t>
            </w:r>
            <w:r w:rsidR="00F05F83">
              <w:rPr>
                <w:rFonts w:asciiTheme="minorHAnsi" w:hAnsiTheme="minorHAnsi" w:cstheme="minorHAnsi"/>
                <w:b/>
                <w:bCs/>
              </w:rPr>
              <w:t>IV</w:t>
            </w:r>
            <w:r w:rsidRPr="00F05F83">
              <w:rPr>
                <w:rFonts w:asciiTheme="minorHAnsi" w:hAnsiTheme="minorHAnsi" w:cstheme="minorHAnsi"/>
                <w:b/>
                <w:bCs/>
              </w:rPr>
              <w:t>.- …</w:t>
            </w:r>
          </w:p>
          <w:p w14:paraId="5EF3AAB3" w14:textId="77777777" w:rsidR="00801A3D" w:rsidRPr="00F05F83" w:rsidRDefault="00801A3D" w:rsidP="00F05F83">
            <w:pPr>
              <w:widowControl w:val="0"/>
              <w:autoSpaceDE w:val="0"/>
              <w:autoSpaceDN w:val="0"/>
              <w:adjustRightInd w:val="0"/>
              <w:jc w:val="both"/>
              <w:outlineLvl w:val="0"/>
              <w:rPr>
                <w:rFonts w:asciiTheme="minorHAnsi" w:hAnsiTheme="minorHAnsi" w:cstheme="minorHAnsi"/>
                <w:b/>
                <w:bCs/>
              </w:rPr>
            </w:pPr>
          </w:p>
          <w:p w14:paraId="61DDA160" w14:textId="77777777" w:rsidR="00F05F83" w:rsidRPr="00F05F83" w:rsidRDefault="00F05F83" w:rsidP="00F05F83">
            <w:pPr>
              <w:jc w:val="both"/>
              <w:rPr>
                <w:rFonts w:asciiTheme="minorHAnsi" w:eastAsiaTheme="minorHAnsi" w:hAnsiTheme="minorHAnsi" w:cstheme="minorHAnsi"/>
                <w:strike/>
                <w:lang w:eastAsia="en-US"/>
              </w:rPr>
            </w:pPr>
            <w:r w:rsidRPr="00F05F83">
              <w:rPr>
                <w:rFonts w:asciiTheme="minorHAnsi" w:eastAsiaTheme="minorHAnsi" w:hAnsiTheme="minorHAnsi" w:cstheme="minorHAnsi"/>
                <w:b/>
                <w:lang w:eastAsia="en-US"/>
              </w:rPr>
              <w:t>XV.-</w:t>
            </w:r>
            <w:r w:rsidRPr="00F05F83">
              <w:rPr>
                <w:rFonts w:asciiTheme="minorHAnsi" w:eastAsiaTheme="minorHAnsi" w:hAnsiTheme="minorHAnsi" w:cstheme="minorHAnsi"/>
                <w:lang w:eastAsia="en-US"/>
              </w:rPr>
              <w:t xml:space="preserve"> Llevar la firma y representación legal del Fondo Auxiliar para la Administración de Justicia del Estado de Yucatán, de manera conjunta con el Titular de éste</w:t>
            </w:r>
            <w:r w:rsidRPr="00F05F83">
              <w:rPr>
                <w:rFonts w:asciiTheme="minorHAnsi" w:eastAsiaTheme="minorHAnsi" w:hAnsiTheme="minorHAnsi" w:cstheme="minorHAnsi"/>
                <w:strike/>
                <w:lang w:eastAsia="en-US"/>
              </w:rPr>
              <w:t>, y</w:t>
            </w:r>
          </w:p>
          <w:p w14:paraId="21293873" w14:textId="77777777" w:rsidR="00F05F83" w:rsidRDefault="00F05F83" w:rsidP="00F05F83">
            <w:pPr>
              <w:widowControl w:val="0"/>
              <w:autoSpaceDE w:val="0"/>
              <w:autoSpaceDN w:val="0"/>
              <w:adjustRightInd w:val="0"/>
              <w:jc w:val="both"/>
              <w:outlineLvl w:val="0"/>
              <w:rPr>
                <w:rFonts w:asciiTheme="minorHAnsi" w:hAnsiTheme="minorHAnsi" w:cstheme="minorHAnsi"/>
                <w:b/>
                <w:bCs/>
              </w:rPr>
            </w:pPr>
          </w:p>
          <w:p w14:paraId="22749F2D" w14:textId="6F0B5783" w:rsidR="00F05F83" w:rsidRPr="00F05F83" w:rsidRDefault="00F05F83" w:rsidP="00F05F83">
            <w:pPr>
              <w:widowControl w:val="0"/>
              <w:autoSpaceDE w:val="0"/>
              <w:autoSpaceDN w:val="0"/>
              <w:adjustRightInd w:val="0"/>
              <w:jc w:val="both"/>
              <w:outlineLvl w:val="0"/>
              <w:rPr>
                <w:rFonts w:asciiTheme="minorHAnsi" w:hAnsiTheme="minorHAnsi" w:cstheme="minorHAnsi"/>
                <w:b/>
                <w:bCs/>
              </w:rPr>
            </w:pPr>
            <w:r w:rsidRPr="00F05F83">
              <w:rPr>
                <w:rFonts w:asciiTheme="minorHAnsi" w:hAnsiTheme="minorHAnsi" w:cstheme="minorHAnsi"/>
                <w:b/>
                <w:bCs/>
              </w:rPr>
              <w:t>Sin correlativo</w:t>
            </w:r>
          </w:p>
          <w:p w14:paraId="0E84C5DB" w14:textId="559DFFBC" w:rsidR="00F05F83" w:rsidRDefault="00F05F83" w:rsidP="00F05F83">
            <w:pPr>
              <w:jc w:val="both"/>
              <w:rPr>
                <w:rFonts w:asciiTheme="minorHAnsi" w:eastAsiaTheme="minorHAnsi" w:hAnsiTheme="minorHAnsi" w:cstheme="minorHAnsi"/>
                <w:lang w:eastAsia="en-US"/>
              </w:rPr>
            </w:pPr>
          </w:p>
          <w:p w14:paraId="2968B906" w14:textId="318ED9F9" w:rsidR="00F05F83" w:rsidRDefault="00F05F83" w:rsidP="00F05F83">
            <w:pPr>
              <w:jc w:val="both"/>
              <w:rPr>
                <w:rFonts w:asciiTheme="minorHAnsi" w:eastAsiaTheme="minorHAnsi" w:hAnsiTheme="minorHAnsi" w:cstheme="minorHAnsi"/>
                <w:lang w:eastAsia="en-US"/>
              </w:rPr>
            </w:pPr>
          </w:p>
          <w:p w14:paraId="504CE12D" w14:textId="30674C46" w:rsidR="00F05F83" w:rsidRDefault="00F05F83" w:rsidP="00F05F83">
            <w:pPr>
              <w:jc w:val="both"/>
              <w:rPr>
                <w:rFonts w:asciiTheme="minorHAnsi" w:eastAsiaTheme="minorHAnsi" w:hAnsiTheme="minorHAnsi" w:cstheme="minorHAnsi"/>
                <w:lang w:eastAsia="en-US"/>
              </w:rPr>
            </w:pPr>
          </w:p>
          <w:p w14:paraId="05E5D381" w14:textId="5CEFA692" w:rsidR="00F05F83" w:rsidRDefault="00F05F83" w:rsidP="00F05F83">
            <w:pPr>
              <w:jc w:val="both"/>
              <w:rPr>
                <w:rFonts w:asciiTheme="minorHAnsi" w:eastAsiaTheme="minorHAnsi" w:hAnsiTheme="minorHAnsi" w:cstheme="minorHAnsi"/>
                <w:lang w:eastAsia="en-US"/>
              </w:rPr>
            </w:pPr>
          </w:p>
          <w:p w14:paraId="70D61D68" w14:textId="61330DF9" w:rsidR="00F05F83" w:rsidRDefault="00F05F83" w:rsidP="00F05F83">
            <w:pPr>
              <w:jc w:val="both"/>
              <w:rPr>
                <w:rFonts w:asciiTheme="minorHAnsi" w:eastAsiaTheme="minorHAnsi" w:hAnsiTheme="minorHAnsi" w:cstheme="minorHAnsi"/>
                <w:lang w:eastAsia="en-US"/>
              </w:rPr>
            </w:pPr>
          </w:p>
          <w:p w14:paraId="7EABF892" w14:textId="77777777" w:rsidR="00F05F83" w:rsidRPr="00F05F83" w:rsidRDefault="00F05F83" w:rsidP="00F05F83">
            <w:pPr>
              <w:jc w:val="both"/>
              <w:rPr>
                <w:rFonts w:asciiTheme="minorHAnsi" w:eastAsiaTheme="minorHAnsi" w:hAnsiTheme="minorHAnsi" w:cstheme="minorHAnsi"/>
                <w:lang w:eastAsia="en-US"/>
              </w:rPr>
            </w:pPr>
          </w:p>
          <w:p w14:paraId="16A71E34" w14:textId="77777777" w:rsidR="00F05F83" w:rsidRPr="00F05F83" w:rsidRDefault="00F05F83" w:rsidP="00F05F83">
            <w:pPr>
              <w:jc w:val="both"/>
              <w:rPr>
                <w:rFonts w:asciiTheme="minorHAnsi" w:eastAsiaTheme="minorHAnsi" w:hAnsiTheme="minorHAnsi" w:cstheme="minorHAnsi"/>
                <w:lang w:eastAsia="en-US"/>
              </w:rPr>
            </w:pPr>
            <w:r w:rsidRPr="00F05F83">
              <w:rPr>
                <w:rFonts w:asciiTheme="minorHAnsi" w:eastAsiaTheme="minorHAnsi" w:hAnsiTheme="minorHAnsi" w:cstheme="minorHAnsi"/>
                <w:b/>
                <w:strike/>
                <w:lang w:eastAsia="en-US"/>
              </w:rPr>
              <w:t>XVI.-</w:t>
            </w:r>
            <w:r w:rsidRPr="00F05F83">
              <w:rPr>
                <w:rFonts w:asciiTheme="minorHAnsi" w:eastAsiaTheme="minorHAnsi" w:hAnsiTheme="minorHAnsi" w:cstheme="minorHAnsi"/>
                <w:lang w:eastAsia="en-US"/>
              </w:rPr>
              <w:t xml:space="preserve"> Las demás que expresamente establezcan esta Ley y otras disposiciones aplicables.</w:t>
            </w:r>
          </w:p>
          <w:p w14:paraId="705FD870" w14:textId="77777777" w:rsidR="00801A3D" w:rsidRPr="00F01BD7" w:rsidRDefault="00801A3D" w:rsidP="00F05F83">
            <w:pPr>
              <w:widowControl w:val="0"/>
              <w:autoSpaceDE w:val="0"/>
              <w:autoSpaceDN w:val="0"/>
              <w:adjustRightInd w:val="0"/>
              <w:jc w:val="both"/>
              <w:outlineLvl w:val="0"/>
              <w:rPr>
                <w:rFonts w:asciiTheme="minorHAnsi" w:hAnsiTheme="minorHAnsi" w:cstheme="minorHAnsi"/>
                <w:b/>
                <w:bCs/>
              </w:rPr>
            </w:pPr>
          </w:p>
        </w:tc>
        <w:tc>
          <w:tcPr>
            <w:tcW w:w="4414" w:type="dxa"/>
          </w:tcPr>
          <w:p w14:paraId="6AAD51EE" w14:textId="77777777" w:rsidR="00F05F83" w:rsidRPr="00F05F83" w:rsidRDefault="00F05F83" w:rsidP="00F05F83">
            <w:pPr>
              <w:jc w:val="both"/>
              <w:rPr>
                <w:rFonts w:asciiTheme="minorHAnsi" w:hAnsiTheme="minorHAnsi" w:cstheme="minorHAnsi"/>
                <w:b/>
              </w:rPr>
            </w:pPr>
            <w:r w:rsidRPr="00F05F83">
              <w:rPr>
                <w:rFonts w:asciiTheme="minorHAnsi" w:hAnsiTheme="minorHAnsi" w:cstheme="minorHAnsi"/>
                <w:b/>
              </w:rPr>
              <w:t>Facultades y obligaciones de la persona titular de la Presidencia</w:t>
            </w:r>
          </w:p>
          <w:p w14:paraId="162D0AB4" w14:textId="6EA508DB" w:rsidR="00F05F83" w:rsidRPr="00F05F83" w:rsidRDefault="00F05F83" w:rsidP="00F05F83">
            <w:pPr>
              <w:widowControl w:val="0"/>
              <w:autoSpaceDE w:val="0"/>
              <w:autoSpaceDN w:val="0"/>
              <w:adjustRightInd w:val="0"/>
              <w:jc w:val="both"/>
              <w:outlineLvl w:val="0"/>
              <w:rPr>
                <w:rFonts w:asciiTheme="minorHAnsi" w:hAnsiTheme="minorHAnsi" w:cstheme="minorHAnsi"/>
              </w:rPr>
            </w:pPr>
            <w:r w:rsidRPr="00F05F83">
              <w:rPr>
                <w:rFonts w:asciiTheme="minorHAnsi" w:hAnsiTheme="minorHAnsi" w:cstheme="minorHAnsi"/>
                <w:b/>
              </w:rPr>
              <w:t>Artículo 116.-</w:t>
            </w:r>
            <w:r w:rsidRPr="00F05F83">
              <w:rPr>
                <w:rFonts w:asciiTheme="minorHAnsi" w:hAnsiTheme="minorHAnsi" w:cstheme="minorHAnsi"/>
              </w:rPr>
              <w:t xml:space="preserve"> </w:t>
            </w:r>
            <w:r>
              <w:rPr>
                <w:rFonts w:asciiTheme="minorHAnsi" w:hAnsiTheme="minorHAnsi" w:cstheme="minorHAnsi"/>
              </w:rPr>
              <w:t>…</w:t>
            </w:r>
          </w:p>
          <w:p w14:paraId="72DAE76B" w14:textId="77777777" w:rsidR="00F05F83" w:rsidRDefault="00F05F83" w:rsidP="00F05F83">
            <w:pPr>
              <w:widowControl w:val="0"/>
              <w:autoSpaceDE w:val="0"/>
              <w:autoSpaceDN w:val="0"/>
              <w:adjustRightInd w:val="0"/>
              <w:jc w:val="both"/>
              <w:outlineLvl w:val="0"/>
              <w:rPr>
                <w:rFonts w:asciiTheme="minorHAnsi" w:hAnsiTheme="minorHAnsi" w:cstheme="minorHAnsi"/>
                <w:b/>
                <w:bCs/>
              </w:rPr>
            </w:pPr>
          </w:p>
          <w:p w14:paraId="63151FFF" w14:textId="77777777" w:rsidR="00F05F83" w:rsidRDefault="00F05F83" w:rsidP="00F05F83">
            <w:pPr>
              <w:widowControl w:val="0"/>
              <w:autoSpaceDE w:val="0"/>
              <w:autoSpaceDN w:val="0"/>
              <w:adjustRightInd w:val="0"/>
              <w:jc w:val="both"/>
              <w:outlineLvl w:val="0"/>
              <w:rPr>
                <w:rFonts w:asciiTheme="minorHAnsi" w:hAnsiTheme="minorHAnsi" w:cstheme="minorHAnsi"/>
                <w:b/>
                <w:bCs/>
              </w:rPr>
            </w:pPr>
          </w:p>
          <w:p w14:paraId="59005CCD" w14:textId="52ECD786" w:rsidR="00F05F83" w:rsidRPr="00F05F83" w:rsidRDefault="00F05F83" w:rsidP="00F05F83">
            <w:pPr>
              <w:widowControl w:val="0"/>
              <w:autoSpaceDE w:val="0"/>
              <w:autoSpaceDN w:val="0"/>
              <w:adjustRightInd w:val="0"/>
              <w:jc w:val="both"/>
              <w:outlineLvl w:val="0"/>
              <w:rPr>
                <w:rFonts w:asciiTheme="minorHAnsi" w:hAnsiTheme="minorHAnsi" w:cstheme="minorHAnsi"/>
                <w:b/>
                <w:bCs/>
              </w:rPr>
            </w:pPr>
            <w:r w:rsidRPr="00F05F83">
              <w:rPr>
                <w:rFonts w:asciiTheme="minorHAnsi" w:hAnsiTheme="minorHAnsi" w:cstheme="minorHAnsi"/>
                <w:b/>
                <w:bCs/>
              </w:rPr>
              <w:t>I.- a la X</w:t>
            </w:r>
            <w:r>
              <w:rPr>
                <w:rFonts w:asciiTheme="minorHAnsi" w:hAnsiTheme="minorHAnsi" w:cstheme="minorHAnsi"/>
                <w:b/>
                <w:bCs/>
              </w:rPr>
              <w:t>IV</w:t>
            </w:r>
            <w:r w:rsidRPr="00F05F83">
              <w:rPr>
                <w:rFonts w:asciiTheme="minorHAnsi" w:hAnsiTheme="minorHAnsi" w:cstheme="minorHAnsi"/>
                <w:b/>
                <w:bCs/>
              </w:rPr>
              <w:t>.- …</w:t>
            </w:r>
          </w:p>
          <w:p w14:paraId="3C0B85F4" w14:textId="77777777" w:rsidR="00F05F83" w:rsidRDefault="00F05F83" w:rsidP="00801A3D">
            <w:pPr>
              <w:widowControl w:val="0"/>
              <w:autoSpaceDE w:val="0"/>
              <w:autoSpaceDN w:val="0"/>
              <w:adjustRightInd w:val="0"/>
              <w:jc w:val="both"/>
              <w:outlineLvl w:val="0"/>
              <w:rPr>
                <w:rFonts w:asciiTheme="minorHAnsi" w:hAnsiTheme="minorHAnsi" w:cstheme="minorHAnsi"/>
                <w:b/>
                <w:bCs/>
              </w:rPr>
            </w:pPr>
          </w:p>
          <w:p w14:paraId="279B0979" w14:textId="5430223A" w:rsidR="00F05F83" w:rsidRPr="00F05F83" w:rsidRDefault="00F05F83" w:rsidP="00F05F83">
            <w:pPr>
              <w:jc w:val="both"/>
              <w:rPr>
                <w:rFonts w:asciiTheme="minorHAnsi" w:eastAsiaTheme="minorHAnsi" w:hAnsiTheme="minorHAnsi" w:cstheme="minorHAnsi"/>
                <w:lang w:eastAsia="en-US"/>
              </w:rPr>
            </w:pPr>
            <w:r w:rsidRPr="00F05F83">
              <w:rPr>
                <w:rFonts w:asciiTheme="minorHAnsi" w:eastAsiaTheme="minorHAnsi" w:hAnsiTheme="minorHAnsi" w:cstheme="minorHAnsi"/>
                <w:b/>
                <w:lang w:eastAsia="en-US"/>
              </w:rPr>
              <w:t>XV.-</w:t>
            </w:r>
            <w:r w:rsidRPr="00F05F83">
              <w:rPr>
                <w:rFonts w:asciiTheme="minorHAnsi" w:eastAsiaTheme="minorHAnsi" w:hAnsiTheme="minorHAnsi" w:cstheme="minorHAnsi"/>
                <w:lang w:eastAsia="en-US"/>
              </w:rPr>
              <w:t xml:space="preserve"> Llevar la firma y representación legal del Fondo Auxiliar para la Administración de Justicia del Estado de Yucatán, de manera conjunta con el Titular de éste</w:t>
            </w:r>
            <w:r w:rsidRPr="00F05F83">
              <w:rPr>
                <w:rFonts w:asciiTheme="minorHAnsi" w:eastAsiaTheme="minorHAnsi" w:hAnsiTheme="minorHAnsi" w:cstheme="minorHAnsi"/>
                <w:b/>
                <w:lang w:eastAsia="en-US"/>
              </w:rPr>
              <w:t>;</w:t>
            </w:r>
          </w:p>
          <w:p w14:paraId="200FD911" w14:textId="77777777" w:rsidR="00F05F83" w:rsidRDefault="00F05F83" w:rsidP="00801A3D">
            <w:pPr>
              <w:widowControl w:val="0"/>
              <w:autoSpaceDE w:val="0"/>
              <w:autoSpaceDN w:val="0"/>
              <w:adjustRightInd w:val="0"/>
              <w:jc w:val="both"/>
              <w:outlineLvl w:val="0"/>
            </w:pPr>
          </w:p>
          <w:p w14:paraId="4FE9158F" w14:textId="5694260F" w:rsidR="00801A3D" w:rsidRPr="00F01BD7" w:rsidRDefault="00F05F83" w:rsidP="00801A3D">
            <w:pPr>
              <w:widowControl w:val="0"/>
              <w:autoSpaceDE w:val="0"/>
              <w:autoSpaceDN w:val="0"/>
              <w:adjustRightInd w:val="0"/>
              <w:jc w:val="both"/>
              <w:outlineLvl w:val="0"/>
              <w:rPr>
                <w:b/>
              </w:rPr>
            </w:pPr>
            <w:r w:rsidRPr="00F01BD7">
              <w:rPr>
                <w:b/>
              </w:rPr>
              <w:t>XV</w:t>
            </w:r>
            <w:r>
              <w:rPr>
                <w:b/>
              </w:rPr>
              <w:t>I</w:t>
            </w:r>
            <w:r w:rsidRPr="00F01BD7">
              <w:rPr>
                <w:b/>
              </w:rPr>
              <w:t>.-</w:t>
            </w:r>
            <w:r w:rsidRPr="00F01BD7">
              <w:t xml:space="preserve"> </w:t>
            </w:r>
            <w:r w:rsidRPr="00F01BD7">
              <w:rPr>
                <w:b/>
              </w:rPr>
              <w:t>Legalizar, por sí o por conducto de la persona titular de la Secretaría Ejecutiva, la firma de las personas servidoras públicas del Poder Judicial en los casos en que la ley exija este requisito, con excepción de quienes se encuentren adscritas al Tribunal Superior de Justicia</w:t>
            </w:r>
            <w:r>
              <w:rPr>
                <w:b/>
              </w:rPr>
              <w:t>, y</w:t>
            </w:r>
            <w:r w:rsidR="00801A3D" w:rsidRPr="00F01BD7">
              <w:t xml:space="preserve"> </w:t>
            </w:r>
          </w:p>
          <w:p w14:paraId="3BECF141" w14:textId="0C84EB7D" w:rsidR="00801A3D" w:rsidRPr="00F01BD7" w:rsidRDefault="00801A3D" w:rsidP="00801A3D">
            <w:pPr>
              <w:widowControl w:val="0"/>
              <w:autoSpaceDE w:val="0"/>
              <w:autoSpaceDN w:val="0"/>
              <w:adjustRightInd w:val="0"/>
              <w:jc w:val="both"/>
              <w:outlineLvl w:val="0"/>
              <w:rPr>
                <w:rFonts w:asciiTheme="minorHAnsi" w:hAnsiTheme="minorHAnsi" w:cstheme="minorHAnsi"/>
                <w:bCs/>
              </w:rPr>
            </w:pPr>
            <w:r w:rsidRPr="00F01BD7">
              <w:rPr>
                <w:b/>
                <w:u w:val="single"/>
              </w:rPr>
              <w:t>XV</w:t>
            </w:r>
            <w:r w:rsidR="00F05F83">
              <w:rPr>
                <w:b/>
                <w:u w:val="single"/>
              </w:rPr>
              <w:t>I</w:t>
            </w:r>
            <w:r w:rsidRPr="00F01BD7">
              <w:rPr>
                <w:b/>
                <w:u w:val="single"/>
              </w:rPr>
              <w:t>I.</w:t>
            </w:r>
            <w:r w:rsidRPr="00F01BD7">
              <w:rPr>
                <w:b/>
              </w:rPr>
              <w:t xml:space="preserve">- </w:t>
            </w:r>
            <w:r w:rsidRPr="00F01BD7">
              <w:t>Las demás que expresamente establezcan esta Ley y otras disposiciones aplicables.</w:t>
            </w:r>
          </w:p>
        </w:tc>
      </w:tr>
    </w:tbl>
    <w:p w14:paraId="47F7C938" w14:textId="07EF4416" w:rsidR="003D4C3D" w:rsidRPr="00F01BD7" w:rsidRDefault="003D4C3D" w:rsidP="001D438B">
      <w:pPr>
        <w:autoSpaceDE w:val="0"/>
        <w:autoSpaceDN w:val="0"/>
        <w:adjustRightInd w:val="0"/>
        <w:ind w:firstLine="720"/>
        <w:jc w:val="both"/>
        <w:rPr>
          <w:rFonts w:ascii="Arial" w:hAnsi="Arial" w:cs="Arial"/>
          <w:bCs/>
          <w:sz w:val="24"/>
          <w:szCs w:val="24"/>
        </w:rPr>
      </w:pPr>
    </w:p>
    <w:p w14:paraId="3D61DB27" w14:textId="6C7F2EAD" w:rsidR="004F2340" w:rsidRPr="00F01BD7" w:rsidRDefault="004F2340" w:rsidP="00801A3D">
      <w:pPr>
        <w:pStyle w:val="Prrafodelista"/>
        <w:numPr>
          <w:ilvl w:val="0"/>
          <w:numId w:val="23"/>
        </w:numPr>
        <w:autoSpaceDE w:val="0"/>
        <w:autoSpaceDN w:val="0"/>
        <w:adjustRightInd w:val="0"/>
        <w:jc w:val="both"/>
        <w:rPr>
          <w:rFonts w:ascii="Arial" w:hAnsi="Arial" w:cs="Arial"/>
          <w:b/>
          <w:sz w:val="24"/>
          <w:szCs w:val="24"/>
        </w:rPr>
      </w:pPr>
      <w:r w:rsidRPr="00F01BD7">
        <w:rPr>
          <w:rFonts w:ascii="Arial" w:hAnsi="Arial" w:cs="Arial"/>
          <w:b/>
          <w:sz w:val="24"/>
          <w:szCs w:val="24"/>
        </w:rPr>
        <w:t xml:space="preserve">Facultades de las </w:t>
      </w:r>
      <w:r w:rsidR="00EF088C" w:rsidRPr="00F01BD7">
        <w:rPr>
          <w:rFonts w:ascii="Arial" w:hAnsi="Arial" w:cs="Arial"/>
          <w:b/>
          <w:sz w:val="24"/>
          <w:szCs w:val="24"/>
        </w:rPr>
        <w:t>personas</w:t>
      </w:r>
      <w:r w:rsidRPr="00F01BD7">
        <w:rPr>
          <w:rFonts w:ascii="Arial" w:hAnsi="Arial" w:cs="Arial"/>
          <w:b/>
          <w:sz w:val="24"/>
          <w:szCs w:val="24"/>
        </w:rPr>
        <w:t xml:space="preserve"> </w:t>
      </w:r>
      <w:r w:rsidR="005A3FC2">
        <w:rPr>
          <w:rFonts w:ascii="Arial" w:hAnsi="Arial" w:cs="Arial"/>
          <w:b/>
          <w:sz w:val="24"/>
          <w:szCs w:val="24"/>
        </w:rPr>
        <w:t>c</w:t>
      </w:r>
      <w:r w:rsidRPr="00F01BD7">
        <w:rPr>
          <w:rFonts w:ascii="Arial" w:hAnsi="Arial" w:cs="Arial"/>
          <w:b/>
          <w:sz w:val="24"/>
          <w:szCs w:val="24"/>
        </w:rPr>
        <w:t>onsejer</w:t>
      </w:r>
      <w:r w:rsidR="00EF088C" w:rsidRPr="00F01BD7">
        <w:rPr>
          <w:rFonts w:ascii="Arial" w:hAnsi="Arial" w:cs="Arial"/>
          <w:b/>
          <w:sz w:val="24"/>
          <w:szCs w:val="24"/>
        </w:rPr>
        <w:t>a</w:t>
      </w:r>
      <w:r w:rsidRPr="00F01BD7">
        <w:rPr>
          <w:rFonts w:ascii="Arial" w:hAnsi="Arial" w:cs="Arial"/>
          <w:b/>
          <w:sz w:val="24"/>
          <w:szCs w:val="24"/>
        </w:rPr>
        <w:t xml:space="preserve">s de la </w:t>
      </w:r>
      <w:r w:rsidR="005A3FC2">
        <w:rPr>
          <w:rFonts w:ascii="Arial" w:hAnsi="Arial" w:cs="Arial"/>
          <w:b/>
          <w:sz w:val="24"/>
          <w:szCs w:val="24"/>
        </w:rPr>
        <w:t>j</w:t>
      </w:r>
      <w:r w:rsidRPr="00F01BD7">
        <w:rPr>
          <w:rFonts w:ascii="Arial" w:hAnsi="Arial" w:cs="Arial"/>
          <w:b/>
          <w:sz w:val="24"/>
          <w:szCs w:val="24"/>
        </w:rPr>
        <w:t>udicatura</w:t>
      </w:r>
    </w:p>
    <w:p w14:paraId="12F15105" w14:textId="71BD37D6" w:rsidR="004F2340" w:rsidRPr="00F01BD7" w:rsidRDefault="004F2340" w:rsidP="004F2340">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De acuerdo al artículo 72 de</w:t>
      </w:r>
      <w:r w:rsidR="00F3249D" w:rsidRPr="00F01BD7">
        <w:rPr>
          <w:rFonts w:ascii="Arial" w:hAnsi="Arial" w:cs="Arial"/>
          <w:bCs/>
          <w:sz w:val="24"/>
          <w:szCs w:val="24"/>
        </w:rPr>
        <w:t xml:space="preserve"> </w:t>
      </w:r>
      <w:r w:rsidRPr="00F01BD7">
        <w:rPr>
          <w:rFonts w:ascii="Arial" w:hAnsi="Arial" w:cs="Arial"/>
          <w:bCs/>
          <w:sz w:val="24"/>
          <w:szCs w:val="24"/>
        </w:rPr>
        <w:t xml:space="preserve">la </w:t>
      </w:r>
      <w:r w:rsidR="00F3249D" w:rsidRPr="00F01BD7">
        <w:rPr>
          <w:rFonts w:ascii="Arial" w:hAnsi="Arial" w:cs="Arial"/>
          <w:bCs/>
          <w:sz w:val="24"/>
          <w:szCs w:val="24"/>
        </w:rPr>
        <w:t>C</w:t>
      </w:r>
      <w:r w:rsidRPr="00F01BD7">
        <w:rPr>
          <w:rFonts w:ascii="Arial" w:hAnsi="Arial" w:cs="Arial"/>
          <w:bCs/>
          <w:sz w:val="24"/>
          <w:szCs w:val="24"/>
        </w:rPr>
        <w:t xml:space="preserve">onstitución </w:t>
      </w:r>
      <w:r w:rsidR="00F3249D" w:rsidRPr="00F01BD7">
        <w:rPr>
          <w:rFonts w:ascii="Arial" w:hAnsi="Arial" w:cs="Arial"/>
          <w:bCs/>
          <w:sz w:val="24"/>
          <w:szCs w:val="24"/>
        </w:rPr>
        <w:t>P</w:t>
      </w:r>
      <w:r w:rsidRPr="00F01BD7">
        <w:rPr>
          <w:rFonts w:ascii="Arial" w:hAnsi="Arial" w:cs="Arial"/>
          <w:bCs/>
          <w:sz w:val="24"/>
          <w:szCs w:val="24"/>
        </w:rPr>
        <w:t xml:space="preserve">olítica del </w:t>
      </w:r>
      <w:r w:rsidR="00F3249D" w:rsidRPr="00F01BD7">
        <w:rPr>
          <w:rFonts w:ascii="Arial" w:hAnsi="Arial" w:cs="Arial"/>
          <w:bCs/>
          <w:sz w:val="24"/>
          <w:szCs w:val="24"/>
        </w:rPr>
        <w:t>E</w:t>
      </w:r>
      <w:r w:rsidRPr="00F01BD7">
        <w:rPr>
          <w:rFonts w:ascii="Arial" w:hAnsi="Arial" w:cs="Arial"/>
          <w:bCs/>
          <w:sz w:val="24"/>
          <w:szCs w:val="24"/>
        </w:rPr>
        <w:t>stado de Yucatán e</w:t>
      </w:r>
      <w:r w:rsidR="00F3249D" w:rsidRPr="00F01BD7">
        <w:rPr>
          <w:rFonts w:ascii="Arial" w:hAnsi="Arial" w:cs="Arial"/>
          <w:bCs/>
          <w:sz w:val="24"/>
          <w:szCs w:val="24"/>
        </w:rPr>
        <w:t>l</w:t>
      </w:r>
      <w:r w:rsidRPr="00F01BD7">
        <w:rPr>
          <w:rFonts w:ascii="Arial" w:hAnsi="Arial" w:cs="Arial"/>
          <w:bCs/>
          <w:sz w:val="24"/>
          <w:szCs w:val="24"/>
        </w:rPr>
        <w:t xml:space="preserve"> Consejo de la Judicatura es el órgano del Poder Judicial del Estado, dotado de autonomía técnica y de gestión, al que corresponde conocer y resolver todos los asuntos sobre la administración, vigilancia y disciplina del Poder Judicial del Estado, que no estén reservados de manera exclusiva a la competencia del Tribunal Superior de Justicia, de conformidad con lo que dispongan </w:t>
      </w:r>
      <w:r w:rsidR="005A3FC2">
        <w:rPr>
          <w:rFonts w:ascii="Arial" w:hAnsi="Arial" w:cs="Arial"/>
          <w:bCs/>
          <w:sz w:val="24"/>
          <w:szCs w:val="24"/>
        </w:rPr>
        <w:t>la</w:t>
      </w:r>
      <w:r w:rsidRPr="00F01BD7">
        <w:rPr>
          <w:rFonts w:ascii="Arial" w:hAnsi="Arial" w:cs="Arial"/>
          <w:bCs/>
          <w:sz w:val="24"/>
          <w:szCs w:val="24"/>
        </w:rPr>
        <w:t xml:space="preserve"> Constitución y la ley.</w:t>
      </w:r>
    </w:p>
    <w:p w14:paraId="7E2464D6" w14:textId="3D675394" w:rsidR="00F3249D" w:rsidRPr="00F01BD7" w:rsidRDefault="004F2340" w:rsidP="004F2340">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Aun cuando dicho órgano cuenta con autonomía técnica y de gestión</w:t>
      </w:r>
      <w:r w:rsidR="00F3249D" w:rsidRPr="00F01BD7">
        <w:rPr>
          <w:rFonts w:ascii="Arial" w:hAnsi="Arial" w:cs="Arial"/>
          <w:bCs/>
          <w:sz w:val="24"/>
          <w:szCs w:val="24"/>
        </w:rPr>
        <w:t>,</w:t>
      </w:r>
      <w:r w:rsidRPr="00F01BD7">
        <w:rPr>
          <w:rFonts w:ascii="Arial" w:hAnsi="Arial" w:cs="Arial"/>
          <w:bCs/>
          <w:sz w:val="24"/>
          <w:szCs w:val="24"/>
        </w:rPr>
        <w:t xml:space="preserve"> dichos atributos no se ven </w:t>
      </w:r>
      <w:r w:rsidR="00305B97" w:rsidRPr="00F01BD7">
        <w:rPr>
          <w:rFonts w:ascii="Arial" w:hAnsi="Arial" w:cs="Arial"/>
          <w:bCs/>
          <w:sz w:val="24"/>
          <w:szCs w:val="24"/>
        </w:rPr>
        <w:t>disminuidos</w:t>
      </w:r>
      <w:r w:rsidRPr="00F01BD7">
        <w:rPr>
          <w:rFonts w:ascii="Arial" w:hAnsi="Arial" w:cs="Arial"/>
          <w:bCs/>
          <w:sz w:val="24"/>
          <w:szCs w:val="24"/>
        </w:rPr>
        <w:t xml:space="preserve"> cuando el </w:t>
      </w:r>
      <w:r w:rsidR="006052A4" w:rsidRPr="00F01BD7">
        <w:rPr>
          <w:rFonts w:ascii="Arial" w:hAnsi="Arial" w:cs="Arial"/>
          <w:bCs/>
          <w:sz w:val="24"/>
          <w:szCs w:val="24"/>
        </w:rPr>
        <w:t xml:space="preserve">Pleno del </w:t>
      </w:r>
      <w:r w:rsidR="00305B97" w:rsidRPr="00F01BD7">
        <w:rPr>
          <w:rFonts w:ascii="Arial" w:hAnsi="Arial" w:cs="Arial"/>
          <w:bCs/>
          <w:sz w:val="24"/>
          <w:szCs w:val="24"/>
        </w:rPr>
        <w:t>Consejo de la Judicatura</w:t>
      </w:r>
      <w:r w:rsidRPr="00F01BD7">
        <w:rPr>
          <w:rFonts w:ascii="Arial" w:hAnsi="Arial" w:cs="Arial"/>
          <w:bCs/>
          <w:sz w:val="24"/>
          <w:szCs w:val="24"/>
        </w:rPr>
        <w:t xml:space="preserve"> r</w:t>
      </w:r>
      <w:r w:rsidR="00EF0411" w:rsidRPr="00F01BD7">
        <w:rPr>
          <w:rFonts w:ascii="Arial" w:hAnsi="Arial" w:cs="Arial"/>
          <w:bCs/>
          <w:sz w:val="24"/>
          <w:szCs w:val="24"/>
        </w:rPr>
        <w:t>emite</w:t>
      </w:r>
      <w:r w:rsidRPr="00F01BD7">
        <w:rPr>
          <w:rFonts w:ascii="Arial" w:hAnsi="Arial" w:cs="Arial"/>
          <w:bCs/>
          <w:sz w:val="24"/>
          <w:szCs w:val="24"/>
        </w:rPr>
        <w:t xml:space="preserve"> </w:t>
      </w:r>
      <w:r w:rsidRPr="00F01BD7">
        <w:rPr>
          <w:rFonts w:ascii="Arial" w:hAnsi="Arial" w:cs="Arial"/>
          <w:bCs/>
          <w:sz w:val="24"/>
          <w:szCs w:val="24"/>
        </w:rPr>
        <w:lastRenderedPageBreak/>
        <w:t>informe</w:t>
      </w:r>
      <w:r w:rsidR="006052A4" w:rsidRPr="00F01BD7">
        <w:rPr>
          <w:rFonts w:ascii="Arial" w:hAnsi="Arial" w:cs="Arial"/>
          <w:bCs/>
          <w:sz w:val="24"/>
          <w:szCs w:val="24"/>
        </w:rPr>
        <w:t xml:space="preserve">s </w:t>
      </w:r>
      <w:r w:rsidR="00F3249D" w:rsidRPr="00F01BD7">
        <w:rPr>
          <w:rFonts w:ascii="Arial" w:hAnsi="Arial" w:cs="Arial"/>
          <w:bCs/>
          <w:sz w:val="24"/>
          <w:szCs w:val="24"/>
        </w:rPr>
        <w:t>e</w:t>
      </w:r>
      <w:r w:rsidR="006052A4" w:rsidRPr="00F01BD7">
        <w:rPr>
          <w:rFonts w:ascii="Arial" w:hAnsi="Arial" w:cs="Arial"/>
          <w:bCs/>
          <w:sz w:val="24"/>
          <w:szCs w:val="24"/>
        </w:rPr>
        <w:t>n materia administrativa a</w:t>
      </w:r>
      <w:r w:rsidRPr="00F01BD7">
        <w:rPr>
          <w:rFonts w:ascii="Arial" w:hAnsi="Arial" w:cs="Arial"/>
          <w:bCs/>
          <w:sz w:val="24"/>
          <w:szCs w:val="24"/>
        </w:rPr>
        <w:t xml:space="preserve">l </w:t>
      </w:r>
      <w:r w:rsidR="00EF0411" w:rsidRPr="00F01BD7">
        <w:rPr>
          <w:rFonts w:ascii="Arial" w:hAnsi="Arial" w:cs="Arial"/>
          <w:bCs/>
          <w:sz w:val="24"/>
          <w:szCs w:val="24"/>
        </w:rPr>
        <w:t xml:space="preserve">Pleno del </w:t>
      </w:r>
      <w:r w:rsidR="006052A4" w:rsidRPr="00F01BD7">
        <w:rPr>
          <w:rFonts w:ascii="Arial" w:hAnsi="Arial" w:cs="Arial"/>
          <w:bCs/>
          <w:sz w:val="24"/>
          <w:szCs w:val="24"/>
        </w:rPr>
        <w:t>T</w:t>
      </w:r>
      <w:r w:rsidRPr="00F01BD7">
        <w:rPr>
          <w:rFonts w:ascii="Arial" w:hAnsi="Arial" w:cs="Arial"/>
          <w:bCs/>
          <w:sz w:val="24"/>
          <w:szCs w:val="24"/>
        </w:rPr>
        <w:t xml:space="preserve">ribunal </w:t>
      </w:r>
      <w:r w:rsidR="006052A4" w:rsidRPr="00F01BD7">
        <w:rPr>
          <w:rFonts w:ascii="Arial" w:hAnsi="Arial" w:cs="Arial"/>
          <w:bCs/>
          <w:sz w:val="24"/>
          <w:szCs w:val="24"/>
        </w:rPr>
        <w:t xml:space="preserve">Superior de Justicia o </w:t>
      </w:r>
      <w:r w:rsidR="00EF0411" w:rsidRPr="00F01BD7">
        <w:rPr>
          <w:rFonts w:ascii="Arial" w:hAnsi="Arial" w:cs="Arial"/>
          <w:bCs/>
          <w:sz w:val="24"/>
          <w:szCs w:val="24"/>
        </w:rPr>
        <w:t xml:space="preserve">le </w:t>
      </w:r>
      <w:r w:rsidR="006052A4" w:rsidRPr="00F01BD7">
        <w:rPr>
          <w:rFonts w:ascii="Arial" w:hAnsi="Arial" w:cs="Arial"/>
          <w:bCs/>
          <w:sz w:val="24"/>
          <w:szCs w:val="24"/>
        </w:rPr>
        <w:t xml:space="preserve">turna </w:t>
      </w:r>
      <w:r w:rsidR="00EF0411" w:rsidRPr="00F01BD7">
        <w:rPr>
          <w:rFonts w:ascii="Arial" w:hAnsi="Arial" w:cs="Arial"/>
          <w:bCs/>
          <w:sz w:val="24"/>
          <w:szCs w:val="24"/>
        </w:rPr>
        <w:t xml:space="preserve">a este último </w:t>
      </w:r>
      <w:r w:rsidR="006052A4" w:rsidRPr="00F01BD7">
        <w:rPr>
          <w:rFonts w:ascii="Arial" w:hAnsi="Arial" w:cs="Arial"/>
          <w:bCs/>
          <w:sz w:val="24"/>
          <w:szCs w:val="24"/>
        </w:rPr>
        <w:t xml:space="preserve">los asuntos que </w:t>
      </w:r>
      <w:r w:rsidR="00F3249D" w:rsidRPr="00F01BD7">
        <w:rPr>
          <w:rFonts w:ascii="Arial" w:hAnsi="Arial" w:cs="Arial"/>
          <w:bCs/>
          <w:sz w:val="24"/>
          <w:szCs w:val="24"/>
        </w:rPr>
        <w:t>lleguen a su conocimiento y que guarden relación con la impartición de justicia</w:t>
      </w:r>
      <w:r w:rsidR="00947703" w:rsidRPr="00F01BD7">
        <w:rPr>
          <w:rFonts w:ascii="Arial" w:hAnsi="Arial" w:cs="Arial"/>
          <w:bCs/>
          <w:sz w:val="24"/>
          <w:szCs w:val="24"/>
        </w:rPr>
        <w:t>,</w:t>
      </w:r>
      <w:r w:rsidR="00F3249D" w:rsidRPr="00F01BD7">
        <w:rPr>
          <w:rFonts w:ascii="Arial" w:hAnsi="Arial" w:cs="Arial"/>
          <w:bCs/>
          <w:sz w:val="24"/>
          <w:szCs w:val="24"/>
        </w:rPr>
        <w:t xml:space="preserve"> tal como lo dispone el artículo 115 fracciones XXV y X</w:t>
      </w:r>
      <w:r w:rsidR="00947703" w:rsidRPr="00F01BD7">
        <w:rPr>
          <w:rFonts w:ascii="Arial" w:hAnsi="Arial" w:cs="Arial"/>
          <w:bCs/>
          <w:sz w:val="24"/>
          <w:szCs w:val="24"/>
        </w:rPr>
        <w:t>X</w:t>
      </w:r>
      <w:r w:rsidR="00F3249D" w:rsidRPr="00F01BD7">
        <w:rPr>
          <w:rFonts w:ascii="Arial" w:hAnsi="Arial" w:cs="Arial"/>
          <w:bCs/>
          <w:sz w:val="24"/>
          <w:szCs w:val="24"/>
        </w:rPr>
        <w:t>VII de la</w:t>
      </w:r>
      <w:r w:rsidRPr="00F01BD7">
        <w:rPr>
          <w:rFonts w:ascii="Arial" w:hAnsi="Arial" w:cs="Arial"/>
          <w:bCs/>
          <w:sz w:val="24"/>
          <w:szCs w:val="24"/>
        </w:rPr>
        <w:t xml:space="preserve"> Ley </w:t>
      </w:r>
      <w:r w:rsidR="00F3249D" w:rsidRPr="00F01BD7">
        <w:rPr>
          <w:rFonts w:ascii="Arial" w:hAnsi="Arial" w:cs="Arial"/>
          <w:bCs/>
          <w:sz w:val="24"/>
          <w:szCs w:val="24"/>
        </w:rPr>
        <w:t>O</w:t>
      </w:r>
      <w:r w:rsidR="006052A4" w:rsidRPr="00F01BD7">
        <w:rPr>
          <w:rFonts w:ascii="Arial" w:hAnsi="Arial" w:cs="Arial"/>
          <w:bCs/>
          <w:sz w:val="24"/>
          <w:szCs w:val="24"/>
        </w:rPr>
        <w:t>rgánica</w:t>
      </w:r>
      <w:r w:rsidRPr="00F01BD7">
        <w:rPr>
          <w:rFonts w:ascii="Arial" w:hAnsi="Arial" w:cs="Arial"/>
          <w:bCs/>
          <w:sz w:val="24"/>
          <w:szCs w:val="24"/>
        </w:rPr>
        <w:t xml:space="preserve"> del </w:t>
      </w:r>
      <w:r w:rsidR="00F3249D" w:rsidRPr="00F01BD7">
        <w:rPr>
          <w:rFonts w:ascii="Arial" w:hAnsi="Arial" w:cs="Arial"/>
          <w:bCs/>
          <w:sz w:val="24"/>
          <w:szCs w:val="24"/>
        </w:rPr>
        <w:t>P</w:t>
      </w:r>
      <w:r w:rsidRPr="00F01BD7">
        <w:rPr>
          <w:rFonts w:ascii="Arial" w:hAnsi="Arial" w:cs="Arial"/>
          <w:bCs/>
          <w:sz w:val="24"/>
          <w:szCs w:val="24"/>
        </w:rPr>
        <w:t xml:space="preserve">oder </w:t>
      </w:r>
      <w:r w:rsidR="00F3249D" w:rsidRPr="00F01BD7">
        <w:rPr>
          <w:rFonts w:ascii="Arial" w:hAnsi="Arial" w:cs="Arial"/>
          <w:bCs/>
          <w:sz w:val="24"/>
          <w:szCs w:val="24"/>
        </w:rPr>
        <w:t>J</w:t>
      </w:r>
      <w:r w:rsidRPr="00F01BD7">
        <w:rPr>
          <w:rFonts w:ascii="Arial" w:hAnsi="Arial" w:cs="Arial"/>
          <w:bCs/>
          <w:sz w:val="24"/>
          <w:szCs w:val="24"/>
        </w:rPr>
        <w:t xml:space="preserve">udicial del </w:t>
      </w:r>
      <w:r w:rsidR="00F3249D" w:rsidRPr="00F01BD7">
        <w:rPr>
          <w:rFonts w:ascii="Arial" w:hAnsi="Arial" w:cs="Arial"/>
          <w:bCs/>
          <w:sz w:val="24"/>
          <w:szCs w:val="24"/>
        </w:rPr>
        <w:t>E</w:t>
      </w:r>
      <w:r w:rsidRPr="00F01BD7">
        <w:rPr>
          <w:rFonts w:ascii="Arial" w:hAnsi="Arial" w:cs="Arial"/>
          <w:bCs/>
          <w:sz w:val="24"/>
          <w:szCs w:val="24"/>
        </w:rPr>
        <w:t>stado</w:t>
      </w:r>
      <w:r w:rsidR="00F3249D" w:rsidRPr="00F01BD7">
        <w:rPr>
          <w:rFonts w:ascii="Arial" w:hAnsi="Arial" w:cs="Arial"/>
          <w:bCs/>
          <w:sz w:val="24"/>
          <w:szCs w:val="24"/>
        </w:rPr>
        <w:t>.</w:t>
      </w:r>
    </w:p>
    <w:p w14:paraId="6AA382AF" w14:textId="04425E2F" w:rsidR="00F3249D" w:rsidRPr="00F01BD7" w:rsidRDefault="00F3249D" w:rsidP="004F2340">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En este contexto</w:t>
      </w:r>
      <w:r w:rsidR="00890BB8" w:rsidRPr="00F01BD7">
        <w:rPr>
          <w:rFonts w:ascii="Arial" w:hAnsi="Arial" w:cs="Arial"/>
          <w:bCs/>
          <w:sz w:val="24"/>
          <w:szCs w:val="24"/>
        </w:rPr>
        <w:t>,</w:t>
      </w:r>
      <w:r w:rsidRPr="00F01BD7">
        <w:rPr>
          <w:rFonts w:ascii="Arial" w:hAnsi="Arial" w:cs="Arial"/>
          <w:bCs/>
          <w:sz w:val="24"/>
          <w:szCs w:val="24"/>
        </w:rPr>
        <w:t xml:space="preserve"> se considera pertinente </w:t>
      </w:r>
      <w:r w:rsidR="00890BB8" w:rsidRPr="00F01BD7">
        <w:rPr>
          <w:rFonts w:ascii="Arial" w:hAnsi="Arial" w:cs="Arial"/>
          <w:bCs/>
          <w:sz w:val="24"/>
          <w:szCs w:val="24"/>
        </w:rPr>
        <w:t>plasmar en la norma</w:t>
      </w:r>
      <w:r w:rsidRPr="00F01BD7">
        <w:rPr>
          <w:rFonts w:ascii="Arial" w:hAnsi="Arial" w:cs="Arial"/>
          <w:bCs/>
          <w:sz w:val="24"/>
          <w:szCs w:val="24"/>
        </w:rPr>
        <w:t xml:space="preserve"> </w:t>
      </w:r>
      <w:r w:rsidR="00AB1288" w:rsidRPr="00F01BD7">
        <w:rPr>
          <w:rFonts w:ascii="Arial" w:hAnsi="Arial" w:cs="Arial"/>
          <w:bCs/>
          <w:sz w:val="24"/>
          <w:szCs w:val="24"/>
        </w:rPr>
        <w:t xml:space="preserve">el continuo auxilio </w:t>
      </w:r>
      <w:r w:rsidR="00164721" w:rsidRPr="00F01BD7">
        <w:rPr>
          <w:rFonts w:ascii="Arial" w:hAnsi="Arial" w:cs="Arial"/>
          <w:bCs/>
          <w:sz w:val="24"/>
          <w:szCs w:val="24"/>
        </w:rPr>
        <w:t>brindado por</w:t>
      </w:r>
      <w:r w:rsidR="00AB1288" w:rsidRPr="00F01BD7">
        <w:rPr>
          <w:rFonts w:ascii="Arial" w:hAnsi="Arial" w:cs="Arial"/>
          <w:bCs/>
          <w:sz w:val="24"/>
          <w:szCs w:val="24"/>
        </w:rPr>
        <w:t xml:space="preserve"> el </w:t>
      </w:r>
      <w:r w:rsidR="00890BB8" w:rsidRPr="00F01BD7">
        <w:rPr>
          <w:rFonts w:ascii="Arial" w:hAnsi="Arial" w:cs="Arial"/>
          <w:bCs/>
          <w:sz w:val="24"/>
          <w:szCs w:val="24"/>
        </w:rPr>
        <w:t>Consejo</w:t>
      </w:r>
      <w:r w:rsidR="00AB1288" w:rsidRPr="00F01BD7">
        <w:rPr>
          <w:rFonts w:ascii="Arial" w:hAnsi="Arial" w:cs="Arial"/>
          <w:bCs/>
          <w:sz w:val="24"/>
          <w:szCs w:val="24"/>
        </w:rPr>
        <w:t xml:space="preserve"> de la Judicatura al </w:t>
      </w:r>
      <w:r w:rsidR="00890BB8" w:rsidRPr="00F01BD7">
        <w:rPr>
          <w:rFonts w:ascii="Arial" w:hAnsi="Arial" w:cs="Arial"/>
          <w:bCs/>
          <w:sz w:val="24"/>
          <w:szCs w:val="24"/>
        </w:rPr>
        <w:t>T</w:t>
      </w:r>
      <w:r w:rsidR="00AB1288" w:rsidRPr="00F01BD7">
        <w:rPr>
          <w:rFonts w:ascii="Arial" w:hAnsi="Arial" w:cs="Arial"/>
          <w:bCs/>
          <w:sz w:val="24"/>
          <w:szCs w:val="24"/>
        </w:rPr>
        <w:t xml:space="preserve">ribunal Superior de Justicia en las materias atinentes a la cuestión </w:t>
      </w:r>
      <w:r w:rsidR="00890BB8" w:rsidRPr="00F01BD7">
        <w:rPr>
          <w:rFonts w:ascii="Arial" w:hAnsi="Arial" w:cs="Arial"/>
          <w:bCs/>
          <w:sz w:val="24"/>
          <w:szCs w:val="24"/>
        </w:rPr>
        <w:t>jurisdiccional,</w:t>
      </w:r>
      <w:r w:rsidR="00947703" w:rsidRPr="00F01BD7">
        <w:rPr>
          <w:rFonts w:ascii="Arial" w:hAnsi="Arial" w:cs="Arial"/>
          <w:bCs/>
          <w:sz w:val="24"/>
          <w:szCs w:val="24"/>
        </w:rPr>
        <w:t xml:space="preserve"> </w:t>
      </w:r>
      <w:r w:rsidR="00164721" w:rsidRPr="00F01BD7">
        <w:rPr>
          <w:rFonts w:ascii="Arial" w:hAnsi="Arial" w:cs="Arial"/>
          <w:bCs/>
          <w:sz w:val="24"/>
          <w:szCs w:val="24"/>
        </w:rPr>
        <w:t>para</w:t>
      </w:r>
      <w:r w:rsidR="00947703" w:rsidRPr="00F01BD7">
        <w:rPr>
          <w:rFonts w:ascii="Arial" w:hAnsi="Arial" w:cs="Arial"/>
          <w:bCs/>
          <w:sz w:val="24"/>
          <w:szCs w:val="24"/>
        </w:rPr>
        <w:t xml:space="preserve"> garantizar la colaboración permanente entre dichos órganos</w:t>
      </w:r>
      <w:r w:rsidR="00164721" w:rsidRPr="00F01BD7">
        <w:rPr>
          <w:rFonts w:ascii="Arial" w:hAnsi="Arial" w:cs="Arial"/>
          <w:bCs/>
          <w:sz w:val="24"/>
          <w:szCs w:val="24"/>
        </w:rPr>
        <w:t>, la cual</w:t>
      </w:r>
      <w:r w:rsidR="00947703" w:rsidRPr="00F01BD7">
        <w:rPr>
          <w:rFonts w:ascii="Arial" w:hAnsi="Arial" w:cs="Arial"/>
          <w:bCs/>
          <w:sz w:val="24"/>
          <w:szCs w:val="24"/>
        </w:rPr>
        <w:t xml:space="preserve"> impacta</w:t>
      </w:r>
      <w:r w:rsidR="004632ED" w:rsidRPr="00F01BD7">
        <w:rPr>
          <w:rFonts w:ascii="Arial" w:hAnsi="Arial" w:cs="Arial"/>
          <w:bCs/>
          <w:sz w:val="24"/>
          <w:szCs w:val="24"/>
        </w:rPr>
        <w:t>rá</w:t>
      </w:r>
      <w:r w:rsidR="00947703" w:rsidRPr="00F01BD7">
        <w:rPr>
          <w:rFonts w:ascii="Arial" w:hAnsi="Arial" w:cs="Arial"/>
          <w:bCs/>
          <w:sz w:val="24"/>
          <w:szCs w:val="24"/>
        </w:rPr>
        <w:t xml:space="preserve"> favorablemente a la sociedad</w:t>
      </w:r>
      <w:r w:rsidR="00164721" w:rsidRPr="00F01BD7">
        <w:rPr>
          <w:rFonts w:ascii="Arial" w:hAnsi="Arial" w:cs="Arial"/>
          <w:bCs/>
          <w:sz w:val="24"/>
          <w:szCs w:val="24"/>
        </w:rPr>
        <w:t>; por estas razones</w:t>
      </w:r>
      <w:r w:rsidR="00890BB8" w:rsidRPr="00F01BD7">
        <w:rPr>
          <w:rFonts w:ascii="Arial" w:hAnsi="Arial" w:cs="Arial"/>
          <w:bCs/>
          <w:sz w:val="24"/>
          <w:szCs w:val="24"/>
        </w:rPr>
        <w:t xml:space="preserve"> se propone reformar la fracción II del artículo 117 de la Ley Orgánica del Poder Judicial del Estado de Yucatán para contemplar que las personas </w:t>
      </w:r>
      <w:r w:rsidR="005A3FC2">
        <w:rPr>
          <w:rFonts w:ascii="Arial" w:hAnsi="Arial" w:cs="Arial"/>
          <w:bCs/>
          <w:sz w:val="24"/>
          <w:szCs w:val="24"/>
        </w:rPr>
        <w:t>c</w:t>
      </w:r>
      <w:r w:rsidR="00890BB8" w:rsidRPr="00F01BD7">
        <w:rPr>
          <w:rFonts w:ascii="Arial" w:hAnsi="Arial" w:cs="Arial"/>
          <w:bCs/>
          <w:sz w:val="24"/>
          <w:szCs w:val="24"/>
        </w:rPr>
        <w:t xml:space="preserve">onsejeras de la </w:t>
      </w:r>
      <w:r w:rsidR="005A3FC2">
        <w:rPr>
          <w:rFonts w:ascii="Arial" w:hAnsi="Arial" w:cs="Arial"/>
          <w:bCs/>
          <w:sz w:val="24"/>
          <w:szCs w:val="24"/>
        </w:rPr>
        <w:t>j</w:t>
      </w:r>
      <w:r w:rsidR="00AA24AE" w:rsidRPr="00F01BD7">
        <w:rPr>
          <w:rFonts w:ascii="Arial" w:hAnsi="Arial" w:cs="Arial"/>
          <w:bCs/>
          <w:sz w:val="24"/>
          <w:szCs w:val="24"/>
        </w:rPr>
        <w:t>udicatura</w:t>
      </w:r>
      <w:r w:rsidR="00890BB8" w:rsidRPr="00F01BD7">
        <w:rPr>
          <w:rFonts w:ascii="Arial" w:hAnsi="Arial" w:cs="Arial"/>
          <w:bCs/>
          <w:sz w:val="24"/>
          <w:szCs w:val="24"/>
        </w:rPr>
        <w:t xml:space="preserve"> deben </w:t>
      </w:r>
      <w:r w:rsidR="00AA24AE" w:rsidRPr="00F01BD7">
        <w:rPr>
          <w:rFonts w:ascii="Arial" w:hAnsi="Arial" w:cs="Arial"/>
          <w:bCs/>
          <w:sz w:val="24"/>
          <w:szCs w:val="24"/>
        </w:rPr>
        <w:t>atender</w:t>
      </w:r>
      <w:r w:rsidR="00890BB8" w:rsidRPr="00F01BD7">
        <w:rPr>
          <w:rFonts w:ascii="Arial" w:hAnsi="Arial" w:cs="Arial"/>
          <w:bCs/>
          <w:sz w:val="24"/>
          <w:szCs w:val="24"/>
        </w:rPr>
        <w:t xml:space="preserve"> las encomiendas q</w:t>
      </w:r>
      <w:r w:rsidR="00AA24AE" w:rsidRPr="00F01BD7">
        <w:rPr>
          <w:rFonts w:ascii="Arial" w:hAnsi="Arial" w:cs="Arial"/>
          <w:bCs/>
          <w:sz w:val="24"/>
          <w:szCs w:val="24"/>
        </w:rPr>
        <w:t>u</w:t>
      </w:r>
      <w:r w:rsidR="00890BB8" w:rsidRPr="00F01BD7">
        <w:rPr>
          <w:rFonts w:ascii="Arial" w:hAnsi="Arial" w:cs="Arial"/>
          <w:bCs/>
          <w:sz w:val="24"/>
          <w:szCs w:val="24"/>
        </w:rPr>
        <w:t xml:space="preserve">e le confiera el Pleno del </w:t>
      </w:r>
      <w:r w:rsidR="00AA24AE" w:rsidRPr="00F01BD7">
        <w:rPr>
          <w:rFonts w:ascii="Arial" w:hAnsi="Arial" w:cs="Arial"/>
          <w:bCs/>
          <w:sz w:val="24"/>
          <w:szCs w:val="24"/>
        </w:rPr>
        <w:t>Tribunal Superior de Justicia en los asuntos relativos a la impartición de justicia, proponiéndose la redacción siguiente:</w:t>
      </w:r>
    </w:p>
    <w:tbl>
      <w:tblPr>
        <w:tblStyle w:val="Tablaconcuadrcula"/>
        <w:tblW w:w="0" w:type="auto"/>
        <w:tblLook w:val="04A0" w:firstRow="1" w:lastRow="0" w:firstColumn="1" w:lastColumn="0" w:noHBand="0" w:noVBand="1"/>
      </w:tblPr>
      <w:tblGrid>
        <w:gridCol w:w="4414"/>
        <w:gridCol w:w="4414"/>
      </w:tblGrid>
      <w:tr w:rsidR="00AA24AE" w:rsidRPr="00F01BD7" w14:paraId="3F5ECCB8" w14:textId="77777777" w:rsidTr="00F758D5">
        <w:tc>
          <w:tcPr>
            <w:tcW w:w="4414" w:type="dxa"/>
            <w:shd w:val="clear" w:color="auto" w:fill="BFBFBF" w:themeFill="background1" w:themeFillShade="BF"/>
          </w:tcPr>
          <w:p w14:paraId="6E14C3CF" w14:textId="77777777" w:rsidR="00AA24AE" w:rsidRPr="00F01BD7" w:rsidRDefault="00AA24AE" w:rsidP="00F758D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2DA8CA1F" w14:textId="77777777" w:rsidR="00AA24AE" w:rsidRPr="00F01BD7" w:rsidRDefault="00AA24AE" w:rsidP="00F758D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AA24AE" w:rsidRPr="00F01BD7" w14:paraId="5B0A7FDA" w14:textId="77777777" w:rsidTr="00F758D5">
        <w:tc>
          <w:tcPr>
            <w:tcW w:w="4414" w:type="dxa"/>
          </w:tcPr>
          <w:p w14:paraId="791CDFB1" w14:textId="77777777" w:rsidR="00AA24AE" w:rsidRPr="00F01BD7" w:rsidRDefault="00AA24AE" w:rsidP="00F758D5">
            <w:pPr>
              <w:widowControl w:val="0"/>
              <w:autoSpaceDE w:val="0"/>
              <w:autoSpaceDN w:val="0"/>
              <w:adjustRightInd w:val="0"/>
              <w:ind w:left="22" w:right="52"/>
              <w:jc w:val="both"/>
              <w:outlineLvl w:val="0"/>
              <w:rPr>
                <w:b/>
              </w:rPr>
            </w:pPr>
            <w:r w:rsidRPr="00F01BD7">
              <w:rPr>
                <w:b/>
              </w:rPr>
              <w:t xml:space="preserve">Facultades y obligaciones de </w:t>
            </w:r>
            <w:r w:rsidRPr="00F01BD7">
              <w:rPr>
                <w:b/>
                <w:strike/>
              </w:rPr>
              <w:t>los consejeros</w:t>
            </w:r>
            <w:r w:rsidRPr="00F01BD7">
              <w:rPr>
                <w:b/>
              </w:rPr>
              <w:t xml:space="preserve"> </w:t>
            </w:r>
            <w:r w:rsidRPr="00F01BD7">
              <w:rPr>
                <w:b/>
                <w:strike/>
              </w:rPr>
              <w:t>de la judicatura</w:t>
            </w:r>
            <w:r w:rsidRPr="00F01BD7">
              <w:rPr>
                <w:b/>
              </w:rPr>
              <w:t xml:space="preserve"> </w:t>
            </w:r>
          </w:p>
          <w:p w14:paraId="2057840F" w14:textId="77777777" w:rsidR="00AA24AE" w:rsidRPr="00F01BD7" w:rsidRDefault="00AA24AE" w:rsidP="00F758D5">
            <w:pPr>
              <w:widowControl w:val="0"/>
              <w:autoSpaceDE w:val="0"/>
              <w:autoSpaceDN w:val="0"/>
              <w:adjustRightInd w:val="0"/>
              <w:ind w:left="22" w:right="52"/>
              <w:jc w:val="both"/>
              <w:outlineLvl w:val="0"/>
            </w:pPr>
            <w:r w:rsidRPr="00F01BD7">
              <w:rPr>
                <w:b/>
              </w:rPr>
              <w:t>Artículo 117.-</w:t>
            </w:r>
            <w:r w:rsidRPr="00F01BD7">
              <w:t xml:space="preserve"> Son facultades y obligaciones de </w:t>
            </w:r>
            <w:r w:rsidRPr="00F01BD7">
              <w:rPr>
                <w:strike/>
              </w:rPr>
              <w:t>los Consejeros</w:t>
            </w:r>
            <w:r w:rsidRPr="00F01BD7">
              <w:t xml:space="preserve"> de la Judicatura:</w:t>
            </w:r>
          </w:p>
          <w:p w14:paraId="24C902DE" w14:textId="2EEDBEF4" w:rsidR="00AA24AE" w:rsidRPr="00F01BD7" w:rsidRDefault="00E171DF" w:rsidP="00E171DF">
            <w:pPr>
              <w:widowControl w:val="0"/>
              <w:autoSpaceDE w:val="0"/>
              <w:autoSpaceDN w:val="0"/>
              <w:adjustRightInd w:val="0"/>
              <w:ind w:right="52"/>
              <w:jc w:val="both"/>
              <w:outlineLvl w:val="0"/>
              <w:rPr>
                <w:rFonts w:asciiTheme="minorHAnsi" w:hAnsiTheme="minorHAnsi" w:cstheme="minorHAnsi"/>
                <w:b/>
                <w:bCs/>
              </w:rPr>
            </w:pPr>
            <w:r w:rsidRPr="00F01BD7">
              <w:rPr>
                <w:rFonts w:asciiTheme="minorHAnsi" w:hAnsiTheme="minorHAnsi" w:cstheme="minorHAnsi"/>
                <w:b/>
                <w:bCs/>
              </w:rPr>
              <w:t>I.- …</w:t>
            </w:r>
          </w:p>
          <w:p w14:paraId="7AE4765D" w14:textId="69972243" w:rsidR="00AA24AE" w:rsidRPr="00F01BD7" w:rsidRDefault="00AA24AE" w:rsidP="00F758D5">
            <w:pPr>
              <w:widowControl w:val="0"/>
              <w:autoSpaceDE w:val="0"/>
              <w:autoSpaceDN w:val="0"/>
              <w:adjustRightInd w:val="0"/>
              <w:ind w:left="22" w:right="52"/>
              <w:jc w:val="both"/>
              <w:outlineLvl w:val="0"/>
            </w:pPr>
            <w:r w:rsidRPr="00F01BD7">
              <w:rPr>
                <w:b/>
              </w:rPr>
              <w:t xml:space="preserve">II.- </w:t>
            </w:r>
            <w:r w:rsidRPr="00F01BD7">
              <w:t>Desempeñar, cumplir y ejecutar las encomiendas y acuerdos del Consejo de la Judicatura;</w:t>
            </w:r>
          </w:p>
          <w:p w14:paraId="660A6584" w14:textId="37E5587D" w:rsidR="00AA24AE" w:rsidRPr="00F01BD7" w:rsidRDefault="00AA24AE" w:rsidP="00F758D5">
            <w:pPr>
              <w:widowControl w:val="0"/>
              <w:autoSpaceDE w:val="0"/>
              <w:autoSpaceDN w:val="0"/>
              <w:adjustRightInd w:val="0"/>
              <w:ind w:left="22" w:right="52"/>
              <w:jc w:val="both"/>
              <w:outlineLvl w:val="0"/>
            </w:pPr>
          </w:p>
          <w:p w14:paraId="74807D96" w14:textId="77777777" w:rsidR="00AA24AE" w:rsidRPr="00F01BD7" w:rsidRDefault="00AA24AE" w:rsidP="00F758D5">
            <w:pPr>
              <w:widowControl w:val="0"/>
              <w:autoSpaceDE w:val="0"/>
              <w:autoSpaceDN w:val="0"/>
              <w:adjustRightInd w:val="0"/>
              <w:ind w:left="22" w:right="52"/>
              <w:jc w:val="both"/>
              <w:outlineLvl w:val="0"/>
            </w:pPr>
          </w:p>
          <w:p w14:paraId="2727C6E5" w14:textId="4818C063" w:rsidR="00AA24AE" w:rsidRPr="00F01BD7" w:rsidRDefault="00AA24AE" w:rsidP="00F758D5">
            <w:pPr>
              <w:widowControl w:val="0"/>
              <w:autoSpaceDE w:val="0"/>
              <w:autoSpaceDN w:val="0"/>
              <w:adjustRightInd w:val="0"/>
              <w:ind w:left="22" w:right="52"/>
              <w:jc w:val="both"/>
              <w:outlineLvl w:val="0"/>
              <w:rPr>
                <w:rFonts w:asciiTheme="minorHAnsi" w:hAnsiTheme="minorHAnsi" w:cstheme="minorHAnsi"/>
                <w:b/>
                <w:bCs/>
              </w:rPr>
            </w:pPr>
            <w:r w:rsidRPr="00F01BD7">
              <w:rPr>
                <w:rFonts w:asciiTheme="minorHAnsi" w:hAnsiTheme="minorHAnsi" w:cstheme="minorHAnsi"/>
                <w:b/>
                <w:bCs/>
              </w:rPr>
              <w:t>III.</w:t>
            </w:r>
            <w:r w:rsidR="00E171DF" w:rsidRPr="00F01BD7">
              <w:rPr>
                <w:rFonts w:asciiTheme="minorHAnsi" w:hAnsiTheme="minorHAnsi" w:cstheme="minorHAnsi"/>
                <w:b/>
                <w:bCs/>
              </w:rPr>
              <w:t>-</w:t>
            </w:r>
            <w:r w:rsidRPr="00F01BD7">
              <w:rPr>
                <w:rFonts w:asciiTheme="minorHAnsi" w:hAnsiTheme="minorHAnsi" w:cstheme="minorHAnsi"/>
                <w:b/>
                <w:bCs/>
              </w:rPr>
              <w:t xml:space="preserve"> a la </w:t>
            </w:r>
            <w:proofErr w:type="gramStart"/>
            <w:r w:rsidRPr="00F01BD7">
              <w:rPr>
                <w:rFonts w:asciiTheme="minorHAnsi" w:hAnsiTheme="minorHAnsi" w:cstheme="minorHAnsi"/>
                <w:b/>
                <w:bCs/>
              </w:rPr>
              <w:t>VI.</w:t>
            </w:r>
            <w:r w:rsidR="00E171DF" w:rsidRPr="00F01BD7">
              <w:rPr>
                <w:rFonts w:asciiTheme="minorHAnsi" w:hAnsiTheme="minorHAnsi" w:cstheme="minorHAnsi"/>
                <w:b/>
                <w:bCs/>
              </w:rPr>
              <w:t>-</w:t>
            </w:r>
            <w:proofErr w:type="gramEnd"/>
            <w:r w:rsidRPr="00F01BD7">
              <w:rPr>
                <w:rFonts w:asciiTheme="minorHAnsi" w:hAnsiTheme="minorHAnsi" w:cstheme="minorHAnsi"/>
                <w:b/>
                <w:bCs/>
              </w:rPr>
              <w:t xml:space="preserve"> …</w:t>
            </w:r>
          </w:p>
          <w:p w14:paraId="62865B99" w14:textId="299DD602" w:rsidR="00AA24AE" w:rsidRPr="00F01BD7" w:rsidRDefault="00AA24AE" w:rsidP="00F758D5">
            <w:pPr>
              <w:widowControl w:val="0"/>
              <w:autoSpaceDE w:val="0"/>
              <w:autoSpaceDN w:val="0"/>
              <w:adjustRightInd w:val="0"/>
              <w:ind w:left="22" w:right="52"/>
              <w:jc w:val="both"/>
              <w:outlineLvl w:val="0"/>
              <w:rPr>
                <w:rFonts w:asciiTheme="minorHAnsi" w:hAnsiTheme="minorHAnsi" w:cstheme="minorHAnsi"/>
                <w:b/>
                <w:bCs/>
              </w:rPr>
            </w:pPr>
          </w:p>
        </w:tc>
        <w:tc>
          <w:tcPr>
            <w:tcW w:w="4414" w:type="dxa"/>
          </w:tcPr>
          <w:p w14:paraId="5E1C451F" w14:textId="05AA5E9B" w:rsidR="00AA24AE" w:rsidRPr="00F01BD7" w:rsidRDefault="00AA24AE" w:rsidP="00AA24AE">
            <w:pPr>
              <w:widowControl w:val="0"/>
              <w:autoSpaceDE w:val="0"/>
              <w:autoSpaceDN w:val="0"/>
              <w:adjustRightInd w:val="0"/>
              <w:ind w:left="22" w:right="52"/>
              <w:jc w:val="both"/>
              <w:outlineLvl w:val="0"/>
              <w:rPr>
                <w:b/>
                <w:u w:val="single"/>
              </w:rPr>
            </w:pPr>
            <w:r w:rsidRPr="00F01BD7">
              <w:rPr>
                <w:b/>
              </w:rPr>
              <w:t>Facultades y obligaciones de</w:t>
            </w:r>
            <w:r w:rsidR="00164721" w:rsidRPr="00F01BD7">
              <w:rPr>
                <w:b/>
              </w:rPr>
              <w:t xml:space="preserve"> </w:t>
            </w:r>
            <w:r w:rsidR="00164721" w:rsidRPr="00F01BD7">
              <w:rPr>
                <w:b/>
                <w:u w:val="single"/>
              </w:rPr>
              <w:t xml:space="preserve">las </w:t>
            </w:r>
            <w:r w:rsidR="00EF088C" w:rsidRPr="00F01BD7">
              <w:rPr>
                <w:b/>
                <w:u w:val="single"/>
              </w:rPr>
              <w:t>personas</w:t>
            </w:r>
            <w:r w:rsidRPr="00F01BD7">
              <w:rPr>
                <w:b/>
              </w:rPr>
              <w:t xml:space="preserve"> </w:t>
            </w:r>
            <w:r w:rsidR="005A3FC2">
              <w:rPr>
                <w:b/>
              </w:rPr>
              <w:t>c</w:t>
            </w:r>
            <w:r w:rsidRPr="00F01BD7">
              <w:rPr>
                <w:b/>
                <w:u w:val="single"/>
              </w:rPr>
              <w:t>onsejer</w:t>
            </w:r>
            <w:r w:rsidR="00EF088C" w:rsidRPr="00F01BD7">
              <w:rPr>
                <w:b/>
                <w:u w:val="single"/>
              </w:rPr>
              <w:t>a</w:t>
            </w:r>
            <w:r w:rsidRPr="00F01BD7">
              <w:rPr>
                <w:b/>
                <w:u w:val="single"/>
              </w:rPr>
              <w:t xml:space="preserve">s de la </w:t>
            </w:r>
            <w:r w:rsidR="005A3FC2">
              <w:rPr>
                <w:b/>
                <w:u w:val="single"/>
              </w:rPr>
              <w:t>j</w:t>
            </w:r>
            <w:r w:rsidRPr="00F01BD7">
              <w:rPr>
                <w:b/>
                <w:u w:val="single"/>
              </w:rPr>
              <w:t xml:space="preserve">udicatura </w:t>
            </w:r>
          </w:p>
          <w:p w14:paraId="7D949917" w14:textId="5B79B9B7" w:rsidR="00AA24AE" w:rsidRPr="00F01BD7" w:rsidRDefault="00AA24AE" w:rsidP="00AA24AE">
            <w:pPr>
              <w:widowControl w:val="0"/>
              <w:autoSpaceDE w:val="0"/>
              <w:autoSpaceDN w:val="0"/>
              <w:adjustRightInd w:val="0"/>
              <w:ind w:left="22" w:right="52"/>
              <w:jc w:val="both"/>
              <w:outlineLvl w:val="0"/>
            </w:pPr>
            <w:r w:rsidRPr="00F01BD7">
              <w:rPr>
                <w:b/>
              </w:rPr>
              <w:t>Artículo 117.-</w:t>
            </w:r>
            <w:r w:rsidRPr="00F01BD7">
              <w:t xml:space="preserve"> Son facultades y obligaciones de </w:t>
            </w:r>
            <w:r w:rsidR="00164721" w:rsidRPr="00F01BD7">
              <w:rPr>
                <w:b/>
              </w:rPr>
              <w:t xml:space="preserve">las </w:t>
            </w:r>
            <w:r w:rsidR="00EF088C" w:rsidRPr="00F01BD7">
              <w:rPr>
                <w:b/>
              </w:rPr>
              <w:t>personas</w:t>
            </w:r>
            <w:r w:rsidRPr="00F01BD7">
              <w:rPr>
                <w:b/>
              </w:rPr>
              <w:t xml:space="preserve"> </w:t>
            </w:r>
            <w:r w:rsidR="005A3FC2">
              <w:rPr>
                <w:b/>
              </w:rPr>
              <w:t>c</w:t>
            </w:r>
            <w:r w:rsidRPr="00F01BD7">
              <w:rPr>
                <w:b/>
              </w:rPr>
              <w:t>onsejer</w:t>
            </w:r>
            <w:r w:rsidR="00EF088C" w:rsidRPr="00F01BD7">
              <w:rPr>
                <w:b/>
              </w:rPr>
              <w:t>a</w:t>
            </w:r>
            <w:r w:rsidRPr="00F01BD7">
              <w:rPr>
                <w:b/>
              </w:rPr>
              <w:t>s</w:t>
            </w:r>
            <w:r w:rsidRPr="00067559">
              <w:rPr>
                <w:b/>
              </w:rPr>
              <w:t xml:space="preserve"> de la </w:t>
            </w:r>
            <w:r w:rsidR="00067559" w:rsidRPr="00067559">
              <w:rPr>
                <w:b/>
              </w:rPr>
              <w:t>j</w:t>
            </w:r>
            <w:r w:rsidRPr="00067559">
              <w:rPr>
                <w:b/>
              </w:rPr>
              <w:t>udicatura:</w:t>
            </w:r>
          </w:p>
          <w:p w14:paraId="48C1F799" w14:textId="34DD7F92" w:rsidR="00AA24AE" w:rsidRPr="00F01BD7" w:rsidRDefault="00164721" w:rsidP="00164721">
            <w:pPr>
              <w:widowControl w:val="0"/>
              <w:autoSpaceDE w:val="0"/>
              <w:autoSpaceDN w:val="0"/>
              <w:adjustRightInd w:val="0"/>
              <w:ind w:right="52"/>
              <w:jc w:val="both"/>
              <w:outlineLvl w:val="0"/>
              <w:rPr>
                <w:rFonts w:asciiTheme="minorHAnsi" w:hAnsiTheme="minorHAnsi" w:cstheme="minorHAnsi"/>
                <w:b/>
                <w:bCs/>
              </w:rPr>
            </w:pPr>
            <w:r w:rsidRPr="00F01BD7">
              <w:rPr>
                <w:rFonts w:asciiTheme="minorHAnsi" w:hAnsiTheme="minorHAnsi" w:cstheme="minorHAnsi"/>
                <w:b/>
                <w:bCs/>
              </w:rPr>
              <w:t>I.</w:t>
            </w:r>
            <w:r w:rsidR="00E171DF" w:rsidRPr="00F01BD7">
              <w:rPr>
                <w:rFonts w:asciiTheme="minorHAnsi" w:hAnsiTheme="minorHAnsi" w:cstheme="minorHAnsi"/>
                <w:b/>
                <w:bCs/>
              </w:rPr>
              <w:t>-</w:t>
            </w:r>
            <w:r w:rsidRPr="00F01BD7">
              <w:rPr>
                <w:rFonts w:asciiTheme="minorHAnsi" w:hAnsiTheme="minorHAnsi" w:cstheme="minorHAnsi"/>
                <w:b/>
                <w:bCs/>
              </w:rPr>
              <w:t xml:space="preserve"> </w:t>
            </w:r>
            <w:r w:rsidR="00E171DF" w:rsidRPr="00F01BD7">
              <w:rPr>
                <w:rFonts w:asciiTheme="minorHAnsi" w:hAnsiTheme="minorHAnsi" w:cstheme="minorHAnsi"/>
                <w:b/>
                <w:bCs/>
              </w:rPr>
              <w:t>…</w:t>
            </w:r>
          </w:p>
          <w:p w14:paraId="54448651" w14:textId="4BA73B34" w:rsidR="00AA24AE" w:rsidRPr="00F01BD7" w:rsidRDefault="00AA24AE" w:rsidP="00AA24AE">
            <w:pPr>
              <w:widowControl w:val="0"/>
              <w:autoSpaceDE w:val="0"/>
              <w:autoSpaceDN w:val="0"/>
              <w:adjustRightInd w:val="0"/>
              <w:ind w:left="22" w:right="52"/>
              <w:jc w:val="both"/>
              <w:outlineLvl w:val="0"/>
            </w:pPr>
            <w:r w:rsidRPr="00F01BD7">
              <w:rPr>
                <w:b/>
              </w:rPr>
              <w:t xml:space="preserve">II.- </w:t>
            </w:r>
            <w:r w:rsidRPr="00F01BD7">
              <w:t xml:space="preserve">Desempeñar, cumplir y ejecutar las encomiendas y acuerdos del Consejo de la Judicatura </w:t>
            </w:r>
            <w:r w:rsidRPr="00F01BD7">
              <w:rPr>
                <w:b/>
              </w:rPr>
              <w:t>y del Pleno del Tribunal Superior de Justicia que guarden relación con la impartición de justicia</w:t>
            </w:r>
            <w:r w:rsidRPr="00F01BD7">
              <w:t>;</w:t>
            </w:r>
          </w:p>
          <w:p w14:paraId="63E1B42E" w14:textId="4E86B645" w:rsidR="00AA24AE" w:rsidRPr="00F01BD7" w:rsidRDefault="00AA24AE" w:rsidP="00AA24AE">
            <w:pPr>
              <w:widowControl w:val="0"/>
              <w:autoSpaceDE w:val="0"/>
              <w:autoSpaceDN w:val="0"/>
              <w:adjustRightInd w:val="0"/>
              <w:ind w:left="22" w:right="52"/>
              <w:jc w:val="both"/>
              <w:outlineLvl w:val="0"/>
              <w:rPr>
                <w:rFonts w:asciiTheme="minorHAnsi" w:hAnsiTheme="minorHAnsi" w:cstheme="minorHAnsi"/>
                <w:b/>
                <w:bCs/>
              </w:rPr>
            </w:pPr>
            <w:r w:rsidRPr="00F01BD7">
              <w:rPr>
                <w:rFonts w:asciiTheme="minorHAnsi" w:hAnsiTheme="minorHAnsi" w:cstheme="minorHAnsi"/>
                <w:b/>
                <w:bCs/>
              </w:rPr>
              <w:t>III.</w:t>
            </w:r>
            <w:r w:rsidR="00E171DF" w:rsidRPr="00F01BD7">
              <w:rPr>
                <w:rFonts w:asciiTheme="minorHAnsi" w:hAnsiTheme="minorHAnsi" w:cstheme="minorHAnsi"/>
                <w:b/>
                <w:bCs/>
              </w:rPr>
              <w:t>-</w:t>
            </w:r>
            <w:r w:rsidRPr="00F01BD7">
              <w:rPr>
                <w:rFonts w:asciiTheme="minorHAnsi" w:hAnsiTheme="minorHAnsi" w:cstheme="minorHAnsi"/>
                <w:b/>
                <w:bCs/>
              </w:rPr>
              <w:t xml:space="preserve"> a la </w:t>
            </w:r>
            <w:proofErr w:type="gramStart"/>
            <w:r w:rsidRPr="00F01BD7">
              <w:rPr>
                <w:rFonts w:asciiTheme="minorHAnsi" w:hAnsiTheme="minorHAnsi" w:cstheme="minorHAnsi"/>
                <w:b/>
                <w:bCs/>
              </w:rPr>
              <w:t>VI.</w:t>
            </w:r>
            <w:r w:rsidR="00E171DF" w:rsidRPr="00F01BD7">
              <w:rPr>
                <w:rFonts w:asciiTheme="minorHAnsi" w:hAnsiTheme="minorHAnsi" w:cstheme="minorHAnsi"/>
                <w:b/>
                <w:bCs/>
              </w:rPr>
              <w:t>-</w:t>
            </w:r>
            <w:proofErr w:type="gramEnd"/>
            <w:r w:rsidRPr="00F01BD7">
              <w:rPr>
                <w:rFonts w:asciiTheme="minorHAnsi" w:hAnsiTheme="minorHAnsi" w:cstheme="minorHAnsi"/>
                <w:b/>
                <w:bCs/>
              </w:rPr>
              <w:t xml:space="preserve"> …</w:t>
            </w:r>
          </w:p>
          <w:p w14:paraId="3A9757A7" w14:textId="77777777" w:rsidR="00AA24AE" w:rsidRPr="00F01BD7" w:rsidRDefault="00AA24AE" w:rsidP="00F758D5">
            <w:pPr>
              <w:widowControl w:val="0"/>
              <w:autoSpaceDE w:val="0"/>
              <w:autoSpaceDN w:val="0"/>
              <w:adjustRightInd w:val="0"/>
              <w:ind w:left="22" w:right="52"/>
              <w:jc w:val="both"/>
              <w:outlineLvl w:val="0"/>
              <w:rPr>
                <w:rFonts w:asciiTheme="minorHAnsi" w:hAnsiTheme="minorHAnsi" w:cstheme="minorHAnsi"/>
                <w:b/>
              </w:rPr>
            </w:pPr>
          </w:p>
        </w:tc>
      </w:tr>
    </w:tbl>
    <w:p w14:paraId="0C0D1295" w14:textId="6C8E8A2F" w:rsidR="00AA24AE" w:rsidRPr="00F01BD7" w:rsidRDefault="00AA24AE" w:rsidP="004F2340">
      <w:pPr>
        <w:autoSpaceDE w:val="0"/>
        <w:autoSpaceDN w:val="0"/>
        <w:adjustRightInd w:val="0"/>
        <w:ind w:firstLine="720"/>
        <w:jc w:val="both"/>
        <w:rPr>
          <w:rFonts w:ascii="Arial" w:hAnsi="Arial" w:cs="Arial"/>
          <w:bCs/>
          <w:sz w:val="24"/>
          <w:szCs w:val="24"/>
        </w:rPr>
      </w:pPr>
    </w:p>
    <w:p w14:paraId="111A1C60" w14:textId="6E213ADC" w:rsidR="00655C54" w:rsidRPr="00F01BD7" w:rsidRDefault="00F5709D" w:rsidP="00801A3D">
      <w:pPr>
        <w:pStyle w:val="Prrafodelista"/>
        <w:numPr>
          <w:ilvl w:val="0"/>
          <w:numId w:val="23"/>
        </w:numPr>
        <w:autoSpaceDE w:val="0"/>
        <w:autoSpaceDN w:val="0"/>
        <w:adjustRightInd w:val="0"/>
        <w:jc w:val="both"/>
        <w:rPr>
          <w:rFonts w:ascii="Arial" w:hAnsi="Arial" w:cs="Arial"/>
          <w:b/>
          <w:sz w:val="24"/>
          <w:szCs w:val="24"/>
        </w:rPr>
      </w:pPr>
      <w:r w:rsidRPr="00F01BD7">
        <w:rPr>
          <w:rFonts w:ascii="Arial" w:hAnsi="Arial" w:cs="Arial"/>
          <w:b/>
          <w:sz w:val="24"/>
          <w:szCs w:val="24"/>
        </w:rPr>
        <w:t xml:space="preserve">Reorganización </w:t>
      </w:r>
      <w:r w:rsidR="00A57EAF" w:rsidRPr="00F01BD7">
        <w:rPr>
          <w:rFonts w:ascii="Arial" w:hAnsi="Arial" w:cs="Arial"/>
          <w:b/>
          <w:sz w:val="24"/>
          <w:szCs w:val="24"/>
        </w:rPr>
        <w:t xml:space="preserve">de </w:t>
      </w:r>
      <w:r w:rsidR="00E46228" w:rsidRPr="00F01BD7">
        <w:rPr>
          <w:rFonts w:ascii="Arial" w:hAnsi="Arial" w:cs="Arial"/>
          <w:b/>
          <w:sz w:val="24"/>
          <w:szCs w:val="24"/>
        </w:rPr>
        <w:t>funciones</w:t>
      </w:r>
      <w:r w:rsidR="00A57EAF" w:rsidRPr="00F01BD7">
        <w:rPr>
          <w:rFonts w:ascii="Arial" w:hAnsi="Arial" w:cs="Arial"/>
          <w:b/>
          <w:sz w:val="24"/>
          <w:szCs w:val="24"/>
        </w:rPr>
        <w:t xml:space="preserve"> administrativas</w:t>
      </w:r>
    </w:p>
    <w:p w14:paraId="40B5608B" w14:textId="592E302E" w:rsidR="00ED45DF" w:rsidRPr="00F01BD7" w:rsidRDefault="00ED45DF" w:rsidP="00C94D7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La Constitución Política del Estado de Yucatán, en su artículo 64, primer párrafo, establece que el Poder Judicial del Estado se deposita en el Tribunal Superior de Justicia, en el Tribunal de los Trabajadores al Servicio del Estado y de los Municipios, en los Juzgados de Primera instancia, en los Tribunales Laborales, y en los demás establecidos o que en adelante establezca la ley. </w:t>
      </w:r>
    </w:p>
    <w:p w14:paraId="4FF2E87E" w14:textId="3483D5FF" w:rsidR="00C94D77" w:rsidRPr="00F01BD7" w:rsidRDefault="00F30690" w:rsidP="00C94D7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C</w:t>
      </w:r>
      <w:r w:rsidR="000A5448" w:rsidRPr="00F01BD7">
        <w:rPr>
          <w:rFonts w:ascii="Arial" w:hAnsi="Arial" w:cs="Arial"/>
          <w:bCs/>
          <w:sz w:val="24"/>
          <w:szCs w:val="24"/>
        </w:rPr>
        <w:t>onforme a los artículo</w:t>
      </w:r>
      <w:r w:rsidR="00BA19F3" w:rsidRPr="00F01BD7">
        <w:rPr>
          <w:rFonts w:ascii="Arial" w:hAnsi="Arial" w:cs="Arial"/>
          <w:bCs/>
          <w:sz w:val="24"/>
          <w:szCs w:val="24"/>
        </w:rPr>
        <w:t>s 64</w:t>
      </w:r>
      <w:r w:rsidR="00F70296" w:rsidRPr="00F01BD7">
        <w:rPr>
          <w:rFonts w:ascii="Arial" w:hAnsi="Arial" w:cs="Arial"/>
          <w:bCs/>
          <w:sz w:val="24"/>
          <w:szCs w:val="24"/>
        </w:rPr>
        <w:t>,</w:t>
      </w:r>
      <w:r w:rsidR="00BA19F3" w:rsidRPr="00F01BD7">
        <w:rPr>
          <w:rFonts w:ascii="Arial" w:hAnsi="Arial" w:cs="Arial"/>
          <w:bCs/>
          <w:sz w:val="24"/>
          <w:szCs w:val="24"/>
        </w:rPr>
        <w:t xml:space="preserve"> </w:t>
      </w:r>
      <w:r w:rsidR="00F70296" w:rsidRPr="00F01BD7">
        <w:rPr>
          <w:rFonts w:ascii="Arial" w:hAnsi="Arial" w:cs="Arial"/>
          <w:bCs/>
          <w:sz w:val="24"/>
          <w:szCs w:val="24"/>
        </w:rPr>
        <w:t>párrafo</w:t>
      </w:r>
      <w:r w:rsidR="00BA19F3" w:rsidRPr="00F01BD7">
        <w:rPr>
          <w:rFonts w:ascii="Arial" w:hAnsi="Arial" w:cs="Arial"/>
          <w:bCs/>
          <w:sz w:val="24"/>
          <w:szCs w:val="24"/>
        </w:rPr>
        <w:t xml:space="preserve"> </w:t>
      </w:r>
      <w:r w:rsidR="00F70296" w:rsidRPr="00F01BD7">
        <w:rPr>
          <w:rFonts w:ascii="Arial" w:hAnsi="Arial" w:cs="Arial"/>
          <w:bCs/>
          <w:sz w:val="24"/>
          <w:szCs w:val="24"/>
        </w:rPr>
        <w:t>décimo</w:t>
      </w:r>
      <w:r w:rsidR="00BA19F3" w:rsidRPr="00F01BD7">
        <w:rPr>
          <w:rFonts w:ascii="Arial" w:hAnsi="Arial" w:cs="Arial"/>
          <w:bCs/>
          <w:sz w:val="24"/>
          <w:szCs w:val="24"/>
        </w:rPr>
        <w:t xml:space="preserve"> cuarto</w:t>
      </w:r>
      <w:r w:rsidR="00F70296" w:rsidRPr="00F01BD7">
        <w:rPr>
          <w:rFonts w:ascii="Arial" w:hAnsi="Arial" w:cs="Arial"/>
          <w:bCs/>
          <w:sz w:val="24"/>
          <w:szCs w:val="24"/>
        </w:rPr>
        <w:t>,</w:t>
      </w:r>
      <w:r w:rsidR="00BA19F3" w:rsidRPr="00F01BD7">
        <w:rPr>
          <w:rFonts w:ascii="Arial" w:hAnsi="Arial" w:cs="Arial"/>
          <w:bCs/>
          <w:sz w:val="24"/>
          <w:szCs w:val="24"/>
        </w:rPr>
        <w:t xml:space="preserve"> y</w:t>
      </w:r>
      <w:r w:rsidR="000A5448" w:rsidRPr="00F01BD7">
        <w:rPr>
          <w:rFonts w:ascii="Arial" w:hAnsi="Arial" w:cs="Arial"/>
          <w:bCs/>
          <w:sz w:val="24"/>
          <w:szCs w:val="24"/>
        </w:rPr>
        <w:t xml:space="preserve"> 72</w:t>
      </w:r>
      <w:r w:rsidR="00F70296" w:rsidRPr="00F01BD7">
        <w:rPr>
          <w:rFonts w:ascii="Arial" w:hAnsi="Arial" w:cs="Arial"/>
          <w:bCs/>
          <w:sz w:val="24"/>
          <w:szCs w:val="24"/>
        </w:rPr>
        <w:t xml:space="preserve">, primer </w:t>
      </w:r>
      <w:r w:rsidR="009E74C8" w:rsidRPr="00F01BD7">
        <w:rPr>
          <w:rFonts w:ascii="Arial" w:hAnsi="Arial" w:cs="Arial"/>
          <w:bCs/>
          <w:sz w:val="24"/>
          <w:szCs w:val="24"/>
        </w:rPr>
        <w:t xml:space="preserve">y décimo </w:t>
      </w:r>
      <w:r w:rsidR="00F70296" w:rsidRPr="00F01BD7">
        <w:rPr>
          <w:rFonts w:ascii="Arial" w:hAnsi="Arial" w:cs="Arial"/>
          <w:bCs/>
          <w:sz w:val="24"/>
          <w:szCs w:val="24"/>
        </w:rPr>
        <w:t>párrafo</w:t>
      </w:r>
      <w:r w:rsidR="009E74C8" w:rsidRPr="00F01BD7">
        <w:rPr>
          <w:rFonts w:ascii="Arial" w:hAnsi="Arial" w:cs="Arial"/>
          <w:bCs/>
          <w:sz w:val="24"/>
          <w:szCs w:val="24"/>
        </w:rPr>
        <w:t>s</w:t>
      </w:r>
      <w:r w:rsidR="00F70296" w:rsidRPr="00F01BD7">
        <w:rPr>
          <w:rFonts w:ascii="Arial" w:hAnsi="Arial" w:cs="Arial"/>
          <w:bCs/>
          <w:sz w:val="24"/>
          <w:szCs w:val="24"/>
        </w:rPr>
        <w:t>,</w:t>
      </w:r>
      <w:r w:rsidR="000A5448" w:rsidRPr="00F01BD7">
        <w:rPr>
          <w:rFonts w:ascii="Arial" w:hAnsi="Arial" w:cs="Arial"/>
          <w:bCs/>
          <w:sz w:val="24"/>
          <w:szCs w:val="24"/>
        </w:rPr>
        <w:t xml:space="preserve"> </w:t>
      </w:r>
      <w:r w:rsidR="00F70296" w:rsidRPr="00F01BD7">
        <w:rPr>
          <w:rFonts w:ascii="Arial" w:hAnsi="Arial" w:cs="Arial"/>
          <w:bCs/>
          <w:sz w:val="24"/>
          <w:szCs w:val="24"/>
        </w:rPr>
        <w:t xml:space="preserve">de la </w:t>
      </w:r>
      <w:r w:rsidR="000A5448" w:rsidRPr="00F01BD7">
        <w:rPr>
          <w:rFonts w:ascii="Arial" w:hAnsi="Arial" w:cs="Arial"/>
          <w:bCs/>
          <w:sz w:val="24"/>
          <w:szCs w:val="24"/>
        </w:rPr>
        <w:t>Constitución Política del Estado de Yucatán</w:t>
      </w:r>
      <w:r w:rsidR="00212D10" w:rsidRPr="00F01BD7">
        <w:rPr>
          <w:rFonts w:ascii="Arial" w:hAnsi="Arial" w:cs="Arial"/>
          <w:bCs/>
          <w:sz w:val="24"/>
          <w:szCs w:val="24"/>
        </w:rPr>
        <w:t>,</w:t>
      </w:r>
      <w:r w:rsidR="00BA19F3" w:rsidRPr="00F01BD7">
        <w:rPr>
          <w:rFonts w:ascii="Arial" w:hAnsi="Arial" w:cs="Arial"/>
          <w:bCs/>
          <w:sz w:val="24"/>
          <w:szCs w:val="24"/>
        </w:rPr>
        <w:t xml:space="preserve"> </w:t>
      </w:r>
      <w:r w:rsidR="006267AF" w:rsidRPr="00F01BD7">
        <w:rPr>
          <w:rFonts w:ascii="Arial" w:hAnsi="Arial" w:cs="Arial"/>
          <w:bCs/>
          <w:sz w:val="24"/>
          <w:szCs w:val="24"/>
        </w:rPr>
        <w:t xml:space="preserve">el Consejo de la Judicatura </w:t>
      </w:r>
      <w:r w:rsidR="00F1272E" w:rsidRPr="00F01BD7">
        <w:rPr>
          <w:rFonts w:ascii="Arial" w:hAnsi="Arial" w:cs="Arial"/>
          <w:bCs/>
          <w:sz w:val="24"/>
          <w:szCs w:val="24"/>
        </w:rPr>
        <w:t xml:space="preserve">es el órgano del Poder Judicial del Estado, dotado de autonomía técnica y de gestión, al que corresponde conocer y resolver todos los asuntos sobre la </w:t>
      </w:r>
      <w:r w:rsidR="00F1272E" w:rsidRPr="00F01BD7">
        <w:rPr>
          <w:rFonts w:ascii="Arial" w:hAnsi="Arial" w:cs="Arial"/>
          <w:bCs/>
          <w:sz w:val="24"/>
          <w:szCs w:val="24"/>
        </w:rPr>
        <w:lastRenderedPageBreak/>
        <w:t>administración,</w:t>
      </w:r>
      <w:r w:rsidR="006267AF" w:rsidRPr="00F01BD7">
        <w:rPr>
          <w:rFonts w:ascii="Arial" w:hAnsi="Arial" w:cs="Arial"/>
          <w:bCs/>
          <w:sz w:val="24"/>
          <w:szCs w:val="24"/>
        </w:rPr>
        <w:t xml:space="preserve"> </w:t>
      </w:r>
      <w:r w:rsidR="00BA19F3" w:rsidRPr="00F01BD7">
        <w:rPr>
          <w:rFonts w:ascii="Arial" w:hAnsi="Arial" w:cs="Arial"/>
          <w:bCs/>
          <w:sz w:val="24"/>
          <w:szCs w:val="24"/>
        </w:rPr>
        <w:t xml:space="preserve">vigilancia y disciplina del Poder Judicial del Estado, </w:t>
      </w:r>
      <w:r w:rsidR="004632ED" w:rsidRPr="00F01BD7">
        <w:rPr>
          <w:rFonts w:ascii="Arial" w:hAnsi="Arial" w:cs="Arial"/>
          <w:bCs/>
          <w:sz w:val="24"/>
          <w:szCs w:val="24"/>
        </w:rPr>
        <w:t xml:space="preserve">que no estén </w:t>
      </w:r>
      <w:r w:rsidR="00C94D77" w:rsidRPr="00F01BD7">
        <w:rPr>
          <w:rFonts w:ascii="Arial" w:hAnsi="Arial" w:cs="Arial"/>
          <w:bCs/>
          <w:sz w:val="24"/>
          <w:szCs w:val="24"/>
        </w:rPr>
        <w:t xml:space="preserve">reservados de manera exclusiva a la competencia del Tribunal Superior de Justicia, de conformidad con lo que dispongan </w:t>
      </w:r>
      <w:r w:rsidR="00AC68A2" w:rsidRPr="00F01BD7">
        <w:rPr>
          <w:rFonts w:ascii="Arial" w:hAnsi="Arial" w:cs="Arial"/>
          <w:bCs/>
          <w:sz w:val="24"/>
          <w:szCs w:val="24"/>
        </w:rPr>
        <w:t>la</w:t>
      </w:r>
      <w:r w:rsidR="00C94D77" w:rsidRPr="00F01BD7">
        <w:rPr>
          <w:rFonts w:ascii="Arial" w:hAnsi="Arial" w:cs="Arial"/>
          <w:bCs/>
          <w:sz w:val="24"/>
          <w:szCs w:val="24"/>
        </w:rPr>
        <w:t xml:space="preserve"> Constitución y la ley</w:t>
      </w:r>
      <w:r w:rsidR="009E74C8" w:rsidRPr="00F01BD7">
        <w:rPr>
          <w:rFonts w:ascii="Arial" w:hAnsi="Arial" w:cs="Arial"/>
          <w:bCs/>
          <w:sz w:val="24"/>
          <w:szCs w:val="24"/>
        </w:rPr>
        <w:t>, así como conducir la carrera judicial</w:t>
      </w:r>
      <w:r w:rsidR="004632ED" w:rsidRPr="00F01BD7">
        <w:rPr>
          <w:rFonts w:ascii="Arial" w:hAnsi="Arial" w:cs="Arial"/>
          <w:bCs/>
          <w:sz w:val="24"/>
          <w:szCs w:val="24"/>
        </w:rPr>
        <w:t>;</w:t>
      </w:r>
      <w:r w:rsidR="006359BB" w:rsidRPr="00F01BD7">
        <w:rPr>
          <w:rFonts w:ascii="Arial" w:hAnsi="Arial" w:cs="Arial"/>
          <w:bCs/>
          <w:sz w:val="24"/>
          <w:szCs w:val="24"/>
        </w:rPr>
        <w:t xml:space="preserve"> en la lógica que este </w:t>
      </w:r>
      <w:r w:rsidR="004A3D7A" w:rsidRPr="00F01BD7">
        <w:rPr>
          <w:rFonts w:ascii="Arial" w:hAnsi="Arial" w:cs="Arial"/>
          <w:bCs/>
          <w:sz w:val="24"/>
          <w:szCs w:val="24"/>
        </w:rPr>
        <w:t>último</w:t>
      </w:r>
      <w:r w:rsidR="009E74C8" w:rsidRPr="00F01BD7">
        <w:rPr>
          <w:rFonts w:ascii="Arial" w:hAnsi="Arial" w:cs="Arial"/>
          <w:bCs/>
          <w:sz w:val="24"/>
          <w:szCs w:val="24"/>
        </w:rPr>
        <w:t xml:space="preserve"> órgano</w:t>
      </w:r>
      <w:r w:rsidR="006359BB" w:rsidRPr="00F01BD7">
        <w:rPr>
          <w:rFonts w:ascii="Arial" w:hAnsi="Arial" w:cs="Arial"/>
          <w:bCs/>
          <w:sz w:val="24"/>
          <w:szCs w:val="24"/>
        </w:rPr>
        <w:t xml:space="preserve"> es </w:t>
      </w:r>
      <w:r w:rsidR="004A3D7A" w:rsidRPr="00F01BD7">
        <w:rPr>
          <w:rFonts w:ascii="Arial" w:hAnsi="Arial" w:cs="Arial"/>
          <w:bCs/>
          <w:sz w:val="24"/>
          <w:szCs w:val="24"/>
        </w:rPr>
        <w:t>la</w:t>
      </w:r>
      <w:r w:rsidR="006359BB" w:rsidRPr="00F01BD7">
        <w:rPr>
          <w:rFonts w:ascii="Arial" w:hAnsi="Arial" w:cs="Arial"/>
          <w:bCs/>
          <w:sz w:val="24"/>
          <w:szCs w:val="24"/>
        </w:rPr>
        <w:t xml:space="preserve"> máxim</w:t>
      </w:r>
      <w:r w:rsidR="004A3D7A" w:rsidRPr="00F01BD7">
        <w:rPr>
          <w:rFonts w:ascii="Arial" w:hAnsi="Arial" w:cs="Arial"/>
          <w:bCs/>
          <w:sz w:val="24"/>
          <w:szCs w:val="24"/>
        </w:rPr>
        <w:t>a autoridad</w:t>
      </w:r>
      <w:r w:rsidR="006359BB" w:rsidRPr="00F01BD7">
        <w:rPr>
          <w:rFonts w:ascii="Arial" w:hAnsi="Arial" w:cs="Arial"/>
          <w:bCs/>
          <w:sz w:val="24"/>
          <w:szCs w:val="24"/>
        </w:rPr>
        <w:t xml:space="preserve"> del Poder Judicial del </w:t>
      </w:r>
      <w:r w:rsidR="004A3D7A" w:rsidRPr="00F01BD7">
        <w:rPr>
          <w:rFonts w:ascii="Arial" w:hAnsi="Arial" w:cs="Arial"/>
          <w:bCs/>
          <w:sz w:val="24"/>
          <w:szCs w:val="24"/>
        </w:rPr>
        <w:t>Estado.</w:t>
      </w:r>
      <w:r w:rsidR="004A3D7A" w:rsidRPr="00F01BD7">
        <w:rPr>
          <w:rStyle w:val="Refdenotaalpie"/>
          <w:rFonts w:ascii="Arial" w:hAnsi="Arial" w:cs="Arial"/>
          <w:bCs/>
          <w:sz w:val="24"/>
          <w:szCs w:val="24"/>
        </w:rPr>
        <w:footnoteReference w:id="4"/>
      </w:r>
    </w:p>
    <w:p w14:paraId="5ACEEA5F" w14:textId="1A2B4C13" w:rsidR="007C1B16" w:rsidRPr="00F01BD7" w:rsidRDefault="007C1B16" w:rsidP="00C94D7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La </w:t>
      </w:r>
      <w:r w:rsidR="008F010A" w:rsidRPr="00F01BD7">
        <w:rPr>
          <w:rFonts w:ascii="Arial" w:hAnsi="Arial" w:cs="Arial"/>
          <w:bCs/>
          <w:sz w:val="24"/>
          <w:szCs w:val="24"/>
        </w:rPr>
        <w:t>L</w:t>
      </w:r>
      <w:r w:rsidRPr="00F01BD7">
        <w:rPr>
          <w:rFonts w:ascii="Arial" w:hAnsi="Arial" w:cs="Arial"/>
          <w:bCs/>
          <w:sz w:val="24"/>
          <w:szCs w:val="24"/>
        </w:rPr>
        <w:t xml:space="preserve">ey </w:t>
      </w:r>
      <w:r w:rsidR="008F010A" w:rsidRPr="00F01BD7">
        <w:rPr>
          <w:rFonts w:ascii="Arial" w:hAnsi="Arial" w:cs="Arial"/>
          <w:bCs/>
          <w:sz w:val="24"/>
          <w:szCs w:val="24"/>
        </w:rPr>
        <w:t>Orgánica</w:t>
      </w:r>
      <w:r w:rsidRPr="00F01BD7">
        <w:rPr>
          <w:rFonts w:ascii="Arial" w:hAnsi="Arial" w:cs="Arial"/>
          <w:bCs/>
          <w:sz w:val="24"/>
          <w:szCs w:val="24"/>
        </w:rPr>
        <w:t xml:space="preserve"> del </w:t>
      </w:r>
      <w:r w:rsidR="008F010A" w:rsidRPr="00F01BD7">
        <w:rPr>
          <w:rFonts w:ascii="Arial" w:hAnsi="Arial" w:cs="Arial"/>
          <w:bCs/>
          <w:sz w:val="24"/>
          <w:szCs w:val="24"/>
        </w:rPr>
        <w:t>P</w:t>
      </w:r>
      <w:r w:rsidRPr="00F01BD7">
        <w:rPr>
          <w:rFonts w:ascii="Arial" w:hAnsi="Arial" w:cs="Arial"/>
          <w:bCs/>
          <w:sz w:val="24"/>
          <w:szCs w:val="24"/>
        </w:rPr>
        <w:t xml:space="preserve">oder </w:t>
      </w:r>
      <w:r w:rsidR="008F010A" w:rsidRPr="00F01BD7">
        <w:rPr>
          <w:rFonts w:ascii="Arial" w:hAnsi="Arial" w:cs="Arial"/>
          <w:bCs/>
          <w:sz w:val="24"/>
          <w:szCs w:val="24"/>
        </w:rPr>
        <w:t>J</w:t>
      </w:r>
      <w:r w:rsidRPr="00F01BD7">
        <w:rPr>
          <w:rFonts w:ascii="Arial" w:hAnsi="Arial" w:cs="Arial"/>
          <w:bCs/>
          <w:sz w:val="24"/>
          <w:szCs w:val="24"/>
        </w:rPr>
        <w:t xml:space="preserve">udicial del </w:t>
      </w:r>
      <w:r w:rsidR="008F010A" w:rsidRPr="00F01BD7">
        <w:rPr>
          <w:rFonts w:ascii="Arial" w:hAnsi="Arial" w:cs="Arial"/>
          <w:bCs/>
          <w:sz w:val="24"/>
          <w:szCs w:val="24"/>
        </w:rPr>
        <w:t>E</w:t>
      </w:r>
      <w:r w:rsidRPr="00F01BD7">
        <w:rPr>
          <w:rFonts w:ascii="Arial" w:hAnsi="Arial" w:cs="Arial"/>
          <w:bCs/>
          <w:sz w:val="24"/>
          <w:szCs w:val="24"/>
        </w:rPr>
        <w:t>stado</w:t>
      </w:r>
      <w:r w:rsidR="008F010A" w:rsidRPr="00F01BD7">
        <w:rPr>
          <w:rFonts w:ascii="Arial" w:hAnsi="Arial" w:cs="Arial"/>
          <w:bCs/>
          <w:sz w:val="24"/>
          <w:szCs w:val="24"/>
        </w:rPr>
        <w:t>,</w:t>
      </w:r>
      <w:r w:rsidRPr="00F01BD7">
        <w:rPr>
          <w:rFonts w:ascii="Arial" w:hAnsi="Arial" w:cs="Arial"/>
          <w:bCs/>
          <w:sz w:val="24"/>
          <w:szCs w:val="24"/>
        </w:rPr>
        <w:t xml:space="preserve"> dotó tanto al </w:t>
      </w:r>
      <w:r w:rsidR="008F010A" w:rsidRPr="00F01BD7">
        <w:rPr>
          <w:rFonts w:ascii="Arial" w:hAnsi="Arial" w:cs="Arial"/>
          <w:bCs/>
          <w:sz w:val="24"/>
          <w:szCs w:val="24"/>
        </w:rPr>
        <w:t>T</w:t>
      </w:r>
      <w:r w:rsidRPr="00F01BD7">
        <w:rPr>
          <w:rFonts w:ascii="Arial" w:hAnsi="Arial" w:cs="Arial"/>
          <w:bCs/>
          <w:sz w:val="24"/>
          <w:szCs w:val="24"/>
        </w:rPr>
        <w:t>ribunal Superior de Justicia del Estado como al Consejo de la Jud</w:t>
      </w:r>
      <w:r w:rsidR="008F010A" w:rsidRPr="00F01BD7">
        <w:rPr>
          <w:rFonts w:ascii="Arial" w:hAnsi="Arial" w:cs="Arial"/>
          <w:bCs/>
          <w:sz w:val="24"/>
          <w:szCs w:val="24"/>
        </w:rPr>
        <w:t>i</w:t>
      </w:r>
      <w:r w:rsidRPr="00F01BD7">
        <w:rPr>
          <w:rFonts w:ascii="Arial" w:hAnsi="Arial" w:cs="Arial"/>
          <w:bCs/>
          <w:sz w:val="24"/>
          <w:szCs w:val="24"/>
        </w:rPr>
        <w:t>catura del Poder Judicial del Estad</w:t>
      </w:r>
      <w:r w:rsidR="00844C63" w:rsidRPr="00F01BD7">
        <w:rPr>
          <w:rFonts w:ascii="Arial" w:hAnsi="Arial" w:cs="Arial"/>
          <w:bCs/>
          <w:sz w:val="24"/>
          <w:szCs w:val="24"/>
        </w:rPr>
        <w:t>o</w:t>
      </w:r>
      <w:r w:rsidRPr="00F01BD7">
        <w:rPr>
          <w:rFonts w:ascii="Arial" w:hAnsi="Arial" w:cs="Arial"/>
          <w:bCs/>
          <w:sz w:val="24"/>
          <w:szCs w:val="24"/>
        </w:rPr>
        <w:t xml:space="preserve"> de ciertas áreas administrativas para apoyar e</w:t>
      </w:r>
      <w:r w:rsidR="008F010A" w:rsidRPr="00F01BD7">
        <w:rPr>
          <w:rFonts w:ascii="Arial" w:hAnsi="Arial" w:cs="Arial"/>
          <w:bCs/>
          <w:sz w:val="24"/>
          <w:szCs w:val="24"/>
        </w:rPr>
        <w:t>l</w:t>
      </w:r>
      <w:r w:rsidRPr="00F01BD7">
        <w:rPr>
          <w:rFonts w:ascii="Arial" w:hAnsi="Arial" w:cs="Arial"/>
          <w:bCs/>
          <w:sz w:val="24"/>
          <w:szCs w:val="24"/>
        </w:rPr>
        <w:t xml:space="preserve"> cumplimiento de sus funciones y</w:t>
      </w:r>
      <w:r w:rsidR="009E74C8" w:rsidRPr="00F01BD7">
        <w:rPr>
          <w:rFonts w:ascii="Arial" w:hAnsi="Arial" w:cs="Arial"/>
          <w:bCs/>
          <w:sz w:val="24"/>
          <w:szCs w:val="24"/>
        </w:rPr>
        <w:t>,</w:t>
      </w:r>
      <w:r w:rsidRPr="00F01BD7">
        <w:rPr>
          <w:rFonts w:ascii="Arial" w:hAnsi="Arial" w:cs="Arial"/>
          <w:bCs/>
          <w:sz w:val="24"/>
          <w:szCs w:val="24"/>
        </w:rPr>
        <w:t xml:space="preserve"> asimismo</w:t>
      </w:r>
      <w:r w:rsidR="008F010A" w:rsidRPr="00F01BD7">
        <w:rPr>
          <w:rFonts w:ascii="Arial" w:hAnsi="Arial" w:cs="Arial"/>
          <w:bCs/>
          <w:sz w:val="24"/>
          <w:szCs w:val="24"/>
        </w:rPr>
        <w:t>,</w:t>
      </w:r>
      <w:r w:rsidRPr="00F01BD7">
        <w:rPr>
          <w:rFonts w:ascii="Arial" w:hAnsi="Arial" w:cs="Arial"/>
          <w:bCs/>
          <w:sz w:val="24"/>
          <w:szCs w:val="24"/>
        </w:rPr>
        <w:t xml:space="preserve"> </w:t>
      </w:r>
      <w:r w:rsidR="008F010A" w:rsidRPr="00F01BD7">
        <w:rPr>
          <w:rFonts w:ascii="Arial" w:hAnsi="Arial" w:cs="Arial"/>
          <w:bCs/>
          <w:sz w:val="24"/>
          <w:szCs w:val="24"/>
        </w:rPr>
        <w:t>los</w:t>
      </w:r>
      <w:r w:rsidRPr="00F01BD7">
        <w:rPr>
          <w:rFonts w:ascii="Arial" w:hAnsi="Arial" w:cs="Arial"/>
          <w:bCs/>
          <w:sz w:val="24"/>
          <w:szCs w:val="24"/>
        </w:rPr>
        <w:t xml:space="preserve"> </w:t>
      </w:r>
      <w:r w:rsidR="008F010A" w:rsidRPr="00F01BD7">
        <w:rPr>
          <w:rFonts w:ascii="Arial" w:hAnsi="Arial" w:cs="Arial"/>
          <w:bCs/>
          <w:sz w:val="24"/>
          <w:szCs w:val="24"/>
        </w:rPr>
        <w:t>habilitó</w:t>
      </w:r>
      <w:r w:rsidRPr="00F01BD7">
        <w:rPr>
          <w:rFonts w:ascii="Arial" w:hAnsi="Arial" w:cs="Arial"/>
          <w:bCs/>
          <w:sz w:val="24"/>
          <w:szCs w:val="24"/>
        </w:rPr>
        <w:t xml:space="preserve"> para crear </w:t>
      </w:r>
      <w:r w:rsidR="007041A4" w:rsidRPr="00F01BD7">
        <w:rPr>
          <w:rFonts w:ascii="Arial" w:hAnsi="Arial" w:cs="Arial"/>
          <w:bCs/>
          <w:sz w:val="24"/>
          <w:szCs w:val="24"/>
        </w:rPr>
        <w:t xml:space="preserve">las </w:t>
      </w:r>
      <w:r w:rsidRPr="00F01BD7">
        <w:rPr>
          <w:rFonts w:ascii="Arial" w:hAnsi="Arial" w:cs="Arial"/>
          <w:bCs/>
          <w:sz w:val="24"/>
          <w:szCs w:val="24"/>
        </w:rPr>
        <w:t>áreas</w:t>
      </w:r>
      <w:r w:rsidR="00953248" w:rsidRPr="00F01BD7">
        <w:rPr>
          <w:rFonts w:ascii="Arial" w:hAnsi="Arial" w:cs="Arial"/>
          <w:bCs/>
          <w:sz w:val="24"/>
          <w:szCs w:val="24"/>
        </w:rPr>
        <w:t xml:space="preserve"> </w:t>
      </w:r>
      <w:r w:rsidR="008F010A" w:rsidRPr="00F01BD7">
        <w:rPr>
          <w:rFonts w:ascii="Arial" w:hAnsi="Arial" w:cs="Arial"/>
          <w:bCs/>
          <w:sz w:val="24"/>
          <w:szCs w:val="24"/>
        </w:rPr>
        <w:t>necesarias para el ejercicio de sus atribuciones</w:t>
      </w:r>
      <w:r w:rsidR="00953248" w:rsidRPr="00F01BD7">
        <w:rPr>
          <w:rFonts w:ascii="Arial" w:hAnsi="Arial" w:cs="Arial"/>
          <w:bCs/>
          <w:sz w:val="24"/>
          <w:szCs w:val="24"/>
        </w:rPr>
        <w:t xml:space="preserve"> conforme </w:t>
      </w:r>
      <w:r w:rsidR="001059E9" w:rsidRPr="00F01BD7">
        <w:rPr>
          <w:rFonts w:ascii="Arial" w:hAnsi="Arial" w:cs="Arial"/>
          <w:bCs/>
          <w:sz w:val="24"/>
          <w:szCs w:val="24"/>
        </w:rPr>
        <w:t>el presupuesto disponible</w:t>
      </w:r>
      <w:r w:rsidR="008F010A" w:rsidRPr="00F01BD7">
        <w:rPr>
          <w:rFonts w:ascii="Arial" w:hAnsi="Arial" w:cs="Arial"/>
          <w:bCs/>
          <w:sz w:val="24"/>
          <w:szCs w:val="24"/>
        </w:rPr>
        <w:t>, en sus artículos 30 fracción XVII y 115 fracción XVII.</w:t>
      </w:r>
    </w:p>
    <w:p w14:paraId="149B0D5C" w14:textId="2F5458C3" w:rsidR="001C2424" w:rsidRPr="00F01BD7" w:rsidRDefault="007F3270" w:rsidP="00C94D7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Lo anterior</w:t>
      </w:r>
      <w:r w:rsidR="009E74C8" w:rsidRPr="00F01BD7">
        <w:rPr>
          <w:rFonts w:ascii="Arial" w:hAnsi="Arial" w:cs="Arial"/>
          <w:bCs/>
          <w:sz w:val="24"/>
          <w:szCs w:val="24"/>
        </w:rPr>
        <w:t>,</w:t>
      </w:r>
      <w:r w:rsidRPr="00F01BD7">
        <w:rPr>
          <w:rFonts w:ascii="Arial" w:hAnsi="Arial" w:cs="Arial"/>
          <w:bCs/>
          <w:sz w:val="24"/>
          <w:szCs w:val="24"/>
        </w:rPr>
        <w:t xml:space="preserve"> generó que actualmente existan estructuras administrativas en el Tribunal Superior de Justicia del Estado y en el Consejo de la Judicatura que realizan funciones</w:t>
      </w:r>
      <w:r w:rsidR="00F14534" w:rsidRPr="00F01BD7">
        <w:rPr>
          <w:rFonts w:ascii="Arial" w:hAnsi="Arial" w:cs="Arial"/>
          <w:bCs/>
          <w:sz w:val="24"/>
          <w:szCs w:val="24"/>
        </w:rPr>
        <w:t xml:space="preserve"> análogas</w:t>
      </w:r>
      <w:r w:rsidRPr="00F01BD7">
        <w:rPr>
          <w:rFonts w:ascii="Arial" w:hAnsi="Arial" w:cs="Arial"/>
          <w:bCs/>
          <w:sz w:val="24"/>
          <w:szCs w:val="24"/>
        </w:rPr>
        <w:t>, pero cada una en la esfera de sus competencias</w:t>
      </w:r>
      <w:r w:rsidR="00AF0775" w:rsidRPr="00F01BD7">
        <w:rPr>
          <w:rFonts w:ascii="Arial" w:hAnsi="Arial" w:cs="Arial"/>
          <w:bCs/>
          <w:sz w:val="24"/>
          <w:szCs w:val="24"/>
        </w:rPr>
        <w:t>, lo cual obedece</w:t>
      </w:r>
      <w:r w:rsidR="00593F4D" w:rsidRPr="00F01BD7">
        <w:rPr>
          <w:rFonts w:ascii="Arial" w:hAnsi="Arial" w:cs="Arial"/>
          <w:bCs/>
          <w:sz w:val="24"/>
          <w:szCs w:val="24"/>
        </w:rPr>
        <w:t>, como ya se indicó,</w:t>
      </w:r>
      <w:r w:rsidR="00AF0775" w:rsidRPr="00F01BD7">
        <w:rPr>
          <w:rFonts w:ascii="Arial" w:hAnsi="Arial" w:cs="Arial"/>
          <w:bCs/>
          <w:sz w:val="24"/>
          <w:szCs w:val="24"/>
        </w:rPr>
        <w:t xml:space="preserve"> a que las atribuciones de</w:t>
      </w:r>
      <w:r w:rsidR="00593F4D" w:rsidRPr="00F01BD7">
        <w:rPr>
          <w:rFonts w:ascii="Arial" w:hAnsi="Arial" w:cs="Arial"/>
          <w:bCs/>
          <w:sz w:val="24"/>
          <w:szCs w:val="24"/>
        </w:rPr>
        <w:t xml:space="preserve"> administración, vigilancia y disciplina del</w:t>
      </w:r>
      <w:r w:rsidR="00AF0775" w:rsidRPr="00F01BD7">
        <w:rPr>
          <w:rFonts w:ascii="Arial" w:hAnsi="Arial" w:cs="Arial"/>
          <w:bCs/>
          <w:sz w:val="24"/>
          <w:szCs w:val="24"/>
        </w:rPr>
        <w:t xml:space="preserve"> Consejo de la Judicatura </w:t>
      </w:r>
      <w:r w:rsidR="00593F4D" w:rsidRPr="00F01BD7">
        <w:rPr>
          <w:rFonts w:ascii="Arial" w:hAnsi="Arial" w:cs="Arial"/>
          <w:bCs/>
          <w:sz w:val="24"/>
          <w:szCs w:val="24"/>
        </w:rPr>
        <w:t>excluyen al Tribunal Superior</w:t>
      </w:r>
      <w:r w:rsidR="00AF0775" w:rsidRPr="00F01BD7">
        <w:rPr>
          <w:rFonts w:ascii="Arial" w:hAnsi="Arial" w:cs="Arial"/>
          <w:bCs/>
          <w:sz w:val="24"/>
          <w:szCs w:val="24"/>
        </w:rPr>
        <w:t xml:space="preserve"> </w:t>
      </w:r>
      <w:r w:rsidR="00A11804" w:rsidRPr="00F01BD7">
        <w:rPr>
          <w:rFonts w:ascii="Arial" w:hAnsi="Arial" w:cs="Arial"/>
          <w:bCs/>
          <w:sz w:val="24"/>
          <w:szCs w:val="24"/>
        </w:rPr>
        <w:t xml:space="preserve">de Justicia, en </w:t>
      </w:r>
      <w:r w:rsidR="0098617B" w:rsidRPr="00F01BD7">
        <w:rPr>
          <w:rFonts w:ascii="Arial" w:hAnsi="Arial" w:cs="Arial"/>
          <w:bCs/>
          <w:sz w:val="24"/>
          <w:szCs w:val="24"/>
        </w:rPr>
        <w:t>virtud de ser</w:t>
      </w:r>
      <w:r w:rsidR="00DA4E16" w:rsidRPr="00F01BD7">
        <w:rPr>
          <w:rFonts w:ascii="Arial" w:hAnsi="Arial" w:cs="Arial"/>
          <w:bCs/>
          <w:sz w:val="24"/>
          <w:szCs w:val="24"/>
        </w:rPr>
        <w:t xml:space="preserve"> este</w:t>
      </w:r>
      <w:r w:rsidR="00727218" w:rsidRPr="00F01BD7">
        <w:rPr>
          <w:rFonts w:ascii="Arial" w:hAnsi="Arial" w:cs="Arial"/>
          <w:bCs/>
          <w:sz w:val="24"/>
          <w:szCs w:val="24"/>
        </w:rPr>
        <w:t xml:space="preserve"> la máxima autoridad del Poder Judicial del Estado</w:t>
      </w:r>
      <w:r w:rsidR="007F2351" w:rsidRPr="00F01BD7">
        <w:rPr>
          <w:rFonts w:ascii="Arial" w:hAnsi="Arial" w:cs="Arial"/>
          <w:bCs/>
          <w:sz w:val="24"/>
          <w:szCs w:val="24"/>
        </w:rPr>
        <w:t>.</w:t>
      </w:r>
    </w:p>
    <w:p w14:paraId="09488C71" w14:textId="3A07F5D7" w:rsidR="00EF6796" w:rsidRPr="00F01BD7" w:rsidRDefault="00A11737" w:rsidP="00EF6796">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No obstante, </w:t>
      </w:r>
      <w:r w:rsidR="00D73EDA" w:rsidRPr="00F01BD7">
        <w:rPr>
          <w:rFonts w:ascii="Arial" w:hAnsi="Arial" w:cs="Arial"/>
          <w:bCs/>
          <w:sz w:val="24"/>
          <w:szCs w:val="24"/>
        </w:rPr>
        <w:t>se considera que la estructura orgánica del Tribunal Superior de Justicia y del Consejo de la Judicatura puede ser utilizada de manera más eficiente, a fin de reorientar los recursos disponibles</w:t>
      </w:r>
      <w:r w:rsidR="006B4EDD" w:rsidRPr="00F01BD7">
        <w:rPr>
          <w:rFonts w:ascii="Arial" w:hAnsi="Arial" w:cs="Arial"/>
          <w:bCs/>
          <w:sz w:val="24"/>
          <w:szCs w:val="24"/>
        </w:rPr>
        <w:t>,</w:t>
      </w:r>
      <w:r w:rsidR="00D73EDA" w:rsidRPr="00F01BD7">
        <w:rPr>
          <w:rFonts w:ascii="Arial" w:hAnsi="Arial" w:cs="Arial"/>
          <w:bCs/>
          <w:sz w:val="24"/>
          <w:szCs w:val="24"/>
        </w:rPr>
        <w:t xml:space="preserve"> al gasto en rubros que impacten </w:t>
      </w:r>
      <w:r w:rsidR="00A61821" w:rsidRPr="00F01BD7">
        <w:rPr>
          <w:rFonts w:ascii="Arial" w:hAnsi="Arial" w:cs="Arial"/>
          <w:bCs/>
          <w:sz w:val="24"/>
          <w:szCs w:val="24"/>
        </w:rPr>
        <w:t xml:space="preserve">directamente a </w:t>
      </w:r>
      <w:r w:rsidR="00D73EDA" w:rsidRPr="00F01BD7">
        <w:rPr>
          <w:rFonts w:ascii="Arial" w:hAnsi="Arial" w:cs="Arial"/>
          <w:bCs/>
          <w:sz w:val="24"/>
          <w:szCs w:val="24"/>
        </w:rPr>
        <w:t xml:space="preserve">la función jurisdiccional; de </w:t>
      </w:r>
      <w:r w:rsidR="00570C88" w:rsidRPr="00F01BD7">
        <w:rPr>
          <w:rFonts w:ascii="Arial" w:hAnsi="Arial" w:cs="Arial"/>
          <w:bCs/>
          <w:sz w:val="24"/>
          <w:szCs w:val="24"/>
        </w:rPr>
        <w:t>ah</w:t>
      </w:r>
      <w:r w:rsidR="0051094F" w:rsidRPr="00F01BD7">
        <w:rPr>
          <w:rFonts w:ascii="Arial" w:hAnsi="Arial" w:cs="Arial"/>
          <w:bCs/>
          <w:sz w:val="24"/>
          <w:szCs w:val="24"/>
        </w:rPr>
        <w:t>í</w:t>
      </w:r>
      <w:r w:rsidR="00570C88" w:rsidRPr="00F01BD7">
        <w:rPr>
          <w:rFonts w:ascii="Arial" w:hAnsi="Arial" w:cs="Arial"/>
          <w:bCs/>
          <w:sz w:val="24"/>
          <w:szCs w:val="24"/>
        </w:rPr>
        <w:t xml:space="preserve"> que se proponga en esta iniciativa una forma de vinculación entre el Tribunal Superior de Justicia y el Consejo de la </w:t>
      </w:r>
      <w:r w:rsidR="0051094F" w:rsidRPr="00F01BD7">
        <w:rPr>
          <w:rFonts w:ascii="Arial" w:hAnsi="Arial" w:cs="Arial"/>
          <w:bCs/>
          <w:sz w:val="24"/>
          <w:szCs w:val="24"/>
        </w:rPr>
        <w:t>Judicatura</w:t>
      </w:r>
      <w:r w:rsidR="00570C88" w:rsidRPr="00F01BD7">
        <w:rPr>
          <w:rFonts w:ascii="Arial" w:hAnsi="Arial" w:cs="Arial"/>
          <w:bCs/>
          <w:sz w:val="24"/>
          <w:szCs w:val="24"/>
        </w:rPr>
        <w:t xml:space="preserve"> </w:t>
      </w:r>
      <w:r w:rsidR="0051094F" w:rsidRPr="00F01BD7">
        <w:rPr>
          <w:rFonts w:ascii="Arial" w:hAnsi="Arial" w:cs="Arial"/>
          <w:bCs/>
          <w:sz w:val="24"/>
          <w:szCs w:val="24"/>
        </w:rPr>
        <w:t xml:space="preserve">en la que ambos órganos </w:t>
      </w:r>
      <w:r w:rsidR="005F06A2" w:rsidRPr="00F01BD7">
        <w:rPr>
          <w:rFonts w:ascii="Arial" w:hAnsi="Arial" w:cs="Arial"/>
          <w:bCs/>
          <w:sz w:val="24"/>
          <w:szCs w:val="24"/>
        </w:rPr>
        <w:t>coadyuven</w:t>
      </w:r>
      <w:r w:rsidR="00E11F50" w:rsidRPr="00F01BD7">
        <w:rPr>
          <w:rFonts w:ascii="Arial" w:hAnsi="Arial" w:cs="Arial"/>
          <w:bCs/>
          <w:sz w:val="24"/>
          <w:szCs w:val="24"/>
        </w:rPr>
        <w:t xml:space="preserve"> entre s</w:t>
      </w:r>
      <w:r w:rsidR="00CC1865" w:rsidRPr="00F01BD7">
        <w:rPr>
          <w:rFonts w:ascii="Arial" w:hAnsi="Arial" w:cs="Arial"/>
          <w:bCs/>
          <w:sz w:val="24"/>
          <w:szCs w:val="24"/>
        </w:rPr>
        <w:t>í,</w:t>
      </w:r>
      <w:r w:rsidR="005F06A2" w:rsidRPr="00F01BD7">
        <w:rPr>
          <w:rFonts w:ascii="Arial" w:hAnsi="Arial" w:cs="Arial"/>
          <w:bCs/>
          <w:sz w:val="24"/>
          <w:szCs w:val="24"/>
        </w:rPr>
        <w:t xml:space="preserve"> para que las tareas que les competen</w:t>
      </w:r>
      <w:r w:rsidR="003E1F4E" w:rsidRPr="00F01BD7">
        <w:rPr>
          <w:rFonts w:ascii="Arial" w:hAnsi="Arial" w:cs="Arial"/>
          <w:bCs/>
          <w:sz w:val="24"/>
          <w:szCs w:val="24"/>
        </w:rPr>
        <w:t xml:space="preserve"> a sus áreas administrativas</w:t>
      </w:r>
      <w:r w:rsidR="005F06A2" w:rsidRPr="00F01BD7">
        <w:rPr>
          <w:rFonts w:ascii="Arial" w:hAnsi="Arial" w:cs="Arial"/>
          <w:bCs/>
          <w:sz w:val="24"/>
          <w:szCs w:val="24"/>
        </w:rPr>
        <w:t xml:space="preserve"> puedan ser ejecutadas</w:t>
      </w:r>
      <w:r w:rsidR="00AB3500" w:rsidRPr="00F01BD7">
        <w:rPr>
          <w:rFonts w:ascii="Arial" w:hAnsi="Arial" w:cs="Arial"/>
          <w:bCs/>
          <w:sz w:val="24"/>
          <w:szCs w:val="24"/>
        </w:rPr>
        <w:t xml:space="preserve"> por un</w:t>
      </w:r>
      <w:r w:rsidR="00A041D8" w:rsidRPr="00F01BD7">
        <w:rPr>
          <w:rFonts w:ascii="Arial" w:hAnsi="Arial" w:cs="Arial"/>
          <w:bCs/>
          <w:sz w:val="24"/>
          <w:szCs w:val="24"/>
        </w:rPr>
        <w:t>a sola unidad,</w:t>
      </w:r>
      <w:r w:rsidR="005F06A2" w:rsidRPr="00F01BD7">
        <w:rPr>
          <w:rFonts w:ascii="Arial" w:hAnsi="Arial" w:cs="Arial"/>
          <w:bCs/>
          <w:sz w:val="24"/>
          <w:szCs w:val="24"/>
        </w:rPr>
        <w:t xml:space="preserve"> de manera eficiente y oportuna,</w:t>
      </w:r>
      <w:r w:rsidR="00E64367" w:rsidRPr="00F01BD7">
        <w:rPr>
          <w:rFonts w:ascii="Arial" w:hAnsi="Arial" w:cs="Arial"/>
          <w:bCs/>
          <w:sz w:val="24"/>
          <w:szCs w:val="24"/>
        </w:rPr>
        <w:t xml:space="preserve"> definiendo competencias,</w:t>
      </w:r>
      <w:r w:rsidR="005F06A2" w:rsidRPr="00F01BD7">
        <w:rPr>
          <w:rFonts w:ascii="Arial" w:hAnsi="Arial" w:cs="Arial"/>
          <w:bCs/>
          <w:sz w:val="24"/>
          <w:szCs w:val="24"/>
        </w:rPr>
        <w:t xml:space="preserve"> </w:t>
      </w:r>
      <w:r w:rsidR="00436E59" w:rsidRPr="00F01BD7">
        <w:rPr>
          <w:rFonts w:ascii="Arial" w:hAnsi="Arial" w:cs="Arial"/>
          <w:bCs/>
          <w:sz w:val="24"/>
          <w:szCs w:val="24"/>
        </w:rPr>
        <w:t xml:space="preserve">evitando duplicidades </w:t>
      </w:r>
      <w:r w:rsidR="00CC1865" w:rsidRPr="00F01BD7">
        <w:rPr>
          <w:rFonts w:ascii="Arial" w:hAnsi="Arial" w:cs="Arial"/>
          <w:bCs/>
          <w:sz w:val="24"/>
          <w:szCs w:val="24"/>
        </w:rPr>
        <w:t>y generando economías</w:t>
      </w:r>
      <w:r w:rsidR="00E64367" w:rsidRPr="00F01BD7">
        <w:rPr>
          <w:rFonts w:ascii="Arial" w:hAnsi="Arial" w:cs="Arial"/>
          <w:bCs/>
          <w:sz w:val="24"/>
          <w:szCs w:val="24"/>
        </w:rPr>
        <w:t xml:space="preserve">, </w:t>
      </w:r>
      <w:r w:rsidR="00CC1865" w:rsidRPr="00F01BD7">
        <w:rPr>
          <w:rFonts w:ascii="Arial" w:hAnsi="Arial" w:cs="Arial"/>
          <w:bCs/>
          <w:sz w:val="24"/>
          <w:szCs w:val="24"/>
        </w:rPr>
        <w:t xml:space="preserve">por lo cual se plantean </w:t>
      </w:r>
      <w:r w:rsidR="007E157C" w:rsidRPr="00F01BD7">
        <w:rPr>
          <w:rFonts w:ascii="Arial" w:hAnsi="Arial" w:cs="Arial"/>
          <w:bCs/>
          <w:sz w:val="24"/>
          <w:szCs w:val="24"/>
        </w:rPr>
        <w:t>en este apartado diversas reformas a la Ley Orgánica del Poder Judicial del Estado de Yucatán</w:t>
      </w:r>
      <w:r w:rsidR="00FC67F2" w:rsidRPr="00F01BD7">
        <w:rPr>
          <w:rFonts w:ascii="Arial" w:hAnsi="Arial" w:cs="Arial"/>
          <w:bCs/>
          <w:sz w:val="24"/>
          <w:szCs w:val="24"/>
        </w:rPr>
        <w:t>,</w:t>
      </w:r>
      <w:r w:rsidR="00FA3BD4" w:rsidRPr="00F01BD7">
        <w:rPr>
          <w:rFonts w:ascii="Arial" w:hAnsi="Arial" w:cs="Arial"/>
          <w:bCs/>
          <w:sz w:val="24"/>
          <w:szCs w:val="24"/>
        </w:rPr>
        <w:t xml:space="preserve"> que se </w:t>
      </w:r>
      <w:r w:rsidR="007E157C" w:rsidRPr="00F01BD7">
        <w:rPr>
          <w:rFonts w:ascii="Arial" w:hAnsi="Arial" w:cs="Arial"/>
          <w:bCs/>
          <w:sz w:val="24"/>
          <w:szCs w:val="24"/>
        </w:rPr>
        <w:t>exponen a continuación</w:t>
      </w:r>
      <w:r w:rsidR="00FA3BD4" w:rsidRPr="00F01BD7">
        <w:rPr>
          <w:rFonts w:ascii="Arial" w:hAnsi="Arial" w:cs="Arial"/>
          <w:bCs/>
          <w:sz w:val="24"/>
          <w:szCs w:val="24"/>
        </w:rPr>
        <w:t>:</w:t>
      </w:r>
    </w:p>
    <w:p w14:paraId="67675E9F" w14:textId="2C9533EC" w:rsidR="00EF6796" w:rsidRPr="00F01BD7" w:rsidRDefault="00EF6796" w:rsidP="00EF6796">
      <w:pPr>
        <w:autoSpaceDE w:val="0"/>
        <w:autoSpaceDN w:val="0"/>
        <w:adjustRightInd w:val="0"/>
        <w:ind w:firstLine="720"/>
        <w:jc w:val="both"/>
        <w:rPr>
          <w:rFonts w:ascii="Arial" w:hAnsi="Arial" w:cs="Arial"/>
          <w:b/>
          <w:sz w:val="24"/>
          <w:szCs w:val="24"/>
        </w:rPr>
      </w:pPr>
      <w:r w:rsidRPr="00F01BD7">
        <w:rPr>
          <w:rFonts w:ascii="Arial" w:hAnsi="Arial" w:cs="Arial"/>
          <w:b/>
          <w:sz w:val="24"/>
          <w:szCs w:val="24"/>
        </w:rPr>
        <w:t xml:space="preserve">a) </w:t>
      </w:r>
      <w:r w:rsidR="00FE1C71" w:rsidRPr="00F01BD7">
        <w:rPr>
          <w:rFonts w:ascii="Arial" w:hAnsi="Arial" w:cs="Arial"/>
          <w:b/>
          <w:sz w:val="24"/>
          <w:szCs w:val="24"/>
        </w:rPr>
        <w:t>Escuela Judicial</w:t>
      </w:r>
    </w:p>
    <w:p w14:paraId="0AC19261" w14:textId="67954FCE" w:rsidR="00752E26" w:rsidRPr="00F01BD7" w:rsidRDefault="00752E26"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El Consejo de la Judicatura cuenta de conformidad al artículo 1</w:t>
      </w:r>
      <w:r w:rsidR="006B4EDD" w:rsidRPr="00F01BD7">
        <w:rPr>
          <w:rFonts w:ascii="Arial" w:hAnsi="Arial" w:cs="Arial"/>
          <w:bCs/>
          <w:sz w:val="24"/>
          <w:szCs w:val="24"/>
        </w:rPr>
        <w:t>1</w:t>
      </w:r>
      <w:r w:rsidRPr="00F01BD7">
        <w:rPr>
          <w:rFonts w:ascii="Arial" w:hAnsi="Arial" w:cs="Arial"/>
          <w:bCs/>
          <w:sz w:val="24"/>
          <w:szCs w:val="24"/>
        </w:rPr>
        <w:t xml:space="preserve">2 de la </w:t>
      </w:r>
      <w:r w:rsidR="003453E2" w:rsidRPr="00F01BD7">
        <w:rPr>
          <w:rFonts w:ascii="Arial" w:hAnsi="Arial" w:cs="Arial"/>
          <w:bCs/>
          <w:sz w:val="24"/>
          <w:szCs w:val="24"/>
        </w:rPr>
        <w:t xml:space="preserve">Ley Orgánica del Poder Judicial del Estado de Yucatán </w:t>
      </w:r>
      <w:r w:rsidR="009130BD" w:rsidRPr="00F01BD7">
        <w:rPr>
          <w:rFonts w:ascii="Arial" w:hAnsi="Arial" w:cs="Arial"/>
          <w:bCs/>
          <w:sz w:val="24"/>
          <w:szCs w:val="24"/>
        </w:rPr>
        <w:t xml:space="preserve">con una </w:t>
      </w:r>
      <w:r w:rsidR="003F0714" w:rsidRPr="00F01BD7">
        <w:rPr>
          <w:rFonts w:ascii="Arial" w:hAnsi="Arial" w:cs="Arial"/>
          <w:bCs/>
          <w:sz w:val="24"/>
          <w:szCs w:val="24"/>
        </w:rPr>
        <w:t xml:space="preserve">estructura orgánica </w:t>
      </w:r>
      <w:r w:rsidR="009130BD" w:rsidRPr="00F01BD7">
        <w:rPr>
          <w:rFonts w:ascii="Arial" w:hAnsi="Arial" w:cs="Arial"/>
          <w:bCs/>
          <w:sz w:val="24"/>
          <w:szCs w:val="24"/>
        </w:rPr>
        <w:t>integrada</w:t>
      </w:r>
      <w:r w:rsidR="003F0714" w:rsidRPr="00F01BD7">
        <w:rPr>
          <w:rFonts w:ascii="Arial" w:hAnsi="Arial" w:cs="Arial"/>
          <w:bCs/>
          <w:sz w:val="24"/>
          <w:szCs w:val="24"/>
        </w:rPr>
        <w:t xml:space="preserve"> por las direcciones, unidades y órganos técnicos siguientes:</w:t>
      </w:r>
    </w:p>
    <w:p w14:paraId="4F16A2F0" w14:textId="77777777"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I.</w:t>
      </w:r>
      <w:r w:rsidRPr="00F01BD7">
        <w:rPr>
          <w:bCs/>
        </w:rPr>
        <w:t xml:space="preserve"> Direcciones: </w:t>
      </w:r>
    </w:p>
    <w:p w14:paraId="3275A782" w14:textId="1FC7B69F"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Cs/>
        </w:rPr>
        <w:lastRenderedPageBreak/>
        <w:t xml:space="preserve">   </w:t>
      </w:r>
      <w:r w:rsidRPr="00F01BD7">
        <w:rPr>
          <w:b/>
        </w:rPr>
        <w:t>a)</w:t>
      </w:r>
      <w:r w:rsidRPr="00F01BD7">
        <w:rPr>
          <w:bCs/>
        </w:rPr>
        <w:t xml:space="preserve"> Administración y Finanzas, y </w:t>
      </w:r>
    </w:p>
    <w:p w14:paraId="66A7E34B" w14:textId="4466F35C"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 xml:space="preserve">   b)</w:t>
      </w:r>
      <w:r w:rsidRPr="00F01BD7">
        <w:rPr>
          <w:bCs/>
        </w:rPr>
        <w:t xml:space="preserve"> Escuela Judicial.</w:t>
      </w:r>
    </w:p>
    <w:p w14:paraId="51C78F82" w14:textId="77777777"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II.</w:t>
      </w:r>
      <w:r w:rsidRPr="00F01BD7">
        <w:rPr>
          <w:bCs/>
        </w:rPr>
        <w:t xml:space="preserve"> Unidades: </w:t>
      </w:r>
    </w:p>
    <w:p w14:paraId="6FD95134" w14:textId="3A3BAF7F"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 xml:space="preserve">   a)</w:t>
      </w:r>
      <w:r w:rsidRPr="00F01BD7">
        <w:rPr>
          <w:bCs/>
        </w:rPr>
        <w:t xml:space="preserve"> De Estudios e Investigaciones Judiciales; </w:t>
      </w:r>
    </w:p>
    <w:p w14:paraId="6D924596" w14:textId="77777777" w:rsidR="00B8478A"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 xml:space="preserve">   b)</w:t>
      </w:r>
      <w:r w:rsidRPr="00F01BD7">
        <w:rPr>
          <w:bCs/>
        </w:rPr>
        <w:t xml:space="preserve"> De Transparencia y Acceso a la Información; </w:t>
      </w:r>
    </w:p>
    <w:p w14:paraId="7F0D3611" w14:textId="22149E6B" w:rsidR="003F0714" w:rsidRPr="00F01BD7" w:rsidRDefault="00B8478A" w:rsidP="003F0714">
      <w:pPr>
        <w:widowControl w:val="0"/>
        <w:autoSpaceDE w:val="0"/>
        <w:autoSpaceDN w:val="0"/>
        <w:adjustRightInd w:val="0"/>
        <w:spacing w:after="0" w:line="240" w:lineRule="auto"/>
        <w:ind w:left="1134" w:right="335"/>
        <w:jc w:val="both"/>
        <w:outlineLvl w:val="0"/>
        <w:rPr>
          <w:bCs/>
        </w:rPr>
      </w:pPr>
      <w:r w:rsidRPr="00F01BD7">
        <w:rPr>
          <w:bCs/>
        </w:rPr>
        <w:t xml:space="preserve">  </w:t>
      </w:r>
      <w:r w:rsidRPr="00F01BD7">
        <w:rPr>
          <w:b/>
        </w:rPr>
        <w:t xml:space="preserve"> </w:t>
      </w:r>
      <w:r w:rsidR="003F0714" w:rsidRPr="00F01BD7">
        <w:rPr>
          <w:b/>
        </w:rPr>
        <w:t>c)</w:t>
      </w:r>
      <w:r w:rsidR="003F0714" w:rsidRPr="00F01BD7">
        <w:rPr>
          <w:bCs/>
        </w:rPr>
        <w:t xml:space="preserve"> De Comunicación Social y Protocolo, y </w:t>
      </w:r>
    </w:p>
    <w:p w14:paraId="38E025E2" w14:textId="52224DA4"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Cs/>
        </w:rPr>
        <w:t xml:space="preserve"> </w:t>
      </w:r>
      <w:r w:rsidRPr="00F01BD7">
        <w:rPr>
          <w:b/>
        </w:rPr>
        <w:t xml:space="preserve">  d)</w:t>
      </w:r>
      <w:r w:rsidRPr="00F01BD7">
        <w:rPr>
          <w:bCs/>
        </w:rPr>
        <w:t xml:space="preserve"> De Planeación. </w:t>
      </w:r>
    </w:p>
    <w:p w14:paraId="0A1A24C0" w14:textId="77777777"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III.</w:t>
      </w:r>
      <w:r w:rsidRPr="00F01BD7">
        <w:rPr>
          <w:bCs/>
        </w:rPr>
        <w:t xml:space="preserve"> Órganos Técnicos: </w:t>
      </w:r>
    </w:p>
    <w:p w14:paraId="28007E77" w14:textId="2C8134BB"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Cs/>
        </w:rPr>
        <w:t xml:space="preserve"> </w:t>
      </w:r>
      <w:r w:rsidRPr="00F01BD7">
        <w:rPr>
          <w:b/>
        </w:rPr>
        <w:t xml:space="preserve">  a)</w:t>
      </w:r>
      <w:r w:rsidRPr="00F01BD7">
        <w:rPr>
          <w:bCs/>
        </w:rPr>
        <w:t xml:space="preserve"> </w:t>
      </w:r>
      <w:proofErr w:type="spellStart"/>
      <w:r w:rsidRPr="00F01BD7">
        <w:rPr>
          <w:bCs/>
        </w:rPr>
        <w:t>Visitaduría</w:t>
      </w:r>
      <w:proofErr w:type="spellEnd"/>
      <w:r w:rsidRPr="00F01BD7">
        <w:rPr>
          <w:bCs/>
        </w:rPr>
        <w:t xml:space="preserve">, y </w:t>
      </w:r>
    </w:p>
    <w:p w14:paraId="36007538" w14:textId="7CF9E310" w:rsidR="003F0714" w:rsidRPr="00F01BD7" w:rsidRDefault="003F0714" w:rsidP="003F0714">
      <w:pPr>
        <w:widowControl w:val="0"/>
        <w:autoSpaceDE w:val="0"/>
        <w:autoSpaceDN w:val="0"/>
        <w:adjustRightInd w:val="0"/>
        <w:spacing w:after="0" w:line="240" w:lineRule="auto"/>
        <w:ind w:left="1134" w:right="335"/>
        <w:jc w:val="both"/>
        <w:outlineLvl w:val="0"/>
        <w:rPr>
          <w:bCs/>
        </w:rPr>
      </w:pPr>
      <w:r w:rsidRPr="00F01BD7">
        <w:rPr>
          <w:b/>
        </w:rPr>
        <w:t xml:space="preserve">   b)</w:t>
      </w:r>
      <w:r w:rsidRPr="00F01BD7">
        <w:rPr>
          <w:bCs/>
        </w:rPr>
        <w:t xml:space="preserve"> Contr</w:t>
      </w:r>
      <w:r w:rsidR="006B4EDD" w:rsidRPr="00F01BD7">
        <w:rPr>
          <w:bCs/>
        </w:rPr>
        <w:t>a</w:t>
      </w:r>
      <w:r w:rsidRPr="00F01BD7">
        <w:rPr>
          <w:bCs/>
        </w:rPr>
        <w:t>laría.</w:t>
      </w:r>
    </w:p>
    <w:p w14:paraId="5E6192EE" w14:textId="77777777" w:rsidR="00FC67F2" w:rsidRPr="00F01BD7" w:rsidRDefault="00FC67F2" w:rsidP="00FC67F2">
      <w:pPr>
        <w:autoSpaceDE w:val="0"/>
        <w:autoSpaceDN w:val="0"/>
        <w:adjustRightInd w:val="0"/>
        <w:ind w:firstLine="720"/>
        <w:jc w:val="both"/>
        <w:rPr>
          <w:rFonts w:ascii="Arial" w:hAnsi="Arial" w:cs="Arial"/>
          <w:b/>
          <w:sz w:val="24"/>
          <w:szCs w:val="24"/>
        </w:rPr>
      </w:pPr>
    </w:p>
    <w:p w14:paraId="603596BB" w14:textId="3B6F7C06" w:rsidR="00171579" w:rsidRPr="00F01BD7" w:rsidRDefault="00420A0A"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Como </w:t>
      </w:r>
      <w:r w:rsidR="00FE1C71" w:rsidRPr="00F01BD7">
        <w:rPr>
          <w:rFonts w:ascii="Arial" w:hAnsi="Arial" w:cs="Arial"/>
          <w:bCs/>
          <w:sz w:val="24"/>
          <w:szCs w:val="24"/>
        </w:rPr>
        <w:t>se advierte</w:t>
      </w:r>
      <w:r w:rsidRPr="00F01BD7">
        <w:rPr>
          <w:rFonts w:ascii="Arial" w:hAnsi="Arial" w:cs="Arial"/>
          <w:bCs/>
          <w:sz w:val="24"/>
          <w:szCs w:val="24"/>
        </w:rPr>
        <w:t>, e</w:t>
      </w:r>
      <w:r w:rsidR="00975675" w:rsidRPr="00F01BD7">
        <w:rPr>
          <w:rFonts w:ascii="Arial" w:hAnsi="Arial" w:cs="Arial"/>
          <w:bCs/>
          <w:sz w:val="24"/>
          <w:szCs w:val="24"/>
        </w:rPr>
        <w:t xml:space="preserve">l </w:t>
      </w:r>
      <w:r w:rsidR="00714F96" w:rsidRPr="00F01BD7">
        <w:rPr>
          <w:rFonts w:ascii="Arial" w:hAnsi="Arial" w:cs="Arial"/>
          <w:bCs/>
          <w:sz w:val="24"/>
          <w:szCs w:val="24"/>
        </w:rPr>
        <w:t>C</w:t>
      </w:r>
      <w:r w:rsidR="00975675" w:rsidRPr="00F01BD7">
        <w:rPr>
          <w:rFonts w:ascii="Arial" w:hAnsi="Arial" w:cs="Arial"/>
          <w:bCs/>
          <w:sz w:val="24"/>
          <w:szCs w:val="24"/>
        </w:rPr>
        <w:t xml:space="preserve">onsejo de la </w:t>
      </w:r>
      <w:r w:rsidR="00714F96" w:rsidRPr="00F01BD7">
        <w:rPr>
          <w:rFonts w:ascii="Arial" w:hAnsi="Arial" w:cs="Arial"/>
          <w:bCs/>
          <w:sz w:val="24"/>
          <w:szCs w:val="24"/>
        </w:rPr>
        <w:t>J</w:t>
      </w:r>
      <w:r w:rsidR="00975675" w:rsidRPr="00F01BD7">
        <w:rPr>
          <w:rFonts w:ascii="Arial" w:hAnsi="Arial" w:cs="Arial"/>
          <w:bCs/>
          <w:sz w:val="24"/>
          <w:szCs w:val="24"/>
        </w:rPr>
        <w:t>udicatura cuenta con la E</w:t>
      </w:r>
      <w:r w:rsidR="00E30167" w:rsidRPr="00F01BD7">
        <w:rPr>
          <w:rFonts w:ascii="Arial" w:hAnsi="Arial" w:cs="Arial"/>
          <w:bCs/>
          <w:sz w:val="24"/>
          <w:szCs w:val="24"/>
        </w:rPr>
        <w:t>scuela Judicial</w:t>
      </w:r>
      <w:r w:rsidR="00714F96" w:rsidRPr="00F01BD7">
        <w:rPr>
          <w:rFonts w:ascii="Arial" w:hAnsi="Arial" w:cs="Arial"/>
          <w:bCs/>
          <w:sz w:val="24"/>
          <w:szCs w:val="24"/>
        </w:rPr>
        <w:t>,</w:t>
      </w:r>
      <w:r w:rsidR="00E30167" w:rsidRPr="00F01BD7">
        <w:rPr>
          <w:rFonts w:ascii="Arial" w:hAnsi="Arial" w:cs="Arial"/>
          <w:bCs/>
          <w:sz w:val="24"/>
          <w:szCs w:val="24"/>
        </w:rPr>
        <w:t xml:space="preserve"> que es </w:t>
      </w:r>
      <w:r w:rsidR="00975675" w:rsidRPr="00F01BD7">
        <w:rPr>
          <w:rFonts w:ascii="Arial" w:hAnsi="Arial" w:cs="Arial"/>
          <w:bCs/>
          <w:sz w:val="24"/>
          <w:szCs w:val="24"/>
        </w:rPr>
        <w:t>la</w:t>
      </w:r>
      <w:r w:rsidR="00E30167" w:rsidRPr="00F01BD7">
        <w:rPr>
          <w:rFonts w:ascii="Arial" w:hAnsi="Arial" w:cs="Arial"/>
          <w:bCs/>
          <w:sz w:val="24"/>
          <w:szCs w:val="24"/>
        </w:rPr>
        <w:t xml:space="preserve"> dirección </w:t>
      </w:r>
      <w:r w:rsidR="006136A2" w:rsidRPr="00F01BD7">
        <w:rPr>
          <w:rFonts w:ascii="Arial" w:hAnsi="Arial" w:cs="Arial"/>
          <w:bCs/>
          <w:sz w:val="24"/>
          <w:szCs w:val="24"/>
        </w:rPr>
        <w:t xml:space="preserve">encargada de la formación, actualización y especialización de los servidores públicos del Poder Judicial, así como </w:t>
      </w:r>
      <w:r w:rsidR="00B55852" w:rsidRPr="00F01BD7">
        <w:rPr>
          <w:rFonts w:ascii="Arial" w:hAnsi="Arial" w:cs="Arial"/>
          <w:bCs/>
          <w:sz w:val="24"/>
          <w:szCs w:val="24"/>
        </w:rPr>
        <w:t xml:space="preserve">de </w:t>
      </w:r>
      <w:r w:rsidR="006136A2" w:rsidRPr="00F01BD7">
        <w:rPr>
          <w:rFonts w:ascii="Arial" w:hAnsi="Arial" w:cs="Arial"/>
          <w:bCs/>
          <w:sz w:val="24"/>
          <w:szCs w:val="24"/>
        </w:rPr>
        <w:t>conducir la carrera judicia</w:t>
      </w:r>
      <w:r w:rsidR="00B55852" w:rsidRPr="00F01BD7">
        <w:rPr>
          <w:rFonts w:ascii="Arial" w:hAnsi="Arial" w:cs="Arial"/>
          <w:bCs/>
          <w:sz w:val="24"/>
          <w:szCs w:val="24"/>
        </w:rPr>
        <w:t>l</w:t>
      </w:r>
      <w:r w:rsidR="00975675" w:rsidRPr="00F01BD7">
        <w:rPr>
          <w:rFonts w:ascii="Arial" w:hAnsi="Arial" w:cs="Arial"/>
          <w:bCs/>
          <w:sz w:val="24"/>
          <w:szCs w:val="24"/>
        </w:rPr>
        <w:t xml:space="preserve"> conforme a los numerales </w:t>
      </w:r>
      <w:r w:rsidR="00816BC7" w:rsidRPr="00F01BD7">
        <w:rPr>
          <w:rFonts w:ascii="Arial" w:hAnsi="Arial" w:cs="Arial"/>
          <w:bCs/>
          <w:sz w:val="24"/>
          <w:szCs w:val="24"/>
        </w:rPr>
        <w:t xml:space="preserve">112 </w:t>
      </w:r>
      <w:r w:rsidR="00714F96" w:rsidRPr="00F01BD7">
        <w:rPr>
          <w:rFonts w:ascii="Arial" w:hAnsi="Arial" w:cs="Arial"/>
          <w:bCs/>
          <w:sz w:val="24"/>
          <w:szCs w:val="24"/>
        </w:rPr>
        <w:t>fracción</w:t>
      </w:r>
      <w:r w:rsidR="00816BC7" w:rsidRPr="00F01BD7">
        <w:rPr>
          <w:rFonts w:ascii="Arial" w:hAnsi="Arial" w:cs="Arial"/>
          <w:bCs/>
          <w:sz w:val="24"/>
          <w:szCs w:val="24"/>
        </w:rPr>
        <w:t xml:space="preserve"> I inciso b</w:t>
      </w:r>
      <w:r w:rsidR="00714F96" w:rsidRPr="00F01BD7">
        <w:rPr>
          <w:rFonts w:ascii="Arial" w:hAnsi="Arial" w:cs="Arial"/>
          <w:bCs/>
          <w:sz w:val="24"/>
          <w:szCs w:val="24"/>
        </w:rPr>
        <w:t>, 129, 130, 131 y 132</w:t>
      </w:r>
      <w:r w:rsidR="00816BC7" w:rsidRPr="00F01BD7">
        <w:rPr>
          <w:rFonts w:ascii="Arial" w:hAnsi="Arial" w:cs="Arial"/>
          <w:bCs/>
          <w:sz w:val="24"/>
          <w:szCs w:val="24"/>
        </w:rPr>
        <w:t xml:space="preserve"> de la </w:t>
      </w:r>
      <w:r w:rsidR="00714F96" w:rsidRPr="00F01BD7">
        <w:rPr>
          <w:rFonts w:ascii="Arial" w:hAnsi="Arial" w:cs="Arial"/>
          <w:bCs/>
          <w:sz w:val="24"/>
          <w:szCs w:val="24"/>
        </w:rPr>
        <w:t>L</w:t>
      </w:r>
      <w:r w:rsidR="00816BC7" w:rsidRPr="00F01BD7">
        <w:rPr>
          <w:rFonts w:ascii="Arial" w:hAnsi="Arial" w:cs="Arial"/>
          <w:bCs/>
          <w:sz w:val="24"/>
          <w:szCs w:val="24"/>
        </w:rPr>
        <w:t xml:space="preserve">ey </w:t>
      </w:r>
      <w:r w:rsidR="00714F96" w:rsidRPr="00F01BD7">
        <w:rPr>
          <w:rFonts w:ascii="Arial" w:hAnsi="Arial" w:cs="Arial"/>
          <w:bCs/>
          <w:sz w:val="24"/>
          <w:szCs w:val="24"/>
        </w:rPr>
        <w:t>Orgánica</w:t>
      </w:r>
      <w:r w:rsidR="00816BC7" w:rsidRPr="00F01BD7">
        <w:rPr>
          <w:rFonts w:ascii="Arial" w:hAnsi="Arial" w:cs="Arial"/>
          <w:bCs/>
          <w:sz w:val="24"/>
          <w:szCs w:val="24"/>
        </w:rPr>
        <w:t xml:space="preserve"> del Poder Judicial del Estado de Yucatán</w:t>
      </w:r>
      <w:r w:rsidR="00A555B5" w:rsidRPr="00F01BD7">
        <w:rPr>
          <w:rFonts w:ascii="Arial" w:hAnsi="Arial" w:cs="Arial"/>
          <w:bCs/>
          <w:sz w:val="24"/>
          <w:szCs w:val="24"/>
        </w:rPr>
        <w:t>.</w:t>
      </w:r>
    </w:p>
    <w:p w14:paraId="34763534" w14:textId="02E45ED3" w:rsidR="00975675" w:rsidRPr="00F01BD7" w:rsidRDefault="00EF00C8"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w:t>
      </w:r>
      <w:r w:rsidR="00975675" w:rsidRPr="00F01BD7">
        <w:rPr>
          <w:rFonts w:ascii="Arial" w:hAnsi="Arial" w:cs="Arial"/>
          <w:bCs/>
          <w:sz w:val="24"/>
          <w:szCs w:val="24"/>
        </w:rPr>
        <w:t>or su parte, e</w:t>
      </w:r>
      <w:r w:rsidRPr="00F01BD7">
        <w:rPr>
          <w:rFonts w:ascii="Arial" w:hAnsi="Arial" w:cs="Arial"/>
          <w:bCs/>
          <w:sz w:val="24"/>
          <w:szCs w:val="24"/>
        </w:rPr>
        <w:t xml:space="preserve">l </w:t>
      </w:r>
      <w:r w:rsidR="00A555B5" w:rsidRPr="00F01BD7">
        <w:rPr>
          <w:rFonts w:ascii="Arial" w:hAnsi="Arial" w:cs="Arial"/>
          <w:bCs/>
          <w:sz w:val="24"/>
          <w:szCs w:val="24"/>
        </w:rPr>
        <w:t>T</w:t>
      </w:r>
      <w:r w:rsidRPr="00F01BD7">
        <w:rPr>
          <w:rFonts w:ascii="Arial" w:hAnsi="Arial" w:cs="Arial"/>
          <w:bCs/>
          <w:sz w:val="24"/>
          <w:szCs w:val="24"/>
        </w:rPr>
        <w:t xml:space="preserve">ribunal </w:t>
      </w:r>
      <w:r w:rsidR="00A555B5" w:rsidRPr="00F01BD7">
        <w:rPr>
          <w:rFonts w:ascii="Arial" w:hAnsi="Arial" w:cs="Arial"/>
          <w:bCs/>
          <w:sz w:val="24"/>
          <w:szCs w:val="24"/>
        </w:rPr>
        <w:t>S</w:t>
      </w:r>
      <w:r w:rsidRPr="00F01BD7">
        <w:rPr>
          <w:rFonts w:ascii="Arial" w:hAnsi="Arial" w:cs="Arial"/>
          <w:bCs/>
          <w:sz w:val="24"/>
          <w:szCs w:val="24"/>
        </w:rPr>
        <w:t xml:space="preserve">uperior de </w:t>
      </w:r>
      <w:r w:rsidR="00A555B5" w:rsidRPr="00F01BD7">
        <w:rPr>
          <w:rFonts w:ascii="Arial" w:hAnsi="Arial" w:cs="Arial"/>
          <w:bCs/>
          <w:sz w:val="24"/>
          <w:szCs w:val="24"/>
        </w:rPr>
        <w:t>J</w:t>
      </w:r>
      <w:r w:rsidRPr="00F01BD7">
        <w:rPr>
          <w:rFonts w:ascii="Arial" w:hAnsi="Arial" w:cs="Arial"/>
          <w:bCs/>
          <w:sz w:val="24"/>
          <w:szCs w:val="24"/>
        </w:rPr>
        <w:t xml:space="preserve">usticia cuenta con el Departamento de Formación, Capacitación y Profesionalización de Personal </w:t>
      </w:r>
      <w:r w:rsidR="000D1A49" w:rsidRPr="00F01BD7">
        <w:rPr>
          <w:rFonts w:ascii="Arial" w:hAnsi="Arial" w:cs="Arial"/>
          <w:bCs/>
          <w:sz w:val="24"/>
          <w:szCs w:val="24"/>
        </w:rPr>
        <w:t xml:space="preserve">que está encargado de la formación, actualización y especialización de los servidores públicos del Tribunal, y </w:t>
      </w:r>
      <w:r w:rsidR="00A555B5" w:rsidRPr="00F01BD7">
        <w:rPr>
          <w:rFonts w:ascii="Arial" w:hAnsi="Arial" w:cs="Arial"/>
          <w:bCs/>
          <w:sz w:val="24"/>
          <w:szCs w:val="24"/>
        </w:rPr>
        <w:t xml:space="preserve">es </w:t>
      </w:r>
      <w:r w:rsidR="000D1A49" w:rsidRPr="00F01BD7">
        <w:rPr>
          <w:rFonts w:ascii="Arial" w:hAnsi="Arial" w:cs="Arial"/>
          <w:bCs/>
          <w:sz w:val="24"/>
          <w:szCs w:val="24"/>
        </w:rPr>
        <w:t>enlace permanente con la Escuela Judicial en lo que se refiere a la Carrera Judicial</w:t>
      </w:r>
      <w:r w:rsidR="00A555B5" w:rsidRPr="00F01BD7">
        <w:rPr>
          <w:rFonts w:ascii="Arial" w:hAnsi="Arial" w:cs="Arial"/>
          <w:bCs/>
          <w:sz w:val="24"/>
          <w:szCs w:val="24"/>
        </w:rPr>
        <w:t>;</w:t>
      </w:r>
      <w:r w:rsidR="000D1A49" w:rsidRPr="00F01BD7">
        <w:rPr>
          <w:rFonts w:ascii="Arial" w:hAnsi="Arial" w:cs="Arial"/>
          <w:bCs/>
          <w:sz w:val="24"/>
          <w:szCs w:val="24"/>
        </w:rPr>
        <w:t xml:space="preserve"> </w:t>
      </w:r>
      <w:r w:rsidR="004540CD" w:rsidRPr="00F01BD7">
        <w:rPr>
          <w:rFonts w:ascii="Arial" w:hAnsi="Arial" w:cs="Arial"/>
          <w:bCs/>
          <w:sz w:val="24"/>
          <w:szCs w:val="24"/>
        </w:rPr>
        <w:t>asimismo, en el ejercicio de sus atribuciones se coordin</w:t>
      </w:r>
      <w:r w:rsidR="00A555B5" w:rsidRPr="00F01BD7">
        <w:rPr>
          <w:rFonts w:ascii="Arial" w:hAnsi="Arial" w:cs="Arial"/>
          <w:bCs/>
          <w:sz w:val="24"/>
          <w:szCs w:val="24"/>
        </w:rPr>
        <w:t>a</w:t>
      </w:r>
      <w:r w:rsidR="004540CD" w:rsidRPr="00F01BD7">
        <w:rPr>
          <w:rFonts w:ascii="Arial" w:hAnsi="Arial" w:cs="Arial"/>
          <w:bCs/>
          <w:sz w:val="24"/>
          <w:szCs w:val="24"/>
        </w:rPr>
        <w:t xml:space="preserve"> con la Escuela Judicial dependiente del Consejo de la Judicatura</w:t>
      </w:r>
      <w:r w:rsidR="00A555B5" w:rsidRPr="00F01BD7">
        <w:rPr>
          <w:rFonts w:ascii="Arial" w:hAnsi="Arial" w:cs="Arial"/>
          <w:bCs/>
          <w:sz w:val="24"/>
          <w:szCs w:val="24"/>
        </w:rPr>
        <w:t>,</w:t>
      </w:r>
      <w:r w:rsidR="00672E5E" w:rsidRPr="00F01BD7">
        <w:rPr>
          <w:rFonts w:ascii="Arial" w:hAnsi="Arial" w:cs="Arial"/>
          <w:bCs/>
          <w:sz w:val="24"/>
          <w:szCs w:val="24"/>
        </w:rPr>
        <w:t xml:space="preserve"> de </w:t>
      </w:r>
      <w:r w:rsidRPr="00F01BD7">
        <w:rPr>
          <w:rFonts w:ascii="Arial" w:hAnsi="Arial" w:cs="Arial"/>
          <w:bCs/>
          <w:sz w:val="24"/>
          <w:szCs w:val="24"/>
        </w:rPr>
        <w:t xml:space="preserve">conformidad </w:t>
      </w:r>
      <w:r w:rsidR="000D1A49" w:rsidRPr="00F01BD7">
        <w:rPr>
          <w:rFonts w:ascii="Arial" w:hAnsi="Arial" w:cs="Arial"/>
          <w:bCs/>
          <w:sz w:val="24"/>
          <w:szCs w:val="24"/>
        </w:rPr>
        <w:t>con</w:t>
      </w:r>
      <w:r w:rsidRPr="00F01BD7">
        <w:rPr>
          <w:rFonts w:ascii="Arial" w:hAnsi="Arial" w:cs="Arial"/>
          <w:bCs/>
          <w:sz w:val="24"/>
          <w:szCs w:val="24"/>
        </w:rPr>
        <w:t xml:space="preserve"> </w:t>
      </w:r>
      <w:r w:rsidR="000D1A49" w:rsidRPr="00F01BD7">
        <w:rPr>
          <w:rFonts w:ascii="Arial" w:hAnsi="Arial" w:cs="Arial"/>
          <w:bCs/>
          <w:sz w:val="24"/>
          <w:szCs w:val="24"/>
        </w:rPr>
        <w:t>los</w:t>
      </w:r>
      <w:r w:rsidRPr="00F01BD7">
        <w:rPr>
          <w:rFonts w:ascii="Arial" w:hAnsi="Arial" w:cs="Arial"/>
          <w:bCs/>
          <w:sz w:val="24"/>
          <w:szCs w:val="24"/>
        </w:rPr>
        <w:t xml:space="preserve"> </w:t>
      </w:r>
      <w:r w:rsidR="000D1A49" w:rsidRPr="00F01BD7">
        <w:rPr>
          <w:rFonts w:ascii="Arial" w:hAnsi="Arial" w:cs="Arial"/>
          <w:bCs/>
          <w:sz w:val="24"/>
          <w:szCs w:val="24"/>
        </w:rPr>
        <w:t xml:space="preserve">artículos </w:t>
      </w:r>
      <w:r w:rsidRPr="00F01BD7">
        <w:rPr>
          <w:rFonts w:ascii="Arial" w:hAnsi="Arial" w:cs="Arial"/>
          <w:bCs/>
          <w:sz w:val="24"/>
          <w:szCs w:val="24"/>
        </w:rPr>
        <w:t xml:space="preserve">7 </w:t>
      </w:r>
      <w:r w:rsidR="00594BE3" w:rsidRPr="00F01BD7">
        <w:rPr>
          <w:rFonts w:ascii="Arial" w:hAnsi="Arial" w:cs="Arial"/>
          <w:bCs/>
          <w:sz w:val="24"/>
          <w:szCs w:val="24"/>
        </w:rPr>
        <w:t>fracción</w:t>
      </w:r>
      <w:r w:rsidRPr="00F01BD7">
        <w:rPr>
          <w:rFonts w:ascii="Arial" w:hAnsi="Arial" w:cs="Arial"/>
          <w:bCs/>
          <w:sz w:val="24"/>
          <w:szCs w:val="24"/>
        </w:rPr>
        <w:t xml:space="preserve"> V</w:t>
      </w:r>
      <w:r w:rsidR="00594BE3" w:rsidRPr="00F01BD7">
        <w:rPr>
          <w:rFonts w:ascii="Arial" w:hAnsi="Arial" w:cs="Arial"/>
          <w:bCs/>
          <w:sz w:val="24"/>
          <w:szCs w:val="24"/>
        </w:rPr>
        <w:t>, 90, 91, 92 y 93 del Reglamento Interior del Tribunal Superior de Justicia del Estado.</w:t>
      </w:r>
    </w:p>
    <w:p w14:paraId="5F1AC624" w14:textId="2D8CBB7E" w:rsidR="00A555B5" w:rsidRPr="00F01BD7" w:rsidRDefault="00067559" w:rsidP="00C354F9">
      <w:pPr>
        <w:autoSpaceDE w:val="0"/>
        <w:autoSpaceDN w:val="0"/>
        <w:adjustRightInd w:val="0"/>
        <w:ind w:firstLine="720"/>
        <w:jc w:val="both"/>
        <w:rPr>
          <w:rFonts w:ascii="Arial" w:hAnsi="Arial" w:cs="Arial"/>
          <w:bCs/>
          <w:sz w:val="24"/>
          <w:szCs w:val="24"/>
        </w:rPr>
      </w:pPr>
      <w:r>
        <w:rPr>
          <w:rFonts w:ascii="Arial" w:hAnsi="Arial" w:cs="Arial"/>
          <w:bCs/>
          <w:sz w:val="24"/>
          <w:szCs w:val="24"/>
        </w:rPr>
        <w:t>De acuerdo</w:t>
      </w:r>
      <w:r w:rsidR="00420A0A" w:rsidRPr="00F01BD7">
        <w:rPr>
          <w:rFonts w:ascii="Arial" w:hAnsi="Arial" w:cs="Arial"/>
          <w:bCs/>
          <w:sz w:val="24"/>
          <w:szCs w:val="24"/>
        </w:rPr>
        <w:t xml:space="preserve"> a su normativa, e</w:t>
      </w:r>
      <w:r w:rsidR="00A555B5" w:rsidRPr="00F01BD7">
        <w:rPr>
          <w:rFonts w:ascii="Arial" w:hAnsi="Arial" w:cs="Arial"/>
          <w:bCs/>
          <w:sz w:val="24"/>
          <w:szCs w:val="24"/>
        </w:rPr>
        <w:t xml:space="preserve">l Departamento de Formación, Capacitación y Profesionalización de Personal </w:t>
      </w:r>
      <w:r w:rsidR="008D5F49" w:rsidRPr="00F01BD7">
        <w:rPr>
          <w:rFonts w:ascii="Arial" w:hAnsi="Arial" w:cs="Arial"/>
          <w:bCs/>
          <w:sz w:val="24"/>
          <w:szCs w:val="24"/>
        </w:rPr>
        <w:t xml:space="preserve">del Tribunal Superior de Justicia </w:t>
      </w:r>
      <w:r w:rsidR="00704568" w:rsidRPr="00F01BD7">
        <w:rPr>
          <w:rFonts w:ascii="Arial" w:hAnsi="Arial" w:cs="Arial"/>
          <w:bCs/>
          <w:sz w:val="24"/>
          <w:szCs w:val="24"/>
        </w:rPr>
        <w:t xml:space="preserve">trabaja de manera coordinada con la </w:t>
      </w:r>
      <w:r w:rsidR="006D041E" w:rsidRPr="00F01BD7">
        <w:rPr>
          <w:rFonts w:ascii="Arial" w:hAnsi="Arial" w:cs="Arial"/>
          <w:bCs/>
          <w:sz w:val="24"/>
          <w:szCs w:val="24"/>
        </w:rPr>
        <w:t xml:space="preserve">Dirección de la </w:t>
      </w:r>
      <w:r w:rsidR="00704568" w:rsidRPr="00F01BD7">
        <w:rPr>
          <w:rFonts w:ascii="Arial" w:hAnsi="Arial" w:cs="Arial"/>
          <w:bCs/>
          <w:sz w:val="24"/>
          <w:szCs w:val="24"/>
        </w:rPr>
        <w:t xml:space="preserve">Escuela Judicial dependiente del Consejo de la Judicatura, </w:t>
      </w:r>
      <w:r w:rsidR="008D5F49" w:rsidRPr="00F01BD7">
        <w:rPr>
          <w:rFonts w:ascii="Arial" w:hAnsi="Arial" w:cs="Arial"/>
          <w:bCs/>
          <w:sz w:val="24"/>
          <w:szCs w:val="24"/>
        </w:rPr>
        <w:t xml:space="preserve">en virtud de que comparten </w:t>
      </w:r>
      <w:r w:rsidR="00344063" w:rsidRPr="00F01BD7">
        <w:rPr>
          <w:rFonts w:ascii="Arial" w:hAnsi="Arial" w:cs="Arial"/>
          <w:bCs/>
          <w:sz w:val="24"/>
          <w:szCs w:val="24"/>
        </w:rPr>
        <w:t xml:space="preserve">las </w:t>
      </w:r>
      <w:r w:rsidR="008D5F49" w:rsidRPr="00F01BD7">
        <w:rPr>
          <w:rFonts w:ascii="Arial" w:hAnsi="Arial" w:cs="Arial"/>
          <w:bCs/>
          <w:sz w:val="24"/>
          <w:szCs w:val="24"/>
        </w:rPr>
        <w:t>funciones sustantivas</w:t>
      </w:r>
      <w:r w:rsidR="00344063" w:rsidRPr="00F01BD7">
        <w:rPr>
          <w:rFonts w:ascii="Arial" w:hAnsi="Arial" w:cs="Arial"/>
          <w:bCs/>
          <w:sz w:val="24"/>
          <w:szCs w:val="24"/>
        </w:rPr>
        <w:t xml:space="preserve"> relativas a la capacitación y profesionalización del personal y </w:t>
      </w:r>
      <w:r w:rsidR="002E7A26" w:rsidRPr="00F01BD7">
        <w:rPr>
          <w:rFonts w:ascii="Arial" w:hAnsi="Arial" w:cs="Arial"/>
          <w:bCs/>
          <w:sz w:val="24"/>
          <w:szCs w:val="24"/>
        </w:rPr>
        <w:t xml:space="preserve">conducción de </w:t>
      </w:r>
      <w:r w:rsidR="00344063" w:rsidRPr="00F01BD7">
        <w:rPr>
          <w:rFonts w:ascii="Arial" w:hAnsi="Arial" w:cs="Arial"/>
          <w:bCs/>
          <w:sz w:val="24"/>
          <w:szCs w:val="24"/>
        </w:rPr>
        <w:t>la carrera judicial,</w:t>
      </w:r>
      <w:r w:rsidR="008D5F49" w:rsidRPr="00F01BD7">
        <w:rPr>
          <w:rFonts w:ascii="Arial" w:hAnsi="Arial" w:cs="Arial"/>
          <w:bCs/>
          <w:sz w:val="24"/>
          <w:szCs w:val="24"/>
        </w:rPr>
        <w:t xml:space="preserve"> q</w:t>
      </w:r>
      <w:r w:rsidR="00752278" w:rsidRPr="00F01BD7">
        <w:rPr>
          <w:rFonts w:ascii="Arial" w:hAnsi="Arial" w:cs="Arial"/>
          <w:bCs/>
          <w:sz w:val="24"/>
          <w:szCs w:val="24"/>
        </w:rPr>
        <w:t>u</w:t>
      </w:r>
      <w:r w:rsidR="008D5F49" w:rsidRPr="00F01BD7">
        <w:rPr>
          <w:rFonts w:ascii="Arial" w:hAnsi="Arial" w:cs="Arial"/>
          <w:bCs/>
          <w:sz w:val="24"/>
          <w:szCs w:val="24"/>
        </w:rPr>
        <w:t>e únicamente están d</w:t>
      </w:r>
      <w:r w:rsidR="00752278" w:rsidRPr="00F01BD7">
        <w:rPr>
          <w:rFonts w:ascii="Arial" w:hAnsi="Arial" w:cs="Arial"/>
          <w:bCs/>
          <w:sz w:val="24"/>
          <w:szCs w:val="24"/>
        </w:rPr>
        <w:t>iferenciadas por los órganos a los que le dan servicio</w:t>
      </w:r>
      <w:r w:rsidR="00344063" w:rsidRPr="00F01BD7">
        <w:rPr>
          <w:rFonts w:ascii="Arial" w:hAnsi="Arial" w:cs="Arial"/>
          <w:bCs/>
          <w:sz w:val="24"/>
          <w:szCs w:val="24"/>
        </w:rPr>
        <w:t>.</w:t>
      </w:r>
    </w:p>
    <w:p w14:paraId="53E42498" w14:textId="48FB997E" w:rsidR="002B1EAF" w:rsidRPr="00F01BD7" w:rsidRDefault="00344063"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De ahí</w:t>
      </w:r>
      <w:r w:rsidR="00420A0A" w:rsidRPr="00F01BD7">
        <w:rPr>
          <w:rFonts w:ascii="Arial" w:hAnsi="Arial" w:cs="Arial"/>
          <w:bCs/>
          <w:sz w:val="24"/>
          <w:szCs w:val="24"/>
        </w:rPr>
        <w:t>,</w:t>
      </w:r>
      <w:r w:rsidRPr="00F01BD7">
        <w:rPr>
          <w:rFonts w:ascii="Arial" w:hAnsi="Arial" w:cs="Arial"/>
          <w:bCs/>
          <w:sz w:val="24"/>
          <w:szCs w:val="24"/>
        </w:rPr>
        <w:t xml:space="preserve"> que es conveniente que </w:t>
      </w:r>
      <w:r w:rsidR="00753C96" w:rsidRPr="00F01BD7">
        <w:rPr>
          <w:rFonts w:ascii="Arial" w:hAnsi="Arial" w:cs="Arial"/>
          <w:bCs/>
          <w:sz w:val="24"/>
          <w:szCs w:val="24"/>
        </w:rPr>
        <w:t xml:space="preserve">el Departamento de Formación, Capacitación y Profesionalización de Personal del Tribunal Superior de Justicia </w:t>
      </w:r>
      <w:r w:rsidR="00300A7F" w:rsidRPr="00F01BD7">
        <w:rPr>
          <w:rFonts w:ascii="Arial" w:hAnsi="Arial" w:cs="Arial"/>
          <w:bCs/>
          <w:sz w:val="24"/>
          <w:szCs w:val="24"/>
        </w:rPr>
        <w:t>forme</w:t>
      </w:r>
      <w:r w:rsidR="0090469F" w:rsidRPr="00F01BD7">
        <w:rPr>
          <w:rFonts w:ascii="Arial" w:hAnsi="Arial" w:cs="Arial"/>
          <w:bCs/>
          <w:sz w:val="24"/>
          <w:szCs w:val="24"/>
        </w:rPr>
        <w:t xml:space="preserve"> parte de la Dirección </w:t>
      </w:r>
      <w:r w:rsidR="00753C96" w:rsidRPr="00F01BD7">
        <w:rPr>
          <w:rFonts w:ascii="Arial" w:hAnsi="Arial" w:cs="Arial"/>
          <w:bCs/>
          <w:sz w:val="24"/>
          <w:szCs w:val="24"/>
        </w:rPr>
        <w:t>de la Escuela Judicial del Poder Judicial</w:t>
      </w:r>
      <w:r w:rsidR="00737267" w:rsidRPr="00F01BD7">
        <w:rPr>
          <w:rFonts w:ascii="Arial" w:hAnsi="Arial" w:cs="Arial"/>
          <w:bCs/>
          <w:sz w:val="24"/>
          <w:szCs w:val="24"/>
        </w:rPr>
        <w:t xml:space="preserve">, aun cuando </w:t>
      </w:r>
      <w:r w:rsidR="00466581" w:rsidRPr="00F01BD7">
        <w:rPr>
          <w:rFonts w:ascii="Arial" w:hAnsi="Arial" w:cs="Arial"/>
          <w:bCs/>
          <w:sz w:val="24"/>
          <w:szCs w:val="24"/>
        </w:rPr>
        <w:t>mantenga una relación de dependencia funcional con el Tribunal Superior de Justicia</w:t>
      </w:r>
      <w:r w:rsidR="00300A7F" w:rsidRPr="00F01BD7">
        <w:rPr>
          <w:rFonts w:ascii="Arial" w:hAnsi="Arial" w:cs="Arial"/>
          <w:bCs/>
          <w:sz w:val="24"/>
          <w:szCs w:val="24"/>
        </w:rPr>
        <w:t>, que es el órgano al que presta servicio</w:t>
      </w:r>
      <w:r w:rsidR="00FA3CD1" w:rsidRPr="00F01BD7">
        <w:rPr>
          <w:rFonts w:ascii="Arial" w:hAnsi="Arial" w:cs="Arial"/>
          <w:bCs/>
          <w:sz w:val="24"/>
          <w:szCs w:val="24"/>
        </w:rPr>
        <w:t xml:space="preserve">, con la finalidad de </w:t>
      </w:r>
      <w:r w:rsidR="00611057" w:rsidRPr="00F01BD7">
        <w:rPr>
          <w:rFonts w:ascii="Arial" w:hAnsi="Arial" w:cs="Arial"/>
          <w:bCs/>
          <w:sz w:val="24"/>
          <w:szCs w:val="24"/>
        </w:rPr>
        <w:t>hacer más eficiente</w:t>
      </w:r>
      <w:r w:rsidR="007F0928" w:rsidRPr="00F01BD7">
        <w:rPr>
          <w:rFonts w:ascii="Arial" w:hAnsi="Arial" w:cs="Arial"/>
          <w:bCs/>
          <w:sz w:val="24"/>
          <w:szCs w:val="24"/>
        </w:rPr>
        <w:t>s</w:t>
      </w:r>
      <w:r w:rsidR="00611057" w:rsidRPr="00F01BD7">
        <w:rPr>
          <w:rFonts w:ascii="Arial" w:hAnsi="Arial" w:cs="Arial"/>
          <w:bCs/>
          <w:sz w:val="24"/>
          <w:szCs w:val="24"/>
        </w:rPr>
        <w:t xml:space="preserve"> sus funciones</w:t>
      </w:r>
      <w:r w:rsidR="008D59D5" w:rsidRPr="00F01BD7">
        <w:rPr>
          <w:rFonts w:ascii="Arial" w:hAnsi="Arial" w:cs="Arial"/>
          <w:bCs/>
          <w:sz w:val="24"/>
          <w:szCs w:val="24"/>
        </w:rPr>
        <w:t xml:space="preserve"> y coadyuvar a la armonización de los procedimientos que se llevan a cabo en ambas áreas administrativas</w:t>
      </w:r>
      <w:r w:rsidR="00680440" w:rsidRPr="00F01BD7">
        <w:rPr>
          <w:rFonts w:ascii="Arial" w:hAnsi="Arial" w:cs="Arial"/>
          <w:bCs/>
          <w:sz w:val="24"/>
          <w:szCs w:val="24"/>
        </w:rPr>
        <w:t xml:space="preserve">, al quedar </w:t>
      </w:r>
      <w:r w:rsidR="00980AC6" w:rsidRPr="00F01BD7">
        <w:rPr>
          <w:rFonts w:ascii="Arial" w:hAnsi="Arial" w:cs="Arial"/>
          <w:bCs/>
          <w:sz w:val="24"/>
          <w:szCs w:val="24"/>
        </w:rPr>
        <w:t>dentro de la estructura orgánica de</w:t>
      </w:r>
      <w:r w:rsidR="00680440" w:rsidRPr="00F01BD7">
        <w:rPr>
          <w:rFonts w:ascii="Arial" w:hAnsi="Arial" w:cs="Arial"/>
          <w:bCs/>
          <w:sz w:val="24"/>
          <w:szCs w:val="24"/>
        </w:rPr>
        <w:t xml:space="preserve"> la citada Escuela Judicial</w:t>
      </w:r>
      <w:r w:rsidR="002B1EAF" w:rsidRPr="00F01BD7">
        <w:rPr>
          <w:rFonts w:ascii="Arial" w:hAnsi="Arial" w:cs="Arial"/>
          <w:bCs/>
          <w:sz w:val="24"/>
          <w:szCs w:val="24"/>
        </w:rPr>
        <w:t xml:space="preserve">. </w:t>
      </w:r>
    </w:p>
    <w:p w14:paraId="3312A299" w14:textId="30E9640F" w:rsidR="00AF6853" w:rsidRPr="00F01BD7" w:rsidRDefault="00AF6853" w:rsidP="00AF6853">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lastRenderedPageBreak/>
        <w:t>En est</w:t>
      </w:r>
      <w:r w:rsidR="006B4EDD" w:rsidRPr="00F01BD7">
        <w:rPr>
          <w:rFonts w:ascii="Arial" w:hAnsi="Arial" w:cs="Arial"/>
          <w:bCs/>
          <w:sz w:val="24"/>
          <w:szCs w:val="24"/>
        </w:rPr>
        <w:t>e orden de ideas</w:t>
      </w:r>
      <w:r w:rsidRPr="00F01BD7">
        <w:rPr>
          <w:rFonts w:ascii="Arial" w:hAnsi="Arial" w:cs="Arial"/>
          <w:bCs/>
          <w:sz w:val="24"/>
          <w:szCs w:val="24"/>
        </w:rPr>
        <w:t>, se propone que la Biblioteca del Tribunal Superior de Justicia que actualmente es administrada por la Unidad de Administración de dicho Tribunal quede integrada a la estructura orgánica del Consejo de la Judicatura y su administración le corresponda a la Escuela Judicial, que es la Dirección que administra a las demás bibliotecas del Poder Judicial del Estado, con lo que se logrará la homologación de las funciones y servicios de todas las bibliotecas de este Poder Público.</w:t>
      </w:r>
    </w:p>
    <w:p w14:paraId="5A8DC3A3" w14:textId="57C4A137" w:rsidR="00344063" w:rsidRPr="00F01BD7" w:rsidRDefault="002B1EAF"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También, se propone un ajuste a la atribución de la Escuela Judicial respecto a la celebración de convenios, a fin de que se refleje que, más que celebrar los convenios, le corresponde su proposición al órgano autorizado para su aprobación;</w:t>
      </w:r>
      <w:r w:rsidR="00FB6209" w:rsidRPr="00F01BD7">
        <w:rPr>
          <w:rFonts w:ascii="Arial" w:hAnsi="Arial" w:cs="Arial"/>
          <w:bCs/>
          <w:sz w:val="24"/>
          <w:szCs w:val="24"/>
        </w:rPr>
        <w:t xml:space="preserve"> por lo que se proponen las modificaciones siguientes:</w:t>
      </w:r>
    </w:p>
    <w:tbl>
      <w:tblPr>
        <w:tblStyle w:val="Tablaconcuadrcula"/>
        <w:tblW w:w="0" w:type="auto"/>
        <w:tblLook w:val="04A0" w:firstRow="1" w:lastRow="0" w:firstColumn="1" w:lastColumn="0" w:noHBand="0" w:noVBand="1"/>
      </w:tblPr>
      <w:tblGrid>
        <w:gridCol w:w="4414"/>
        <w:gridCol w:w="4414"/>
      </w:tblGrid>
      <w:tr w:rsidR="00D37A03" w:rsidRPr="00F01BD7" w14:paraId="4C3E7F19" w14:textId="77777777" w:rsidTr="00103F23">
        <w:tc>
          <w:tcPr>
            <w:tcW w:w="4414" w:type="dxa"/>
            <w:shd w:val="clear" w:color="auto" w:fill="BFBFBF" w:themeFill="background1" w:themeFillShade="BF"/>
          </w:tcPr>
          <w:p w14:paraId="12B815BB" w14:textId="77777777" w:rsidR="00D37A03" w:rsidRPr="00F01BD7" w:rsidRDefault="00D37A03" w:rsidP="00103F23">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3B266D5E" w14:textId="77777777" w:rsidR="00D37A03" w:rsidRPr="00F01BD7" w:rsidRDefault="00D37A03" w:rsidP="00103F23">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E96624" w:rsidRPr="00F01BD7" w14:paraId="49C36608" w14:textId="77777777" w:rsidTr="00103F23">
        <w:tc>
          <w:tcPr>
            <w:tcW w:w="4414" w:type="dxa"/>
          </w:tcPr>
          <w:p w14:paraId="5B05BFBB" w14:textId="77777777" w:rsidR="00E96624" w:rsidRPr="00F01BD7" w:rsidRDefault="00E96624" w:rsidP="00E96624">
            <w:pPr>
              <w:widowControl w:val="0"/>
              <w:autoSpaceDE w:val="0"/>
              <w:autoSpaceDN w:val="0"/>
              <w:adjustRightInd w:val="0"/>
              <w:ind w:left="23" w:right="51"/>
              <w:jc w:val="both"/>
              <w:outlineLvl w:val="0"/>
              <w:rPr>
                <w:b/>
                <w:bCs/>
              </w:rPr>
            </w:pPr>
            <w:r w:rsidRPr="00F01BD7">
              <w:rPr>
                <w:b/>
                <w:bCs/>
              </w:rPr>
              <w:t xml:space="preserve">Atribuciones </w:t>
            </w:r>
          </w:p>
          <w:p w14:paraId="06994A6B" w14:textId="77777777" w:rsidR="00E96624" w:rsidRPr="00F01BD7" w:rsidRDefault="00E96624" w:rsidP="00E96624">
            <w:pPr>
              <w:widowControl w:val="0"/>
              <w:autoSpaceDE w:val="0"/>
              <w:autoSpaceDN w:val="0"/>
              <w:adjustRightInd w:val="0"/>
              <w:ind w:left="23" w:right="51"/>
              <w:jc w:val="both"/>
              <w:outlineLvl w:val="0"/>
              <w:rPr>
                <w:b/>
                <w:bCs/>
              </w:rPr>
            </w:pPr>
            <w:r w:rsidRPr="00F01BD7">
              <w:rPr>
                <w:b/>
                <w:bCs/>
              </w:rPr>
              <w:t>Artículo 56.-</w:t>
            </w:r>
            <w:r w:rsidRPr="00F01BD7">
              <w:t xml:space="preserve"> Son atribuciones de la Unidad de Administración, las siguientes:</w:t>
            </w:r>
          </w:p>
          <w:p w14:paraId="41C8AA69" w14:textId="766A425B" w:rsidR="00E96624" w:rsidRPr="00F01BD7" w:rsidRDefault="00E96624" w:rsidP="00E96624">
            <w:pPr>
              <w:widowControl w:val="0"/>
              <w:autoSpaceDE w:val="0"/>
              <w:autoSpaceDN w:val="0"/>
              <w:adjustRightInd w:val="0"/>
              <w:ind w:left="23" w:right="51"/>
              <w:jc w:val="both"/>
              <w:outlineLvl w:val="0"/>
              <w:rPr>
                <w:b/>
                <w:bCs/>
              </w:rPr>
            </w:pPr>
            <w:r w:rsidRPr="00F01BD7">
              <w:rPr>
                <w:b/>
                <w:bCs/>
              </w:rPr>
              <w:t>I.- a la XI.- …</w:t>
            </w:r>
          </w:p>
          <w:p w14:paraId="4A3E592F" w14:textId="77777777" w:rsidR="00E96624" w:rsidRPr="00F01BD7" w:rsidRDefault="00E96624" w:rsidP="00E96624">
            <w:pPr>
              <w:widowControl w:val="0"/>
              <w:autoSpaceDE w:val="0"/>
              <w:autoSpaceDN w:val="0"/>
              <w:adjustRightInd w:val="0"/>
              <w:ind w:left="23" w:right="51"/>
              <w:jc w:val="both"/>
              <w:outlineLvl w:val="0"/>
            </w:pPr>
            <w:r w:rsidRPr="00F01BD7">
              <w:rPr>
                <w:b/>
                <w:bCs/>
              </w:rPr>
              <w:t>XII.-</w:t>
            </w:r>
            <w:r w:rsidRPr="00F01BD7">
              <w:t xml:space="preserve"> </w:t>
            </w:r>
            <w:r w:rsidRPr="00F01BD7">
              <w:rPr>
                <w:strike/>
              </w:rPr>
              <w:t>Administrar la biblioteca del Tribunal Superior de Justicia</w:t>
            </w:r>
            <w:r w:rsidRPr="00F01BD7">
              <w:t>, y</w:t>
            </w:r>
          </w:p>
          <w:p w14:paraId="24F9C9CB" w14:textId="1B0C4D7E" w:rsidR="00E96624" w:rsidRPr="00F01BD7" w:rsidRDefault="00E96624" w:rsidP="00E96624">
            <w:pPr>
              <w:widowControl w:val="0"/>
              <w:autoSpaceDE w:val="0"/>
              <w:autoSpaceDN w:val="0"/>
              <w:adjustRightInd w:val="0"/>
              <w:ind w:left="23" w:right="51"/>
              <w:jc w:val="both"/>
              <w:outlineLvl w:val="0"/>
              <w:rPr>
                <w:b/>
              </w:rPr>
            </w:pPr>
            <w:r w:rsidRPr="00F01BD7">
              <w:rPr>
                <w:b/>
              </w:rPr>
              <w:t>XIII.</w:t>
            </w:r>
            <w:r w:rsidR="003F1D7A" w:rsidRPr="00F01BD7">
              <w:rPr>
                <w:b/>
              </w:rPr>
              <w:t>-</w:t>
            </w:r>
            <w:r w:rsidRPr="00F01BD7">
              <w:rPr>
                <w:b/>
              </w:rPr>
              <w:t xml:space="preserve"> …</w:t>
            </w:r>
          </w:p>
        </w:tc>
        <w:tc>
          <w:tcPr>
            <w:tcW w:w="4414" w:type="dxa"/>
          </w:tcPr>
          <w:p w14:paraId="4A9E6253" w14:textId="77777777" w:rsidR="00E96624" w:rsidRPr="00F01BD7" w:rsidRDefault="00E96624" w:rsidP="00E96624">
            <w:pPr>
              <w:widowControl w:val="0"/>
              <w:autoSpaceDE w:val="0"/>
              <w:autoSpaceDN w:val="0"/>
              <w:adjustRightInd w:val="0"/>
              <w:ind w:left="23" w:right="51"/>
              <w:jc w:val="both"/>
              <w:outlineLvl w:val="0"/>
              <w:rPr>
                <w:b/>
                <w:bCs/>
              </w:rPr>
            </w:pPr>
            <w:r w:rsidRPr="00F01BD7">
              <w:rPr>
                <w:b/>
                <w:bCs/>
              </w:rPr>
              <w:t xml:space="preserve">Atribuciones </w:t>
            </w:r>
          </w:p>
          <w:p w14:paraId="392EF7D9" w14:textId="0EEF9DC1" w:rsidR="00E96624" w:rsidRPr="00F01BD7" w:rsidRDefault="00E96624" w:rsidP="00E96624">
            <w:pPr>
              <w:widowControl w:val="0"/>
              <w:autoSpaceDE w:val="0"/>
              <w:autoSpaceDN w:val="0"/>
              <w:adjustRightInd w:val="0"/>
              <w:ind w:left="23" w:right="51"/>
              <w:jc w:val="both"/>
              <w:outlineLvl w:val="0"/>
              <w:rPr>
                <w:b/>
                <w:bCs/>
              </w:rPr>
            </w:pPr>
            <w:r w:rsidRPr="00F01BD7">
              <w:rPr>
                <w:b/>
                <w:bCs/>
              </w:rPr>
              <w:t>Artículo 56.-</w:t>
            </w:r>
            <w:r w:rsidRPr="00F01BD7">
              <w:t xml:space="preserve"> </w:t>
            </w:r>
            <w:r w:rsidR="00125FCB">
              <w:t>…</w:t>
            </w:r>
          </w:p>
          <w:p w14:paraId="6971CB56" w14:textId="77777777" w:rsidR="00125FCB" w:rsidRDefault="00125FCB" w:rsidP="00E96624">
            <w:pPr>
              <w:widowControl w:val="0"/>
              <w:autoSpaceDE w:val="0"/>
              <w:autoSpaceDN w:val="0"/>
              <w:adjustRightInd w:val="0"/>
              <w:ind w:left="23" w:right="51"/>
              <w:jc w:val="both"/>
              <w:outlineLvl w:val="0"/>
              <w:rPr>
                <w:b/>
                <w:bCs/>
              </w:rPr>
            </w:pPr>
          </w:p>
          <w:p w14:paraId="59E716AC" w14:textId="19839EDA" w:rsidR="00E96624" w:rsidRPr="00F01BD7" w:rsidRDefault="00E96624" w:rsidP="00E96624">
            <w:pPr>
              <w:widowControl w:val="0"/>
              <w:autoSpaceDE w:val="0"/>
              <w:autoSpaceDN w:val="0"/>
              <w:adjustRightInd w:val="0"/>
              <w:ind w:left="23" w:right="51"/>
              <w:jc w:val="both"/>
              <w:outlineLvl w:val="0"/>
              <w:rPr>
                <w:b/>
                <w:bCs/>
              </w:rPr>
            </w:pPr>
            <w:r w:rsidRPr="00F01BD7">
              <w:rPr>
                <w:b/>
                <w:bCs/>
              </w:rPr>
              <w:t>I.- a la XI.- …</w:t>
            </w:r>
          </w:p>
          <w:p w14:paraId="0E2DE760" w14:textId="219E9717" w:rsidR="00E96624" w:rsidRPr="00F01BD7" w:rsidRDefault="00E96624" w:rsidP="00E96624">
            <w:pPr>
              <w:autoSpaceDE w:val="0"/>
              <w:autoSpaceDN w:val="0"/>
              <w:adjustRightInd w:val="0"/>
              <w:jc w:val="both"/>
              <w:rPr>
                <w:b/>
                <w:bCs/>
              </w:rPr>
            </w:pPr>
            <w:r w:rsidRPr="00F01BD7">
              <w:rPr>
                <w:b/>
                <w:bCs/>
              </w:rPr>
              <w:t>XII.- Se deroga</w:t>
            </w:r>
          </w:p>
          <w:p w14:paraId="3F7DEE64" w14:textId="77777777" w:rsidR="00E96624" w:rsidRPr="00F01BD7" w:rsidRDefault="00E96624" w:rsidP="00E96624">
            <w:pPr>
              <w:autoSpaceDE w:val="0"/>
              <w:autoSpaceDN w:val="0"/>
              <w:adjustRightInd w:val="0"/>
              <w:jc w:val="both"/>
              <w:rPr>
                <w:b/>
              </w:rPr>
            </w:pPr>
          </w:p>
          <w:p w14:paraId="1DBF2A38" w14:textId="42058C27" w:rsidR="00E96624" w:rsidRPr="00F01BD7" w:rsidRDefault="00E96624" w:rsidP="00E96624">
            <w:pPr>
              <w:autoSpaceDE w:val="0"/>
              <w:autoSpaceDN w:val="0"/>
              <w:adjustRightInd w:val="0"/>
              <w:jc w:val="both"/>
              <w:rPr>
                <w:b/>
              </w:rPr>
            </w:pPr>
            <w:r w:rsidRPr="00F01BD7">
              <w:rPr>
                <w:b/>
              </w:rPr>
              <w:t>XIII.</w:t>
            </w:r>
            <w:r w:rsidR="003F1D7A" w:rsidRPr="00F01BD7">
              <w:rPr>
                <w:b/>
              </w:rPr>
              <w:t>-</w:t>
            </w:r>
            <w:r w:rsidRPr="00F01BD7">
              <w:rPr>
                <w:b/>
              </w:rPr>
              <w:t xml:space="preserve"> …</w:t>
            </w:r>
          </w:p>
        </w:tc>
      </w:tr>
      <w:tr w:rsidR="00466581" w:rsidRPr="00F01BD7" w14:paraId="79A40D24" w14:textId="77777777" w:rsidTr="00103F23">
        <w:tc>
          <w:tcPr>
            <w:tcW w:w="4414" w:type="dxa"/>
          </w:tcPr>
          <w:p w14:paraId="16A1BC3B" w14:textId="77777777" w:rsidR="00466581" w:rsidRPr="00F01BD7" w:rsidRDefault="00466581" w:rsidP="00466581">
            <w:pPr>
              <w:widowControl w:val="0"/>
              <w:autoSpaceDE w:val="0"/>
              <w:autoSpaceDN w:val="0"/>
              <w:adjustRightInd w:val="0"/>
              <w:ind w:left="23" w:right="51"/>
              <w:jc w:val="both"/>
              <w:outlineLvl w:val="0"/>
              <w:rPr>
                <w:b/>
              </w:rPr>
            </w:pPr>
            <w:r w:rsidRPr="00F01BD7">
              <w:rPr>
                <w:b/>
              </w:rPr>
              <w:t xml:space="preserve">Naturaleza </w:t>
            </w:r>
          </w:p>
          <w:p w14:paraId="15449A73" w14:textId="77777777" w:rsidR="00466581" w:rsidRPr="00F01BD7" w:rsidRDefault="00466581" w:rsidP="00466581">
            <w:pPr>
              <w:widowControl w:val="0"/>
              <w:autoSpaceDE w:val="0"/>
              <w:autoSpaceDN w:val="0"/>
              <w:adjustRightInd w:val="0"/>
              <w:ind w:left="23" w:right="51"/>
              <w:jc w:val="both"/>
              <w:outlineLvl w:val="0"/>
            </w:pPr>
            <w:r w:rsidRPr="00F01BD7">
              <w:rPr>
                <w:b/>
              </w:rPr>
              <w:t>Artículo 129.-</w:t>
            </w:r>
            <w:r w:rsidRPr="00F01BD7">
              <w:t xml:space="preserve"> La Escuela Judicial está encargada de la formación, actualización y especialización de los servidores públicos del Poder Judicial, así como conducir la carrera judicial. </w:t>
            </w:r>
          </w:p>
          <w:p w14:paraId="3984C243" w14:textId="77777777" w:rsidR="00466581" w:rsidRPr="00F01BD7" w:rsidRDefault="00466581" w:rsidP="00466581">
            <w:pPr>
              <w:widowControl w:val="0"/>
              <w:autoSpaceDE w:val="0"/>
              <w:autoSpaceDN w:val="0"/>
              <w:adjustRightInd w:val="0"/>
              <w:ind w:left="23" w:right="51"/>
              <w:jc w:val="both"/>
              <w:outlineLvl w:val="0"/>
            </w:pPr>
            <w:r w:rsidRPr="00F01BD7">
              <w:t xml:space="preserve">Para la realización de las atribuciones que le corresponde a la Escuela Judicial, podrán establecerse planteles en el interior del Estado, de acuerdo con lo que determine el Pleno del Consejo. </w:t>
            </w:r>
          </w:p>
          <w:p w14:paraId="10E61529" w14:textId="77777777" w:rsidR="00980AC6" w:rsidRPr="00F01BD7" w:rsidRDefault="00980AC6" w:rsidP="00466581">
            <w:pPr>
              <w:widowControl w:val="0"/>
              <w:autoSpaceDE w:val="0"/>
              <w:autoSpaceDN w:val="0"/>
              <w:adjustRightInd w:val="0"/>
              <w:ind w:left="23" w:right="51"/>
              <w:jc w:val="both"/>
              <w:outlineLvl w:val="0"/>
              <w:rPr>
                <w:b/>
                <w:bCs/>
              </w:rPr>
            </w:pPr>
          </w:p>
          <w:p w14:paraId="077F4E73" w14:textId="1CCD73F4" w:rsidR="00980AC6" w:rsidRPr="00F01BD7" w:rsidRDefault="00980AC6" w:rsidP="00466581">
            <w:pPr>
              <w:widowControl w:val="0"/>
              <w:autoSpaceDE w:val="0"/>
              <w:autoSpaceDN w:val="0"/>
              <w:adjustRightInd w:val="0"/>
              <w:ind w:left="23" w:right="51"/>
              <w:jc w:val="both"/>
              <w:outlineLvl w:val="0"/>
              <w:rPr>
                <w:b/>
                <w:bCs/>
              </w:rPr>
            </w:pPr>
            <w:r w:rsidRPr="00F01BD7">
              <w:rPr>
                <w:b/>
                <w:bCs/>
              </w:rPr>
              <w:t>Sin correlativo</w:t>
            </w:r>
          </w:p>
        </w:tc>
        <w:tc>
          <w:tcPr>
            <w:tcW w:w="4414" w:type="dxa"/>
          </w:tcPr>
          <w:p w14:paraId="720B94D8" w14:textId="77777777" w:rsidR="00466581" w:rsidRPr="00F01BD7" w:rsidRDefault="00466581" w:rsidP="00466581">
            <w:pPr>
              <w:widowControl w:val="0"/>
              <w:autoSpaceDE w:val="0"/>
              <w:autoSpaceDN w:val="0"/>
              <w:adjustRightInd w:val="0"/>
              <w:ind w:left="23" w:right="51"/>
              <w:jc w:val="both"/>
              <w:outlineLvl w:val="0"/>
              <w:rPr>
                <w:b/>
              </w:rPr>
            </w:pPr>
            <w:r w:rsidRPr="00F01BD7">
              <w:rPr>
                <w:b/>
              </w:rPr>
              <w:t xml:space="preserve">Naturaleza </w:t>
            </w:r>
          </w:p>
          <w:p w14:paraId="65391565" w14:textId="13B74A3B" w:rsidR="00C37C38" w:rsidRPr="00F01BD7" w:rsidRDefault="00466581" w:rsidP="00C37C38">
            <w:pPr>
              <w:widowControl w:val="0"/>
              <w:autoSpaceDE w:val="0"/>
              <w:autoSpaceDN w:val="0"/>
              <w:adjustRightInd w:val="0"/>
              <w:ind w:left="23" w:right="51"/>
              <w:jc w:val="both"/>
              <w:outlineLvl w:val="0"/>
            </w:pPr>
            <w:r w:rsidRPr="00F01BD7">
              <w:rPr>
                <w:b/>
              </w:rPr>
              <w:t>Artículo 129.-</w:t>
            </w:r>
            <w:r w:rsidRPr="00F01BD7">
              <w:t xml:space="preserve"> </w:t>
            </w:r>
            <w:r w:rsidR="004E2A94" w:rsidRPr="00F01BD7">
              <w:t>…</w:t>
            </w:r>
            <w:r w:rsidRPr="00F01BD7">
              <w:t xml:space="preserve"> </w:t>
            </w:r>
          </w:p>
          <w:p w14:paraId="266EBF4D" w14:textId="77777777" w:rsidR="004E2A94" w:rsidRPr="00F01BD7" w:rsidRDefault="004E2A94" w:rsidP="00C37C38">
            <w:pPr>
              <w:widowControl w:val="0"/>
              <w:autoSpaceDE w:val="0"/>
              <w:autoSpaceDN w:val="0"/>
              <w:adjustRightInd w:val="0"/>
              <w:ind w:left="23" w:right="51"/>
              <w:jc w:val="both"/>
              <w:outlineLvl w:val="0"/>
            </w:pPr>
          </w:p>
          <w:p w14:paraId="017A7935" w14:textId="77777777" w:rsidR="004E2A94" w:rsidRPr="00F01BD7" w:rsidRDefault="004E2A94" w:rsidP="00C37C38">
            <w:pPr>
              <w:widowControl w:val="0"/>
              <w:autoSpaceDE w:val="0"/>
              <w:autoSpaceDN w:val="0"/>
              <w:adjustRightInd w:val="0"/>
              <w:ind w:left="23" w:right="51"/>
              <w:jc w:val="both"/>
              <w:outlineLvl w:val="0"/>
            </w:pPr>
          </w:p>
          <w:p w14:paraId="5B22DEC2" w14:textId="77777777" w:rsidR="004E2A94" w:rsidRPr="00F01BD7" w:rsidRDefault="004E2A94" w:rsidP="00C37C38">
            <w:pPr>
              <w:widowControl w:val="0"/>
              <w:autoSpaceDE w:val="0"/>
              <w:autoSpaceDN w:val="0"/>
              <w:adjustRightInd w:val="0"/>
              <w:ind w:left="23" w:right="51"/>
              <w:jc w:val="both"/>
              <w:outlineLvl w:val="0"/>
            </w:pPr>
          </w:p>
          <w:p w14:paraId="254DC94D" w14:textId="77777777" w:rsidR="004E2A94" w:rsidRPr="00F01BD7" w:rsidRDefault="004E2A94" w:rsidP="00C37C38">
            <w:pPr>
              <w:widowControl w:val="0"/>
              <w:autoSpaceDE w:val="0"/>
              <w:autoSpaceDN w:val="0"/>
              <w:adjustRightInd w:val="0"/>
              <w:ind w:left="23" w:right="51"/>
              <w:jc w:val="both"/>
              <w:outlineLvl w:val="0"/>
            </w:pPr>
          </w:p>
          <w:p w14:paraId="681F9862" w14:textId="2EC18D44" w:rsidR="00466581" w:rsidRPr="00F01BD7" w:rsidRDefault="004E2A94" w:rsidP="00C37C38">
            <w:pPr>
              <w:widowControl w:val="0"/>
              <w:autoSpaceDE w:val="0"/>
              <w:autoSpaceDN w:val="0"/>
              <w:adjustRightInd w:val="0"/>
              <w:ind w:left="23" w:right="51"/>
              <w:jc w:val="both"/>
              <w:outlineLvl w:val="0"/>
            </w:pPr>
            <w:r w:rsidRPr="00F01BD7">
              <w:t>…</w:t>
            </w:r>
          </w:p>
          <w:p w14:paraId="525523FF" w14:textId="2752D39E" w:rsidR="004E2A94" w:rsidRPr="00F01BD7" w:rsidRDefault="004E2A94" w:rsidP="00C37C38">
            <w:pPr>
              <w:widowControl w:val="0"/>
              <w:autoSpaceDE w:val="0"/>
              <w:autoSpaceDN w:val="0"/>
              <w:adjustRightInd w:val="0"/>
              <w:ind w:left="23" w:right="51"/>
              <w:jc w:val="both"/>
              <w:outlineLvl w:val="0"/>
            </w:pPr>
          </w:p>
          <w:p w14:paraId="2F8D100B" w14:textId="51AD3FF3" w:rsidR="004E2A94" w:rsidRPr="00F01BD7" w:rsidRDefault="004E2A94" w:rsidP="00C37C38">
            <w:pPr>
              <w:widowControl w:val="0"/>
              <w:autoSpaceDE w:val="0"/>
              <w:autoSpaceDN w:val="0"/>
              <w:adjustRightInd w:val="0"/>
              <w:ind w:left="23" w:right="51"/>
              <w:jc w:val="both"/>
              <w:outlineLvl w:val="0"/>
            </w:pPr>
          </w:p>
          <w:p w14:paraId="7E7B31D4" w14:textId="57338913" w:rsidR="004E2A94" w:rsidRPr="00F01BD7" w:rsidRDefault="004E2A94" w:rsidP="00C37C38">
            <w:pPr>
              <w:widowControl w:val="0"/>
              <w:autoSpaceDE w:val="0"/>
              <w:autoSpaceDN w:val="0"/>
              <w:adjustRightInd w:val="0"/>
              <w:ind w:left="23" w:right="51"/>
              <w:jc w:val="both"/>
              <w:outlineLvl w:val="0"/>
            </w:pPr>
          </w:p>
          <w:p w14:paraId="6F1E8FDE" w14:textId="77777777" w:rsidR="004E2A94" w:rsidRPr="00F01BD7" w:rsidRDefault="004E2A94" w:rsidP="00C37C38">
            <w:pPr>
              <w:widowControl w:val="0"/>
              <w:autoSpaceDE w:val="0"/>
              <w:autoSpaceDN w:val="0"/>
              <w:adjustRightInd w:val="0"/>
              <w:ind w:left="23" w:right="51"/>
              <w:jc w:val="both"/>
              <w:outlineLvl w:val="0"/>
            </w:pPr>
          </w:p>
          <w:p w14:paraId="39F15058" w14:textId="454C4F5C" w:rsidR="00C37C38" w:rsidRPr="00F01BD7" w:rsidRDefault="00C37C38" w:rsidP="00C37C38">
            <w:pPr>
              <w:widowControl w:val="0"/>
              <w:autoSpaceDE w:val="0"/>
              <w:autoSpaceDN w:val="0"/>
              <w:adjustRightInd w:val="0"/>
              <w:ind w:left="23" w:right="51"/>
              <w:jc w:val="both"/>
              <w:outlineLvl w:val="0"/>
              <w:rPr>
                <w:b/>
                <w:bCs/>
              </w:rPr>
            </w:pPr>
            <w:r w:rsidRPr="00F01BD7">
              <w:rPr>
                <w:b/>
                <w:bCs/>
              </w:rPr>
              <w:t xml:space="preserve">Las atribuciones que conforme a esta sección le corresponden a la Escuela Judicial serán ejercidas en lo que </w:t>
            </w:r>
            <w:r w:rsidR="00323060" w:rsidRPr="00F01BD7">
              <w:rPr>
                <w:b/>
                <w:bCs/>
              </w:rPr>
              <w:t>corresponde</w:t>
            </w:r>
            <w:r w:rsidRPr="00F01BD7">
              <w:rPr>
                <w:b/>
                <w:bCs/>
              </w:rPr>
              <w:t xml:space="preserve"> al </w:t>
            </w:r>
            <w:r w:rsidRPr="00F01BD7">
              <w:rPr>
                <w:rFonts w:asciiTheme="minorHAnsi" w:hAnsiTheme="minorHAnsi" w:cstheme="minorHAnsi"/>
                <w:b/>
                <w:bCs/>
              </w:rPr>
              <w:t>Tribunal Superior de Justicia, a través de</w:t>
            </w:r>
            <w:r w:rsidR="00EF7CE5" w:rsidRPr="00F01BD7">
              <w:rPr>
                <w:rFonts w:asciiTheme="minorHAnsi" w:hAnsiTheme="minorHAnsi" w:cstheme="minorHAnsi"/>
                <w:b/>
                <w:bCs/>
              </w:rPr>
              <w:t>l Departamento de Formación, Capacitación y Profesionalización del Personal del Tribunal Superior de Justicia</w:t>
            </w:r>
            <w:r w:rsidR="00296A5F" w:rsidRPr="00F01BD7">
              <w:rPr>
                <w:rFonts w:asciiTheme="minorHAnsi" w:hAnsiTheme="minorHAnsi" w:cstheme="minorHAnsi"/>
                <w:b/>
                <w:bCs/>
              </w:rPr>
              <w:t>,</w:t>
            </w:r>
            <w:r w:rsidRPr="00F01BD7">
              <w:rPr>
                <w:rFonts w:asciiTheme="minorHAnsi" w:hAnsiTheme="minorHAnsi" w:cstheme="minorHAnsi"/>
                <w:b/>
                <w:bCs/>
              </w:rPr>
              <w:t xml:space="preserve"> que dependerá funcionalmente</w:t>
            </w:r>
            <w:r w:rsidRPr="00F01BD7">
              <w:rPr>
                <w:b/>
                <w:bCs/>
              </w:rPr>
              <w:t xml:space="preserve"> del Pleno del Tribunal Superior de Justicia o de la instancia que este determine.</w:t>
            </w:r>
          </w:p>
        </w:tc>
      </w:tr>
      <w:tr w:rsidR="006F4CB2" w:rsidRPr="00F01BD7" w14:paraId="7C972ED9" w14:textId="77777777" w:rsidTr="00103F23">
        <w:tc>
          <w:tcPr>
            <w:tcW w:w="4414" w:type="dxa"/>
          </w:tcPr>
          <w:p w14:paraId="0CD3790C" w14:textId="77777777" w:rsidR="006F4CB2" w:rsidRPr="00F01BD7" w:rsidRDefault="006F4CB2" w:rsidP="006F4CB2">
            <w:pPr>
              <w:widowControl w:val="0"/>
              <w:autoSpaceDE w:val="0"/>
              <w:autoSpaceDN w:val="0"/>
              <w:adjustRightInd w:val="0"/>
              <w:ind w:left="23" w:right="51"/>
              <w:jc w:val="both"/>
              <w:outlineLvl w:val="0"/>
              <w:rPr>
                <w:b/>
                <w:bCs/>
              </w:rPr>
            </w:pPr>
            <w:r w:rsidRPr="00F01BD7">
              <w:rPr>
                <w:b/>
                <w:bCs/>
              </w:rPr>
              <w:t xml:space="preserve">Atribuciones </w:t>
            </w:r>
          </w:p>
          <w:p w14:paraId="11DA8E33" w14:textId="77777777" w:rsidR="006F4CB2" w:rsidRPr="00F01BD7" w:rsidRDefault="006F4CB2" w:rsidP="006F4CB2">
            <w:pPr>
              <w:widowControl w:val="0"/>
              <w:autoSpaceDE w:val="0"/>
              <w:autoSpaceDN w:val="0"/>
              <w:adjustRightInd w:val="0"/>
              <w:ind w:left="23" w:right="51"/>
              <w:jc w:val="both"/>
              <w:outlineLvl w:val="0"/>
            </w:pPr>
            <w:r w:rsidRPr="00F01BD7">
              <w:rPr>
                <w:b/>
                <w:bCs/>
              </w:rPr>
              <w:t>Artículo 132.-</w:t>
            </w:r>
            <w:r w:rsidRPr="00F01BD7">
              <w:t xml:space="preserve"> La Escuela Judicial tendrá las </w:t>
            </w:r>
            <w:r w:rsidRPr="00F01BD7">
              <w:lastRenderedPageBreak/>
              <w:t>siguientes atribuciones:</w:t>
            </w:r>
          </w:p>
          <w:p w14:paraId="7980D85C" w14:textId="77777777" w:rsidR="006F4CB2" w:rsidRPr="00F01BD7" w:rsidRDefault="006F4CB2" w:rsidP="006F4CB2">
            <w:pPr>
              <w:widowControl w:val="0"/>
              <w:autoSpaceDE w:val="0"/>
              <w:autoSpaceDN w:val="0"/>
              <w:adjustRightInd w:val="0"/>
              <w:ind w:left="23" w:right="51"/>
              <w:jc w:val="both"/>
              <w:outlineLvl w:val="0"/>
            </w:pPr>
            <w:r w:rsidRPr="00F01BD7">
              <w:rPr>
                <w:b/>
                <w:bCs/>
              </w:rPr>
              <w:t>I.-</w:t>
            </w:r>
            <w:r w:rsidRPr="00F01BD7">
              <w:t xml:space="preserve"> Diseñar programas docentes de formación, capacitación y especialización de los servidores públicos judiciales y de quienes pretendan ingresar a cualquiera de los órganos que integran el Poder Judicial del Estado; </w:t>
            </w:r>
          </w:p>
          <w:p w14:paraId="1AC7AF57" w14:textId="77777777" w:rsidR="006F4CB2" w:rsidRPr="00F01BD7" w:rsidRDefault="006F4CB2" w:rsidP="006F4CB2">
            <w:pPr>
              <w:widowControl w:val="0"/>
              <w:autoSpaceDE w:val="0"/>
              <w:autoSpaceDN w:val="0"/>
              <w:adjustRightInd w:val="0"/>
              <w:ind w:left="23" w:right="51"/>
              <w:jc w:val="both"/>
              <w:outlineLvl w:val="0"/>
            </w:pPr>
            <w:r w:rsidRPr="00F01BD7">
              <w:rPr>
                <w:b/>
                <w:bCs/>
              </w:rPr>
              <w:t>II.-</w:t>
            </w:r>
            <w:r w:rsidRPr="00F01BD7">
              <w:t xml:space="preserve"> Organizar seminarios, conferencias, simposios, mesas redondas, paneles, coloquios y otras actividades académicas, científicas y culturales, dirigidas a impulsar el mejoramiento profesional de los servidores públicos judiciales; </w:t>
            </w:r>
          </w:p>
          <w:p w14:paraId="4C8F437A" w14:textId="77777777" w:rsidR="006F4CB2" w:rsidRPr="00F01BD7" w:rsidRDefault="006F4CB2" w:rsidP="006F4CB2">
            <w:pPr>
              <w:widowControl w:val="0"/>
              <w:autoSpaceDE w:val="0"/>
              <w:autoSpaceDN w:val="0"/>
              <w:adjustRightInd w:val="0"/>
              <w:ind w:left="23" w:right="51"/>
              <w:jc w:val="both"/>
              <w:outlineLvl w:val="0"/>
            </w:pPr>
            <w:r w:rsidRPr="00F01BD7">
              <w:rPr>
                <w:b/>
                <w:bCs/>
              </w:rPr>
              <w:t>III.-</w:t>
            </w:r>
            <w:r w:rsidRPr="00F01BD7">
              <w:t xml:space="preserve"> Conducir la carrera judicial en el Poder Judicial, de acuerdo a las disposiciones que establezca esta Ley, el Reglamento de Carrera Judicial y el Pleno del Consejo; </w:t>
            </w:r>
          </w:p>
          <w:p w14:paraId="6BEC5F5B" w14:textId="77777777" w:rsidR="009071F0" w:rsidRPr="00F01BD7" w:rsidRDefault="009071F0" w:rsidP="006F4CB2">
            <w:pPr>
              <w:widowControl w:val="0"/>
              <w:autoSpaceDE w:val="0"/>
              <w:autoSpaceDN w:val="0"/>
              <w:adjustRightInd w:val="0"/>
              <w:ind w:left="23" w:right="51"/>
              <w:jc w:val="both"/>
              <w:outlineLvl w:val="0"/>
            </w:pPr>
          </w:p>
          <w:p w14:paraId="06D533EB" w14:textId="77777777" w:rsidR="009071F0" w:rsidRPr="00F01BD7" w:rsidRDefault="009071F0" w:rsidP="006F4CB2">
            <w:pPr>
              <w:widowControl w:val="0"/>
              <w:autoSpaceDE w:val="0"/>
              <w:autoSpaceDN w:val="0"/>
              <w:adjustRightInd w:val="0"/>
              <w:ind w:left="23" w:right="51"/>
              <w:jc w:val="both"/>
              <w:outlineLvl w:val="0"/>
            </w:pPr>
          </w:p>
          <w:p w14:paraId="6B48ED63" w14:textId="015F323A" w:rsidR="009071F0" w:rsidRPr="00F01BD7" w:rsidRDefault="009071F0" w:rsidP="006F4CB2">
            <w:pPr>
              <w:widowControl w:val="0"/>
              <w:autoSpaceDE w:val="0"/>
              <w:autoSpaceDN w:val="0"/>
              <w:adjustRightInd w:val="0"/>
              <w:ind w:left="23" w:right="51"/>
              <w:jc w:val="both"/>
              <w:outlineLvl w:val="0"/>
            </w:pPr>
          </w:p>
          <w:p w14:paraId="3C169870" w14:textId="49E2D176" w:rsidR="009B11B8" w:rsidRPr="00F01BD7" w:rsidRDefault="009B11B8" w:rsidP="006F4CB2">
            <w:pPr>
              <w:widowControl w:val="0"/>
              <w:autoSpaceDE w:val="0"/>
              <w:autoSpaceDN w:val="0"/>
              <w:adjustRightInd w:val="0"/>
              <w:ind w:left="23" w:right="51"/>
              <w:jc w:val="both"/>
              <w:outlineLvl w:val="0"/>
            </w:pPr>
          </w:p>
          <w:p w14:paraId="1D8A79D4" w14:textId="64708B50" w:rsidR="009B11B8" w:rsidRPr="00F01BD7" w:rsidRDefault="009B11B8" w:rsidP="006F4CB2">
            <w:pPr>
              <w:widowControl w:val="0"/>
              <w:autoSpaceDE w:val="0"/>
              <w:autoSpaceDN w:val="0"/>
              <w:adjustRightInd w:val="0"/>
              <w:ind w:left="23" w:right="51"/>
              <w:jc w:val="both"/>
              <w:outlineLvl w:val="0"/>
            </w:pPr>
          </w:p>
          <w:p w14:paraId="4C9D58F9" w14:textId="77777777" w:rsidR="009B11B8" w:rsidRPr="00F01BD7" w:rsidRDefault="009B11B8" w:rsidP="006F4CB2">
            <w:pPr>
              <w:widowControl w:val="0"/>
              <w:autoSpaceDE w:val="0"/>
              <w:autoSpaceDN w:val="0"/>
              <w:adjustRightInd w:val="0"/>
              <w:ind w:left="23" w:right="51"/>
              <w:jc w:val="both"/>
              <w:outlineLvl w:val="0"/>
            </w:pPr>
          </w:p>
          <w:p w14:paraId="79FE8F82" w14:textId="77777777" w:rsidR="009071F0" w:rsidRPr="00F01BD7" w:rsidRDefault="009071F0" w:rsidP="006F4CB2">
            <w:pPr>
              <w:widowControl w:val="0"/>
              <w:autoSpaceDE w:val="0"/>
              <w:autoSpaceDN w:val="0"/>
              <w:adjustRightInd w:val="0"/>
              <w:ind w:left="23" w:right="51"/>
              <w:jc w:val="both"/>
              <w:outlineLvl w:val="0"/>
            </w:pPr>
          </w:p>
          <w:p w14:paraId="3C3B95F2" w14:textId="042DE0E5" w:rsidR="006F4CB2" w:rsidRPr="00F01BD7" w:rsidRDefault="006F4CB2" w:rsidP="006F4CB2">
            <w:pPr>
              <w:widowControl w:val="0"/>
              <w:autoSpaceDE w:val="0"/>
              <w:autoSpaceDN w:val="0"/>
              <w:adjustRightInd w:val="0"/>
              <w:ind w:left="23" w:right="51"/>
              <w:jc w:val="both"/>
              <w:outlineLvl w:val="0"/>
            </w:pPr>
            <w:r w:rsidRPr="00F01BD7">
              <w:rPr>
                <w:b/>
                <w:bCs/>
              </w:rPr>
              <w:t>IV.-</w:t>
            </w:r>
            <w:r w:rsidRPr="00F01BD7">
              <w:t xml:space="preserve"> </w:t>
            </w:r>
            <w:r w:rsidRPr="00F01BD7">
              <w:rPr>
                <w:strike/>
              </w:rPr>
              <w:t>Celebrar</w:t>
            </w:r>
            <w:r w:rsidRPr="00F01BD7">
              <w:t xml:space="preserve"> convenios para el mejor desarrollo de sus fines; </w:t>
            </w:r>
          </w:p>
          <w:p w14:paraId="6F195D9F" w14:textId="77777777" w:rsidR="00CC1893" w:rsidRPr="00F01BD7" w:rsidRDefault="00CC1893" w:rsidP="006F4CB2">
            <w:pPr>
              <w:widowControl w:val="0"/>
              <w:autoSpaceDE w:val="0"/>
              <w:autoSpaceDN w:val="0"/>
              <w:adjustRightInd w:val="0"/>
              <w:ind w:left="23" w:right="51"/>
              <w:jc w:val="both"/>
              <w:outlineLvl w:val="0"/>
            </w:pPr>
          </w:p>
          <w:p w14:paraId="385A8C52" w14:textId="77777777" w:rsidR="006F4CB2" w:rsidRPr="00F01BD7" w:rsidRDefault="006F4CB2" w:rsidP="006F4CB2">
            <w:pPr>
              <w:widowControl w:val="0"/>
              <w:autoSpaceDE w:val="0"/>
              <w:autoSpaceDN w:val="0"/>
              <w:adjustRightInd w:val="0"/>
              <w:ind w:left="23" w:right="51"/>
              <w:jc w:val="both"/>
              <w:outlineLvl w:val="0"/>
            </w:pPr>
            <w:r w:rsidRPr="00F01BD7">
              <w:rPr>
                <w:b/>
                <w:bCs/>
              </w:rPr>
              <w:t>V.-</w:t>
            </w:r>
            <w:r w:rsidRPr="00F01BD7">
              <w:t xml:space="preserve"> Establecer y operar, en coordinación con la Dirección de Administración y Finanzas, los programas y procedimientos en materias de selección, ingreso, formación, capacitación, adiestramiento, desarrollo, actualización, permanencia, promoción, reconocimiento de </w:t>
            </w:r>
            <w:r w:rsidRPr="00F01BD7">
              <w:rPr>
                <w:strike/>
              </w:rPr>
              <w:t>los servidores públicos adscritos</w:t>
            </w:r>
            <w:r w:rsidRPr="00F01BD7">
              <w:t xml:space="preserve"> a las direcciones y órganos administrativos del Poder Judicial, conforme a las disposiciones reglamentarias y acuerdos derivados de esta Ley; </w:t>
            </w:r>
          </w:p>
          <w:p w14:paraId="63E668B1" w14:textId="77777777" w:rsidR="00C379D0" w:rsidRPr="00F01BD7" w:rsidRDefault="00C379D0" w:rsidP="006F4CB2">
            <w:pPr>
              <w:widowControl w:val="0"/>
              <w:autoSpaceDE w:val="0"/>
              <w:autoSpaceDN w:val="0"/>
              <w:adjustRightInd w:val="0"/>
              <w:ind w:left="23" w:right="51"/>
              <w:jc w:val="both"/>
              <w:outlineLvl w:val="0"/>
            </w:pPr>
          </w:p>
          <w:p w14:paraId="75EAA0BE" w14:textId="77777777" w:rsidR="00C379D0" w:rsidRPr="00F01BD7" w:rsidRDefault="00C379D0" w:rsidP="006F4CB2">
            <w:pPr>
              <w:widowControl w:val="0"/>
              <w:autoSpaceDE w:val="0"/>
              <w:autoSpaceDN w:val="0"/>
              <w:adjustRightInd w:val="0"/>
              <w:ind w:left="23" w:right="51"/>
              <w:jc w:val="both"/>
              <w:outlineLvl w:val="0"/>
            </w:pPr>
          </w:p>
          <w:p w14:paraId="4ED5D36B" w14:textId="77777777" w:rsidR="00C379D0" w:rsidRPr="00F01BD7" w:rsidRDefault="00C379D0" w:rsidP="006F4CB2">
            <w:pPr>
              <w:widowControl w:val="0"/>
              <w:autoSpaceDE w:val="0"/>
              <w:autoSpaceDN w:val="0"/>
              <w:adjustRightInd w:val="0"/>
              <w:ind w:left="23" w:right="51"/>
              <w:jc w:val="both"/>
              <w:outlineLvl w:val="0"/>
            </w:pPr>
          </w:p>
          <w:p w14:paraId="70D59A84" w14:textId="77777777" w:rsidR="00C379D0" w:rsidRPr="00F01BD7" w:rsidRDefault="00C379D0" w:rsidP="006F4CB2">
            <w:pPr>
              <w:widowControl w:val="0"/>
              <w:autoSpaceDE w:val="0"/>
              <w:autoSpaceDN w:val="0"/>
              <w:adjustRightInd w:val="0"/>
              <w:ind w:left="23" w:right="51"/>
              <w:jc w:val="both"/>
              <w:outlineLvl w:val="0"/>
            </w:pPr>
          </w:p>
          <w:p w14:paraId="3B5F8FFD" w14:textId="77777777" w:rsidR="006F4CB2" w:rsidRPr="00F01BD7" w:rsidRDefault="006F4CB2" w:rsidP="006F4CB2">
            <w:pPr>
              <w:widowControl w:val="0"/>
              <w:autoSpaceDE w:val="0"/>
              <w:autoSpaceDN w:val="0"/>
              <w:adjustRightInd w:val="0"/>
              <w:ind w:left="23" w:right="51"/>
              <w:jc w:val="both"/>
              <w:outlineLvl w:val="0"/>
            </w:pPr>
            <w:r w:rsidRPr="00F01BD7">
              <w:rPr>
                <w:b/>
                <w:bCs/>
              </w:rPr>
              <w:t>VI.-</w:t>
            </w:r>
            <w:r w:rsidRPr="00F01BD7">
              <w:t xml:space="preserve"> Contribuir al mejor logro de los objetivos institucionales, mediante la coordinación de sus actividades con otras instituciones </w:t>
            </w:r>
            <w:r w:rsidRPr="00F01BD7">
              <w:lastRenderedPageBreak/>
              <w:t xml:space="preserve">públicas o privadas de educación superior; </w:t>
            </w:r>
            <w:r w:rsidRPr="00F01BD7">
              <w:rPr>
                <w:b/>
                <w:bCs/>
              </w:rPr>
              <w:t>VII.-</w:t>
            </w:r>
            <w:r w:rsidRPr="00F01BD7">
              <w:t xml:space="preserve"> Expedir y certificar las constancias relativas a los programas de formación, especialización y actualización de </w:t>
            </w:r>
            <w:r w:rsidRPr="00F01BD7">
              <w:rPr>
                <w:strike/>
              </w:rPr>
              <w:t>los servidores públicos</w:t>
            </w:r>
            <w:r w:rsidRPr="00F01BD7">
              <w:t xml:space="preserve"> del Poder Judicial, así como de los resultados de los sistemas de evaluación del desempeño y de los cursos y exámenes que sustenten, autorizados por el Pleno del Consejo; </w:t>
            </w:r>
          </w:p>
          <w:p w14:paraId="5F6089DB" w14:textId="77777777" w:rsidR="006F4CB2" w:rsidRPr="00F01BD7" w:rsidRDefault="006F4CB2" w:rsidP="006F4CB2">
            <w:pPr>
              <w:widowControl w:val="0"/>
              <w:autoSpaceDE w:val="0"/>
              <w:autoSpaceDN w:val="0"/>
              <w:adjustRightInd w:val="0"/>
              <w:ind w:left="23" w:right="51"/>
              <w:jc w:val="both"/>
              <w:outlineLvl w:val="0"/>
            </w:pPr>
            <w:r w:rsidRPr="00F01BD7">
              <w:rPr>
                <w:b/>
                <w:bCs/>
              </w:rPr>
              <w:t>VIII.-</w:t>
            </w:r>
            <w:r w:rsidRPr="00F01BD7">
              <w:t xml:space="preserve">Implementar planes de estudio formalizados con reconocimiento de validez oficial; </w:t>
            </w:r>
          </w:p>
          <w:p w14:paraId="20CC4D51" w14:textId="77777777" w:rsidR="006F4CB2" w:rsidRPr="00F01BD7" w:rsidRDefault="006F4CB2" w:rsidP="006F4CB2">
            <w:pPr>
              <w:widowControl w:val="0"/>
              <w:autoSpaceDE w:val="0"/>
              <w:autoSpaceDN w:val="0"/>
              <w:adjustRightInd w:val="0"/>
              <w:ind w:left="23" w:right="51"/>
              <w:jc w:val="both"/>
              <w:outlineLvl w:val="0"/>
            </w:pPr>
            <w:r w:rsidRPr="00F01BD7">
              <w:rPr>
                <w:b/>
                <w:bCs/>
              </w:rPr>
              <w:t>IX.-</w:t>
            </w:r>
            <w:r w:rsidRPr="00F01BD7">
              <w:t xml:space="preserve"> Administrar las bibliotecas del Poder Judicial, </w:t>
            </w:r>
            <w:r w:rsidRPr="00F01BD7">
              <w:rPr>
                <w:strike/>
              </w:rPr>
              <w:t>con excepción de la del Tribunal Superior de Justicia;</w:t>
            </w:r>
            <w:r w:rsidRPr="00F01BD7">
              <w:t xml:space="preserve"> </w:t>
            </w:r>
          </w:p>
          <w:p w14:paraId="2C03D98A" w14:textId="77777777" w:rsidR="006F4CB2" w:rsidRPr="00F01BD7" w:rsidRDefault="006F4CB2" w:rsidP="006F4CB2">
            <w:pPr>
              <w:widowControl w:val="0"/>
              <w:autoSpaceDE w:val="0"/>
              <w:autoSpaceDN w:val="0"/>
              <w:adjustRightInd w:val="0"/>
              <w:ind w:left="23" w:right="51"/>
              <w:jc w:val="both"/>
              <w:outlineLvl w:val="0"/>
            </w:pPr>
            <w:r w:rsidRPr="00F01BD7">
              <w:rPr>
                <w:b/>
                <w:bCs/>
              </w:rPr>
              <w:t>X.-</w:t>
            </w:r>
            <w:r w:rsidRPr="00F01BD7">
              <w:t xml:space="preserve"> Administrar el sistema de servicio social y prácticas profesionales del Poder Judicial</w:t>
            </w:r>
            <w:r w:rsidRPr="00F01BD7">
              <w:rPr>
                <w:b/>
                <w:strike/>
              </w:rPr>
              <w:t xml:space="preserve"> y,</w:t>
            </w:r>
          </w:p>
          <w:p w14:paraId="1C11DB6C" w14:textId="77777777" w:rsidR="0067181A" w:rsidRPr="00F01BD7" w:rsidRDefault="0067181A" w:rsidP="006F4CB2">
            <w:pPr>
              <w:widowControl w:val="0"/>
              <w:autoSpaceDE w:val="0"/>
              <w:autoSpaceDN w:val="0"/>
              <w:adjustRightInd w:val="0"/>
              <w:ind w:left="23" w:right="51"/>
              <w:jc w:val="both"/>
              <w:outlineLvl w:val="0"/>
              <w:rPr>
                <w:b/>
                <w:bCs/>
              </w:rPr>
            </w:pPr>
          </w:p>
          <w:p w14:paraId="700A5DD2" w14:textId="630042DC" w:rsidR="007446CC" w:rsidRPr="00F01BD7" w:rsidRDefault="007446CC" w:rsidP="006F4CB2">
            <w:pPr>
              <w:widowControl w:val="0"/>
              <w:autoSpaceDE w:val="0"/>
              <w:autoSpaceDN w:val="0"/>
              <w:adjustRightInd w:val="0"/>
              <w:ind w:left="23" w:right="51"/>
              <w:jc w:val="both"/>
              <w:outlineLvl w:val="0"/>
              <w:rPr>
                <w:b/>
                <w:bCs/>
              </w:rPr>
            </w:pPr>
            <w:r w:rsidRPr="00F01BD7">
              <w:rPr>
                <w:b/>
                <w:bCs/>
              </w:rPr>
              <w:t>Sin correlativo</w:t>
            </w:r>
          </w:p>
          <w:p w14:paraId="11DE3ED2" w14:textId="77777777" w:rsidR="007446CC" w:rsidRPr="00F01BD7" w:rsidRDefault="007446CC" w:rsidP="006F4CB2">
            <w:pPr>
              <w:widowControl w:val="0"/>
              <w:autoSpaceDE w:val="0"/>
              <w:autoSpaceDN w:val="0"/>
              <w:adjustRightInd w:val="0"/>
              <w:ind w:left="23" w:right="51"/>
              <w:jc w:val="both"/>
              <w:outlineLvl w:val="0"/>
            </w:pPr>
          </w:p>
          <w:p w14:paraId="59F34F8D" w14:textId="77777777" w:rsidR="006B6329" w:rsidRPr="00F01BD7" w:rsidRDefault="006B6329" w:rsidP="006F4CB2">
            <w:pPr>
              <w:widowControl w:val="0"/>
              <w:autoSpaceDE w:val="0"/>
              <w:autoSpaceDN w:val="0"/>
              <w:adjustRightInd w:val="0"/>
              <w:ind w:left="23" w:right="51"/>
              <w:jc w:val="both"/>
              <w:outlineLvl w:val="0"/>
            </w:pPr>
          </w:p>
          <w:p w14:paraId="3704EAF5" w14:textId="3E11B20D" w:rsidR="006B6329" w:rsidRPr="00F01BD7" w:rsidRDefault="006B6329" w:rsidP="006F4CB2">
            <w:pPr>
              <w:widowControl w:val="0"/>
              <w:autoSpaceDE w:val="0"/>
              <w:autoSpaceDN w:val="0"/>
              <w:adjustRightInd w:val="0"/>
              <w:ind w:left="23" w:right="51"/>
              <w:jc w:val="both"/>
              <w:outlineLvl w:val="0"/>
            </w:pPr>
          </w:p>
          <w:p w14:paraId="47E86554" w14:textId="77777777" w:rsidR="000754EE" w:rsidRPr="00F01BD7" w:rsidRDefault="000754EE" w:rsidP="006F4CB2">
            <w:pPr>
              <w:widowControl w:val="0"/>
              <w:autoSpaceDE w:val="0"/>
              <w:autoSpaceDN w:val="0"/>
              <w:adjustRightInd w:val="0"/>
              <w:ind w:left="23" w:right="51"/>
              <w:jc w:val="both"/>
              <w:outlineLvl w:val="0"/>
            </w:pPr>
          </w:p>
          <w:p w14:paraId="64161393" w14:textId="58BED525" w:rsidR="006F4CB2" w:rsidRPr="00F01BD7" w:rsidRDefault="006F4CB2" w:rsidP="006F4CB2">
            <w:pPr>
              <w:widowControl w:val="0"/>
              <w:autoSpaceDE w:val="0"/>
              <w:autoSpaceDN w:val="0"/>
              <w:adjustRightInd w:val="0"/>
              <w:ind w:left="23" w:right="51"/>
              <w:jc w:val="both"/>
              <w:outlineLvl w:val="0"/>
              <w:rPr>
                <w:rFonts w:asciiTheme="minorHAnsi" w:hAnsiTheme="minorHAnsi" w:cstheme="minorHAnsi"/>
                <w:b/>
                <w:bCs/>
              </w:rPr>
            </w:pPr>
            <w:r w:rsidRPr="00F01BD7">
              <w:rPr>
                <w:b/>
                <w:bCs/>
                <w:strike/>
              </w:rPr>
              <w:t xml:space="preserve"> XI.-</w:t>
            </w:r>
            <w:r w:rsidRPr="00F01BD7">
              <w:t xml:space="preserve"> Las demás que le confieran la normatividad aplicable y el Consejo de la Judicatura.</w:t>
            </w:r>
          </w:p>
        </w:tc>
        <w:tc>
          <w:tcPr>
            <w:tcW w:w="4414" w:type="dxa"/>
          </w:tcPr>
          <w:p w14:paraId="08BD0528" w14:textId="77777777" w:rsidR="006F4CB2" w:rsidRPr="00F01BD7" w:rsidRDefault="006F4CB2" w:rsidP="006F4CB2">
            <w:pPr>
              <w:widowControl w:val="0"/>
              <w:autoSpaceDE w:val="0"/>
              <w:autoSpaceDN w:val="0"/>
              <w:adjustRightInd w:val="0"/>
              <w:ind w:left="23" w:right="51"/>
              <w:jc w:val="both"/>
              <w:outlineLvl w:val="0"/>
              <w:rPr>
                <w:b/>
                <w:bCs/>
              </w:rPr>
            </w:pPr>
            <w:r w:rsidRPr="00F01BD7">
              <w:rPr>
                <w:b/>
                <w:bCs/>
              </w:rPr>
              <w:lastRenderedPageBreak/>
              <w:t xml:space="preserve">Atribuciones </w:t>
            </w:r>
          </w:p>
          <w:p w14:paraId="567B767E" w14:textId="6F4DCAC9" w:rsidR="006F4CB2" w:rsidRPr="00F01BD7" w:rsidRDefault="006F4CB2" w:rsidP="006F4CB2">
            <w:pPr>
              <w:widowControl w:val="0"/>
              <w:autoSpaceDE w:val="0"/>
              <w:autoSpaceDN w:val="0"/>
              <w:adjustRightInd w:val="0"/>
              <w:ind w:left="23" w:right="51"/>
              <w:jc w:val="both"/>
              <w:outlineLvl w:val="0"/>
            </w:pPr>
            <w:r w:rsidRPr="00F01BD7">
              <w:rPr>
                <w:b/>
                <w:bCs/>
              </w:rPr>
              <w:t>Artículo 132.-</w:t>
            </w:r>
            <w:r w:rsidRPr="00F01BD7">
              <w:t xml:space="preserve"> </w:t>
            </w:r>
            <w:r w:rsidR="00125FCB">
              <w:t>…</w:t>
            </w:r>
          </w:p>
          <w:p w14:paraId="68A078AD" w14:textId="77777777" w:rsidR="00125FCB" w:rsidRDefault="00125FCB" w:rsidP="006F4CB2">
            <w:pPr>
              <w:widowControl w:val="0"/>
              <w:autoSpaceDE w:val="0"/>
              <w:autoSpaceDN w:val="0"/>
              <w:adjustRightInd w:val="0"/>
              <w:ind w:left="23" w:right="51"/>
              <w:jc w:val="both"/>
              <w:outlineLvl w:val="0"/>
              <w:rPr>
                <w:b/>
                <w:bCs/>
              </w:rPr>
            </w:pPr>
          </w:p>
          <w:p w14:paraId="597DAAFF" w14:textId="166981AD" w:rsidR="006F4CB2" w:rsidRPr="00F01BD7" w:rsidRDefault="006F4CB2" w:rsidP="006F4CB2">
            <w:pPr>
              <w:widowControl w:val="0"/>
              <w:autoSpaceDE w:val="0"/>
              <w:autoSpaceDN w:val="0"/>
              <w:adjustRightInd w:val="0"/>
              <w:ind w:left="23" w:right="51"/>
              <w:jc w:val="both"/>
              <w:outlineLvl w:val="0"/>
            </w:pPr>
            <w:r w:rsidRPr="00F01BD7">
              <w:rPr>
                <w:b/>
                <w:bCs/>
              </w:rPr>
              <w:t>I.-</w:t>
            </w:r>
            <w:r w:rsidRPr="00F01BD7">
              <w:t xml:space="preserve"> </w:t>
            </w:r>
            <w:r w:rsidR="002133EF" w:rsidRPr="00F01BD7">
              <w:t>…</w:t>
            </w:r>
            <w:r w:rsidRPr="00F01BD7">
              <w:t xml:space="preserve"> </w:t>
            </w:r>
          </w:p>
          <w:p w14:paraId="7343B53A" w14:textId="77777777" w:rsidR="002133EF" w:rsidRPr="00F01BD7" w:rsidRDefault="002133EF" w:rsidP="006F4CB2">
            <w:pPr>
              <w:widowControl w:val="0"/>
              <w:autoSpaceDE w:val="0"/>
              <w:autoSpaceDN w:val="0"/>
              <w:adjustRightInd w:val="0"/>
              <w:ind w:left="23" w:right="51"/>
              <w:jc w:val="both"/>
              <w:outlineLvl w:val="0"/>
              <w:rPr>
                <w:b/>
                <w:bCs/>
              </w:rPr>
            </w:pPr>
          </w:p>
          <w:p w14:paraId="30C6C7AA" w14:textId="77777777" w:rsidR="002133EF" w:rsidRPr="00F01BD7" w:rsidRDefault="002133EF" w:rsidP="006F4CB2">
            <w:pPr>
              <w:widowControl w:val="0"/>
              <w:autoSpaceDE w:val="0"/>
              <w:autoSpaceDN w:val="0"/>
              <w:adjustRightInd w:val="0"/>
              <w:ind w:left="23" w:right="51"/>
              <w:jc w:val="both"/>
              <w:outlineLvl w:val="0"/>
              <w:rPr>
                <w:b/>
                <w:bCs/>
              </w:rPr>
            </w:pPr>
          </w:p>
          <w:p w14:paraId="29C77A26" w14:textId="77777777" w:rsidR="002133EF" w:rsidRPr="00F01BD7" w:rsidRDefault="002133EF" w:rsidP="006F4CB2">
            <w:pPr>
              <w:widowControl w:val="0"/>
              <w:autoSpaceDE w:val="0"/>
              <w:autoSpaceDN w:val="0"/>
              <w:adjustRightInd w:val="0"/>
              <w:ind w:left="23" w:right="51"/>
              <w:jc w:val="both"/>
              <w:outlineLvl w:val="0"/>
              <w:rPr>
                <w:b/>
                <w:bCs/>
              </w:rPr>
            </w:pPr>
          </w:p>
          <w:p w14:paraId="49C4B9A8" w14:textId="77777777" w:rsidR="002133EF" w:rsidRPr="00F01BD7" w:rsidRDefault="002133EF" w:rsidP="006F4CB2">
            <w:pPr>
              <w:widowControl w:val="0"/>
              <w:autoSpaceDE w:val="0"/>
              <w:autoSpaceDN w:val="0"/>
              <w:adjustRightInd w:val="0"/>
              <w:ind w:left="23" w:right="51"/>
              <w:jc w:val="both"/>
              <w:outlineLvl w:val="0"/>
              <w:rPr>
                <w:b/>
                <w:bCs/>
              </w:rPr>
            </w:pPr>
          </w:p>
          <w:p w14:paraId="4CF23FEA" w14:textId="77777777" w:rsidR="002133EF" w:rsidRPr="00F01BD7" w:rsidRDefault="002133EF" w:rsidP="006F4CB2">
            <w:pPr>
              <w:widowControl w:val="0"/>
              <w:autoSpaceDE w:val="0"/>
              <w:autoSpaceDN w:val="0"/>
              <w:adjustRightInd w:val="0"/>
              <w:ind w:left="23" w:right="51"/>
              <w:jc w:val="both"/>
              <w:outlineLvl w:val="0"/>
              <w:rPr>
                <w:b/>
                <w:bCs/>
              </w:rPr>
            </w:pPr>
          </w:p>
          <w:p w14:paraId="4515CFB4" w14:textId="1B1342B1" w:rsidR="006F4CB2" w:rsidRPr="00F01BD7" w:rsidRDefault="006F4CB2" w:rsidP="006F4CB2">
            <w:pPr>
              <w:widowControl w:val="0"/>
              <w:autoSpaceDE w:val="0"/>
              <w:autoSpaceDN w:val="0"/>
              <w:adjustRightInd w:val="0"/>
              <w:ind w:left="23" w:right="51"/>
              <w:jc w:val="both"/>
              <w:outlineLvl w:val="0"/>
            </w:pPr>
            <w:r w:rsidRPr="00F01BD7">
              <w:rPr>
                <w:b/>
                <w:bCs/>
              </w:rPr>
              <w:t>II.-</w:t>
            </w:r>
            <w:r w:rsidRPr="00F01BD7">
              <w:t xml:space="preserve"> </w:t>
            </w:r>
            <w:r w:rsidR="002133EF" w:rsidRPr="00F01BD7">
              <w:t>…</w:t>
            </w:r>
            <w:r w:rsidRPr="00F01BD7">
              <w:t xml:space="preserve"> </w:t>
            </w:r>
          </w:p>
          <w:p w14:paraId="3010E4E8" w14:textId="77777777" w:rsidR="00576943" w:rsidRPr="00F01BD7" w:rsidRDefault="00576943" w:rsidP="006F4CB2">
            <w:pPr>
              <w:widowControl w:val="0"/>
              <w:autoSpaceDE w:val="0"/>
              <w:autoSpaceDN w:val="0"/>
              <w:adjustRightInd w:val="0"/>
              <w:ind w:left="23" w:right="51"/>
              <w:jc w:val="both"/>
              <w:outlineLvl w:val="0"/>
              <w:rPr>
                <w:b/>
                <w:bCs/>
              </w:rPr>
            </w:pPr>
          </w:p>
          <w:p w14:paraId="5B132758" w14:textId="77777777" w:rsidR="00576943" w:rsidRPr="00F01BD7" w:rsidRDefault="00576943" w:rsidP="006F4CB2">
            <w:pPr>
              <w:widowControl w:val="0"/>
              <w:autoSpaceDE w:val="0"/>
              <w:autoSpaceDN w:val="0"/>
              <w:adjustRightInd w:val="0"/>
              <w:ind w:left="23" w:right="51"/>
              <w:jc w:val="both"/>
              <w:outlineLvl w:val="0"/>
              <w:rPr>
                <w:b/>
                <w:bCs/>
              </w:rPr>
            </w:pPr>
          </w:p>
          <w:p w14:paraId="0F2DA1FD" w14:textId="77777777" w:rsidR="00576943" w:rsidRPr="00F01BD7" w:rsidRDefault="00576943" w:rsidP="006F4CB2">
            <w:pPr>
              <w:widowControl w:val="0"/>
              <w:autoSpaceDE w:val="0"/>
              <w:autoSpaceDN w:val="0"/>
              <w:adjustRightInd w:val="0"/>
              <w:ind w:left="23" w:right="51"/>
              <w:jc w:val="both"/>
              <w:outlineLvl w:val="0"/>
              <w:rPr>
                <w:b/>
                <w:bCs/>
              </w:rPr>
            </w:pPr>
          </w:p>
          <w:p w14:paraId="38E4C07E" w14:textId="77777777" w:rsidR="00576943" w:rsidRPr="00F01BD7" w:rsidRDefault="00576943" w:rsidP="006F4CB2">
            <w:pPr>
              <w:widowControl w:val="0"/>
              <w:autoSpaceDE w:val="0"/>
              <w:autoSpaceDN w:val="0"/>
              <w:adjustRightInd w:val="0"/>
              <w:ind w:left="23" w:right="51"/>
              <w:jc w:val="both"/>
              <w:outlineLvl w:val="0"/>
              <w:rPr>
                <w:b/>
                <w:bCs/>
              </w:rPr>
            </w:pPr>
          </w:p>
          <w:p w14:paraId="76F37CC9" w14:textId="77777777" w:rsidR="00576943" w:rsidRPr="00F01BD7" w:rsidRDefault="00576943" w:rsidP="006F4CB2">
            <w:pPr>
              <w:widowControl w:val="0"/>
              <w:autoSpaceDE w:val="0"/>
              <w:autoSpaceDN w:val="0"/>
              <w:adjustRightInd w:val="0"/>
              <w:ind w:left="23" w:right="51"/>
              <w:jc w:val="both"/>
              <w:outlineLvl w:val="0"/>
              <w:rPr>
                <w:b/>
                <w:bCs/>
              </w:rPr>
            </w:pPr>
          </w:p>
          <w:p w14:paraId="70CE08C6" w14:textId="2F609E52" w:rsidR="006F4CB2" w:rsidRPr="00F01BD7" w:rsidRDefault="006F4CB2" w:rsidP="006F4CB2">
            <w:pPr>
              <w:widowControl w:val="0"/>
              <w:autoSpaceDE w:val="0"/>
              <w:autoSpaceDN w:val="0"/>
              <w:adjustRightInd w:val="0"/>
              <w:ind w:left="23" w:right="51"/>
              <w:jc w:val="both"/>
              <w:outlineLvl w:val="0"/>
              <w:rPr>
                <w:rFonts w:asciiTheme="minorHAnsi" w:hAnsiTheme="minorHAnsi" w:cstheme="minorHAnsi"/>
              </w:rPr>
            </w:pPr>
            <w:r w:rsidRPr="00F01BD7">
              <w:rPr>
                <w:b/>
                <w:bCs/>
              </w:rPr>
              <w:t>III.-</w:t>
            </w:r>
            <w:r w:rsidRPr="00F01BD7">
              <w:t xml:space="preserve"> Conducir la carrera judicial en el Poder Judicial, de acuerdo a las disposiciones que establezca esta Ley, el Reglamento de Carrera Judicial y el Pleno del </w:t>
            </w:r>
            <w:r w:rsidRPr="00F01BD7">
              <w:rPr>
                <w:rFonts w:asciiTheme="minorHAnsi" w:hAnsiTheme="minorHAnsi" w:cstheme="minorHAnsi"/>
              </w:rPr>
              <w:t>Consejo</w:t>
            </w:r>
            <w:r w:rsidR="000D2325" w:rsidRPr="00F01BD7">
              <w:rPr>
                <w:rFonts w:asciiTheme="minorHAnsi" w:hAnsiTheme="minorHAnsi" w:cstheme="minorHAnsi"/>
                <w:b/>
                <w:bCs/>
              </w:rPr>
              <w:t xml:space="preserve">. En el Tribunal Superior de Justicia </w:t>
            </w:r>
            <w:r w:rsidR="009071F0" w:rsidRPr="00F01BD7">
              <w:rPr>
                <w:rFonts w:asciiTheme="minorHAnsi" w:hAnsiTheme="minorHAnsi" w:cstheme="minorHAnsi"/>
                <w:b/>
                <w:bCs/>
              </w:rPr>
              <w:t>ejecutar</w:t>
            </w:r>
            <w:r w:rsidR="002133EF" w:rsidRPr="00F01BD7">
              <w:rPr>
                <w:rFonts w:asciiTheme="minorHAnsi" w:hAnsiTheme="minorHAnsi" w:cstheme="minorHAnsi"/>
                <w:b/>
                <w:bCs/>
              </w:rPr>
              <w:t>á</w:t>
            </w:r>
            <w:r w:rsidR="009071F0" w:rsidRPr="00F01BD7">
              <w:rPr>
                <w:rFonts w:asciiTheme="minorHAnsi" w:hAnsiTheme="minorHAnsi" w:cstheme="minorHAnsi"/>
                <w:b/>
                <w:bCs/>
              </w:rPr>
              <w:t xml:space="preserve"> esta atribución por conducto </w:t>
            </w:r>
            <w:r w:rsidR="00296A5F" w:rsidRPr="00F01BD7">
              <w:rPr>
                <w:rFonts w:asciiTheme="minorHAnsi" w:hAnsiTheme="minorHAnsi" w:cstheme="minorHAnsi"/>
                <w:b/>
                <w:bCs/>
              </w:rPr>
              <w:t xml:space="preserve">del Departamento de Formación, Capacitación y Profesionalización del Personal del Tribunal Superior de Justicia, </w:t>
            </w:r>
            <w:r w:rsidR="00EF7CE5" w:rsidRPr="00F01BD7">
              <w:rPr>
                <w:b/>
              </w:rPr>
              <w:t>de acuerdo a las disposiciones que establezca esta Ley, el Reglamento de Carrera Judicial y el Pleno del Tribunal Superior de Justicia</w:t>
            </w:r>
            <w:r w:rsidR="00296A5F" w:rsidRPr="00F01BD7">
              <w:rPr>
                <w:b/>
              </w:rPr>
              <w:t>;</w:t>
            </w:r>
            <w:r w:rsidRPr="00F01BD7">
              <w:rPr>
                <w:rFonts w:asciiTheme="minorHAnsi" w:hAnsiTheme="minorHAnsi" w:cstheme="minorHAnsi"/>
              </w:rPr>
              <w:t xml:space="preserve"> </w:t>
            </w:r>
          </w:p>
          <w:p w14:paraId="2B3392B6" w14:textId="167FE76E" w:rsidR="006F4CB2" w:rsidRPr="00F01BD7" w:rsidRDefault="006F4CB2" w:rsidP="006F4CB2">
            <w:pPr>
              <w:widowControl w:val="0"/>
              <w:autoSpaceDE w:val="0"/>
              <w:autoSpaceDN w:val="0"/>
              <w:adjustRightInd w:val="0"/>
              <w:ind w:left="23" w:right="51"/>
              <w:jc w:val="both"/>
              <w:outlineLvl w:val="0"/>
              <w:rPr>
                <w:rFonts w:asciiTheme="minorHAnsi" w:hAnsiTheme="minorHAnsi" w:cstheme="minorHAnsi"/>
              </w:rPr>
            </w:pPr>
            <w:r w:rsidRPr="00F01BD7">
              <w:rPr>
                <w:rFonts w:asciiTheme="minorHAnsi" w:hAnsiTheme="minorHAnsi" w:cstheme="minorHAnsi"/>
                <w:b/>
                <w:bCs/>
              </w:rPr>
              <w:t>IV.-</w:t>
            </w:r>
            <w:r w:rsidRPr="00F01BD7">
              <w:rPr>
                <w:rFonts w:asciiTheme="minorHAnsi" w:hAnsiTheme="minorHAnsi" w:cstheme="minorHAnsi"/>
              </w:rPr>
              <w:t xml:space="preserve"> </w:t>
            </w:r>
            <w:r w:rsidR="00576943" w:rsidRPr="00F01BD7">
              <w:rPr>
                <w:rFonts w:asciiTheme="minorHAnsi" w:hAnsiTheme="minorHAnsi" w:cstheme="minorHAnsi"/>
                <w:b/>
                <w:bCs/>
              </w:rPr>
              <w:t xml:space="preserve">Proponer </w:t>
            </w:r>
            <w:r w:rsidR="00010C09" w:rsidRPr="00F01BD7">
              <w:rPr>
                <w:rFonts w:asciiTheme="minorHAnsi" w:hAnsiTheme="minorHAnsi" w:cstheme="minorHAnsi"/>
                <w:b/>
                <w:bCs/>
              </w:rPr>
              <w:t>a</w:t>
            </w:r>
            <w:r w:rsidR="004E2A94" w:rsidRPr="00F01BD7">
              <w:rPr>
                <w:rFonts w:asciiTheme="minorHAnsi" w:hAnsiTheme="minorHAnsi" w:cstheme="minorHAnsi"/>
                <w:b/>
                <w:bCs/>
              </w:rPr>
              <w:t xml:space="preserve"> </w:t>
            </w:r>
            <w:r w:rsidR="00010C09" w:rsidRPr="00F01BD7">
              <w:rPr>
                <w:rFonts w:asciiTheme="minorHAnsi" w:hAnsiTheme="minorHAnsi" w:cstheme="minorHAnsi"/>
                <w:b/>
                <w:bCs/>
              </w:rPr>
              <w:t>l</w:t>
            </w:r>
            <w:r w:rsidR="004E2A94" w:rsidRPr="00F01BD7">
              <w:rPr>
                <w:rFonts w:asciiTheme="minorHAnsi" w:hAnsiTheme="minorHAnsi" w:cstheme="minorHAnsi"/>
                <w:b/>
                <w:bCs/>
              </w:rPr>
              <w:t>os</w:t>
            </w:r>
            <w:r w:rsidR="00010C09" w:rsidRPr="00F01BD7">
              <w:rPr>
                <w:rFonts w:asciiTheme="minorHAnsi" w:hAnsiTheme="minorHAnsi" w:cstheme="minorHAnsi"/>
                <w:b/>
                <w:bCs/>
              </w:rPr>
              <w:t xml:space="preserve"> Pleno</w:t>
            </w:r>
            <w:r w:rsidR="004E2A94" w:rsidRPr="00F01BD7">
              <w:rPr>
                <w:rFonts w:asciiTheme="minorHAnsi" w:hAnsiTheme="minorHAnsi" w:cstheme="minorHAnsi"/>
                <w:b/>
                <w:bCs/>
              </w:rPr>
              <w:t>s</w:t>
            </w:r>
            <w:r w:rsidR="00010C09" w:rsidRPr="00F01BD7">
              <w:rPr>
                <w:rFonts w:asciiTheme="minorHAnsi" w:hAnsiTheme="minorHAnsi" w:cstheme="minorHAnsi"/>
                <w:b/>
                <w:bCs/>
              </w:rPr>
              <w:t xml:space="preserve"> del </w:t>
            </w:r>
            <w:r w:rsidR="004E2A94" w:rsidRPr="00F01BD7">
              <w:rPr>
                <w:rFonts w:asciiTheme="minorHAnsi" w:hAnsiTheme="minorHAnsi" w:cstheme="minorHAnsi"/>
                <w:b/>
                <w:bCs/>
              </w:rPr>
              <w:t xml:space="preserve">Tribunal y del </w:t>
            </w:r>
            <w:r w:rsidR="00010C09" w:rsidRPr="00F01BD7">
              <w:rPr>
                <w:rFonts w:asciiTheme="minorHAnsi" w:hAnsiTheme="minorHAnsi" w:cstheme="minorHAnsi"/>
                <w:b/>
                <w:bCs/>
              </w:rPr>
              <w:t xml:space="preserve">Consejo </w:t>
            </w:r>
            <w:r w:rsidR="00576943" w:rsidRPr="00F01BD7">
              <w:rPr>
                <w:rFonts w:asciiTheme="minorHAnsi" w:hAnsiTheme="minorHAnsi" w:cstheme="minorHAnsi"/>
                <w:b/>
                <w:bCs/>
              </w:rPr>
              <w:t>la c</w:t>
            </w:r>
            <w:r w:rsidRPr="00F01BD7">
              <w:rPr>
                <w:rFonts w:asciiTheme="minorHAnsi" w:hAnsiTheme="minorHAnsi" w:cstheme="minorHAnsi"/>
                <w:b/>
                <w:bCs/>
              </w:rPr>
              <w:t>elebra</w:t>
            </w:r>
            <w:r w:rsidR="00576943" w:rsidRPr="00F01BD7">
              <w:rPr>
                <w:rFonts w:asciiTheme="minorHAnsi" w:hAnsiTheme="minorHAnsi" w:cstheme="minorHAnsi"/>
                <w:b/>
                <w:bCs/>
              </w:rPr>
              <w:t>ción de</w:t>
            </w:r>
            <w:r w:rsidRPr="00F01BD7">
              <w:rPr>
                <w:rFonts w:asciiTheme="minorHAnsi" w:hAnsiTheme="minorHAnsi" w:cstheme="minorHAnsi"/>
              </w:rPr>
              <w:t xml:space="preserve"> convenios para el mejor desarrollo de sus fines; </w:t>
            </w:r>
          </w:p>
          <w:p w14:paraId="00E81D7B" w14:textId="64A69A9A" w:rsidR="006B4EDD" w:rsidRPr="00F01BD7" w:rsidRDefault="006F4CB2" w:rsidP="006B4EDD">
            <w:pPr>
              <w:widowControl w:val="0"/>
              <w:autoSpaceDE w:val="0"/>
              <w:autoSpaceDN w:val="0"/>
              <w:adjustRightInd w:val="0"/>
              <w:ind w:left="23" w:right="51"/>
              <w:jc w:val="both"/>
              <w:outlineLvl w:val="0"/>
            </w:pPr>
            <w:r w:rsidRPr="00F01BD7">
              <w:rPr>
                <w:rFonts w:asciiTheme="minorHAnsi" w:hAnsiTheme="minorHAnsi" w:cstheme="minorHAnsi"/>
                <w:b/>
                <w:bCs/>
              </w:rPr>
              <w:t>V.-</w:t>
            </w:r>
            <w:r w:rsidRPr="00F01BD7">
              <w:rPr>
                <w:rFonts w:asciiTheme="minorHAnsi" w:hAnsiTheme="minorHAnsi" w:cstheme="minorHAnsi"/>
              </w:rPr>
              <w:t xml:space="preserve"> </w:t>
            </w:r>
            <w:r w:rsidR="006B4EDD" w:rsidRPr="00F01BD7">
              <w:t xml:space="preserve">Establecer y operar, en coordinación con </w:t>
            </w:r>
            <w:r w:rsidR="006B4EDD" w:rsidRPr="00F01BD7">
              <w:rPr>
                <w:b/>
                <w:bCs/>
              </w:rPr>
              <w:t>la Unidad de Administración del Tribunal</w:t>
            </w:r>
            <w:r w:rsidR="00C379D0" w:rsidRPr="00F01BD7">
              <w:rPr>
                <w:b/>
                <w:bCs/>
              </w:rPr>
              <w:t xml:space="preserve"> por conducto del</w:t>
            </w:r>
            <w:r w:rsidR="006B4EDD" w:rsidRPr="00F01BD7">
              <w:rPr>
                <w:b/>
                <w:bCs/>
              </w:rPr>
              <w:t xml:space="preserve"> </w:t>
            </w:r>
            <w:r w:rsidR="00C379D0" w:rsidRPr="00F01BD7">
              <w:rPr>
                <w:rFonts w:asciiTheme="minorHAnsi" w:hAnsiTheme="minorHAnsi" w:cstheme="minorHAnsi"/>
                <w:b/>
                <w:bCs/>
              </w:rPr>
              <w:t xml:space="preserve">Departamento de Formación, Capacitación y Profesionalización del Personal del Tribunal </w:t>
            </w:r>
            <w:r w:rsidR="006B4EDD" w:rsidRPr="00F01BD7">
              <w:rPr>
                <w:b/>
                <w:bCs/>
              </w:rPr>
              <w:t xml:space="preserve">y </w:t>
            </w:r>
            <w:r w:rsidR="00313EB0" w:rsidRPr="00F01BD7">
              <w:rPr>
                <w:b/>
                <w:bCs/>
              </w:rPr>
              <w:t xml:space="preserve">con </w:t>
            </w:r>
            <w:r w:rsidR="006B4EDD" w:rsidRPr="00F01BD7">
              <w:rPr>
                <w:b/>
                <w:bCs/>
              </w:rPr>
              <w:t>la</w:t>
            </w:r>
            <w:r w:rsidR="006B4EDD" w:rsidRPr="00F01BD7">
              <w:t xml:space="preserve"> Dirección de Administración y Finanzas, los programas y procedimientos en materias de selección, ingreso, formación, capacitación, adiestramiento, desarrollo, actualización, permanencia, promoción, reconocimiento de </w:t>
            </w:r>
            <w:r w:rsidR="006B4EDD" w:rsidRPr="00F01BD7">
              <w:rPr>
                <w:b/>
              </w:rPr>
              <w:t>l</w:t>
            </w:r>
            <w:r w:rsidR="000754EE" w:rsidRPr="00F01BD7">
              <w:rPr>
                <w:b/>
              </w:rPr>
              <w:t>as personas</w:t>
            </w:r>
            <w:r w:rsidR="006B4EDD" w:rsidRPr="00F01BD7">
              <w:rPr>
                <w:b/>
              </w:rPr>
              <w:t xml:space="preserve"> servidor</w:t>
            </w:r>
            <w:r w:rsidR="000754EE" w:rsidRPr="00F01BD7">
              <w:rPr>
                <w:b/>
              </w:rPr>
              <w:t>a</w:t>
            </w:r>
            <w:r w:rsidR="006B4EDD" w:rsidRPr="00F01BD7">
              <w:rPr>
                <w:b/>
              </w:rPr>
              <w:t>s públic</w:t>
            </w:r>
            <w:r w:rsidR="000754EE" w:rsidRPr="00F01BD7">
              <w:rPr>
                <w:b/>
              </w:rPr>
              <w:t>a</w:t>
            </w:r>
            <w:r w:rsidR="006B4EDD" w:rsidRPr="00F01BD7">
              <w:rPr>
                <w:b/>
              </w:rPr>
              <w:t>s adscrit</w:t>
            </w:r>
            <w:r w:rsidR="000754EE" w:rsidRPr="00F01BD7">
              <w:rPr>
                <w:b/>
              </w:rPr>
              <w:t>a</w:t>
            </w:r>
            <w:r w:rsidR="006B4EDD" w:rsidRPr="00F01BD7">
              <w:rPr>
                <w:b/>
              </w:rPr>
              <w:t>s</w:t>
            </w:r>
            <w:r w:rsidR="006B4EDD" w:rsidRPr="00F01BD7">
              <w:t xml:space="preserve"> a las direcciones y órganos administrativos del Poder Judicial, conforme a las disposiciones reglamentarias y acuerdos derivados de esta Ley; </w:t>
            </w:r>
          </w:p>
          <w:p w14:paraId="5D867F81" w14:textId="77777777" w:rsidR="007A0E80" w:rsidRPr="00F01BD7" w:rsidRDefault="006F4CB2" w:rsidP="006F4CB2">
            <w:pPr>
              <w:widowControl w:val="0"/>
              <w:autoSpaceDE w:val="0"/>
              <w:autoSpaceDN w:val="0"/>
              <w:adjustRightInd w:val="0"/>
              <w:ind w:left="23" w:right="51"/>
              <w:jc w:val="both"/>
              <w:outlineLvl w:val="0"/>
            </w:pPr>
            <w:r w:rsidRPr="00F01BD7">
              <w:rPr>
                <w:b/>
                <w:bCs/>
              </w:rPr>
              <w:t>VI.-</w:t>
            </w:r>
            <w:r w:rsidRPr="00F01BD7">
              <w:t xml:space="preserve"> </w:t>
            </w:r>
            <w:r w:rsidR="007A0E80" w:rsidRPr="00F01BD7">
              <w:t>…</w:t>
            </w:r>
          </w:p>
          <w:p w14:paraId="3A5F1D2A" w14:textId="77777777" w:rsidR="007A0E80" w:rsidRPr="00F01BD7" w:rsidRDefault="007A0E80" w:rsidP="006F4CB2">
            <w:pPr>
              <w:widowControl w:val="0"/>
              <w:autoSpaceDE w:val="0"/>
              <w:autoSpaceDN w:val="0"/>
              <w:adjustRightInd w:val="0"/>
              <w:ind w:left="23" w:right="51"/>
              <w:jc w:val="both"/>
              <w:outlineLvl w:val="0"/>
            </w:pPr>
          </w:p>
          <w:p w14:paraId="768E9E4A" w14:textId="77777777" w:rsidR="007A0E80" w:rsidRPr="00F01BD7" w:rsidRDefault="007A0E80" w:rsidP="006F4CB2">
            <w:pPr>
              <w:widowControl w:val="0"/>
              <w:autoSpaceDE w:val="0"/>
              <w:autoSpaceDN w:val="0"/>
              <w:adjustRightInd w:val="0"/>
              <w:ind w:left="23" w:right="51"/>
              <w:jc w:val="both"/>
              <w:outlineLvl w:val="0"/>
            </w:pPr>
          </w:p>
          <w:p w14:paraId="46342543" w14:textId="77777777" w:rsidR="007A0E80" w:rsidRPr="00F01BD7" w:rsidRDefault="007A0E80" w:rsidP="006F4CB2">
            <w:pPr>
              <w:widowControl w:val="0"/>
              <w:autoSpaceDE w:val="0"/>
              <w:autoSpaceDN w:val="0"/>
              <w:adjustRightInd w:val="0"/>
              <w:ind w:left="23" w:right="51"/>
              <w:jc w:val="both"/>
              <w:outlineLvl w:val="0"/>
            </w:pPr>
          </w:p>
          <w:p w14:paraId="6DC0B63D" w14:textId="5AC480F2" w:rsidR="0012770E" w:rsidRPr="00F01BD7" w:rsidRDefault="0012770E" w:rsidP="0012770E">
            <w:pPr>
              <w:widowControl w:val="0"/>
              <w:autoSpaceDE w:val="0"/>
              <w:autoSpaceDN w:val="0"/>
              <w:adjustRightInd w:val="0"/>
              <w:ind w:left="23" w:right="51"/>
              <w:jc w:val="both"/>
              <w:outlineLvl w:val="0"/>
            </w:pPr>
            <w:r w:rsidRPr="00F01BD7">
              <w:rPr>
                <w:b/>
                <w:bCs/>
              </w:rPr>
              <w:t>VII.-</w:t>
            </w:r>
            <w:r w:rsidRPr="00F01BD7">
              <w:t xml:space="preserve"> Expedir y certificar las constancias relativas a los programas de formación, especialización y actualización de </w:t>
            </w:r>
            <w:r w:rsidRPr="00F01BD7">
              <w:rPr>
                <w:b/>
              </w:rPr>
              <w:t>l</w:t>
            </w:r>
            <w:r w:rsidR="000754EE" w:rsidRPr="00F01BD7">
              <w:rPr>
                <w:b/>
              </w:rPr>
              <w:t>a</w:t>
            </w:r>
            <w:r w:rsidRPr="00F01BD7">
              <w:rPr>
                <w:b/>
              </w:rPr>
              <w:t xml:space="preserve">s </w:t>
            </w:r>
            <w:r w:rsidR="000754EE" w:rsidRPr="00F01BD7">
              <w:rPr>
                <w:b/>
              </w:rPr>
              <w:t xml:space="preserve">personas </w:t>
            </w:r>
            <w:r w:rsidRPr="00F01BD7">
              <w:rPr>
                <w:b/>
              </w:rPr>
              <w:t>servidor</w:t>
            </w:r>
            <w:r w:rsidR="000754EE" w:rsidRPr="00F01BD7">
              <w:rPr>
                <w:b/>
              </w:rPr>
              <w:t>a</w:t>
            </w:r>
            <w:r w:rsidRPr="00F01BD7">
              <w:rPr>
                <w:b/>
              </w:rPr>
              <w:t>s públic</w:t>
            </w:r>
            <w:r w:rsidR="000754EE" w:rsidRPr="00F01BD7">
              <w:rPr>
                <w:b/>
              </w:rPr>
              <w:t>a</w:t>
            </w:r>
            <w:r w:rsidRPr="00F01BD7">
              <w:rPr>
                <w:b/>
              </w:rPr>
              <w:t>s</w:t>
            </w:r>
            <w:r w:rsidRPr="00F01BD7">
              <w:t xml:space="preserve"> del Poder Judicial, así como de los resultados de los sistemas de evaluación del desempeño y de los cursos y exámenes que sustenten, autorizados por el Pleno del </w:t>
            </w:r>
            <w:r w:rsidRPr="00F01BD7">
              <w:rPr>
                <w:b/>
                <w:bCs/>
              </w:rPr>
              <w:t xml:space="preserve">Tribunal y del </w:t>
            </w:r>
            <w:r w:rsidRPr="00F01BD7">
              <w:t xml:space="preserve">Consejo; </w:t>
            </w:r>
          </w:p>
          <w:p w14:paraId="26C64506" w14:textId="77777777" w:rsidR="002A392E" w:rsidRPr="00F01BD7" w:rsidRDefault="006F4CB2" w:rsidP="006F4CB2">
            <w:pPr>
              <w:widowControl w:val="0"/>
              <w:autoSpaceDE w:val="0"/>
              <w:autoSpaceDN w:val="0"/>
              <w:adjustRightInd w:val="0"/>
              <w:ind w:left="23" w:right="51"/>
              <w:jc w:val="both"/>
              <w:outlineLvl w:val="0"/>
            </w:pPr>
            <w:r w:rsidRPr="00F01BD7">
              <w:rPr>
                <w:b/>
                <w:bCs/>
              </w:rPr>
              <w:t>VIII.-</w:t>
            </w:r>
            <w:r w:rsidR="002A392E" w:rsidRPr="00F01BD7">
              <w:rPr>
                <w:b/>
                <w:bCs/>
              </w:rPr>
              <w:t>…</w:t>
            </w:r>
          </w:p>
          <w:p w14:paraId="460CEB4B" w14:textId="77777777" w:rsidR="002A392E" w:rsidRPr="00F01BD7" w:rsidRDefault="002A392E" w:rsidP="006F4CB2">
            <w:pPr>
              <w:widowControl w:val="0"/>
              <w:autoSpaceDE w:val="0"/>
              <w:autoSpaceDN w:val="0"/>
              <w:adjustRightInd w:val="0"/>
              <w:ind w:left="23" w:right="51"/>
              <w:jc w:val="both"/>
              <w:outlineLvl w:val="0"/>
            </w:pPr>
          </w:p>
          <w:p w14:paraId="6B45BC8F" w14:textId="1F52C99A" w:rsidR="006F4CB2" w:rsidRPr="00F01BD7" w:rsidRDefault="006F4CB2" w:rsidP="006F4CB2">
            <w:pPr>
              <w:widowControl w:val="0"/>
              <w:autoSpaceDE w:val="0"/>
              <w:autoSpaceDN w:val="0"/>
              <w:adjustRightInd w:val="0"/>
              <w:ind w:left="23" w:right="51"/>
              <w:jc w:val="both"/>
              <w:outlineLvl w:val="0"/>
            </w:pPr>
            <w:r w:rsidRPr="00F01BD7">
              <w:t xml:space="preserve"> </w:t>
            </w:r>
          </w:p>
          <w:p w14:paraId="7DF365E8" w14:textId="11BE0263" w:rsidR="00AF6853" w:rsidRPr="00F01BD7" w:rsidRDefault="006F4CB2" w:rsidP="00AF6853">
            <w:pPr>
              <w:widowControl w:val="0"/>
              <w:autoSpaceDE w:val="0"/>
              <w:autoSpaceDN w:val="0"/>
              <w:adjustRightInd w:val="0"/>
              <w:ind w:left="23" w:right="51"/>
              <w:jc w:val="both"/>
              <w:outlineLvl w:val="0"/>
            </w:pPr>
            <w:r w:rsidRPr="00F01BD7">
              <w:rPr>
                <w:b/>
                <w:bCs/>
              </w:rPr>
              <w:t>IX.-</w:t>
            </w:r>
            <w:r w:rsidRPr="00F01BD7">
              <w:t xml:space="preserve"> </w:t>
            </w:r>
            <w:r w:rsidR="00AF6853" w:rsidRPr="00F01BD7">
              <w:t xml:space="preserve">Administrar las bibliotecas del Poder Judicial; </w:t>
            </w:r>
          </w:p>
          <w:p w14:paraId="1CECA8BA" w14:textId="77777777" w:rsidR="000754EE" w:rsidRPr="00F01BD7" w:rsidRDefault="000754EE" w:rsidP="006F4CB2">
            <w:pPr>
              <w:widowControl w:val="0"/>
              <w:autoSpaceDE w:val="0"/>
              <w:autoSpaceDN w:val="0"/>
              <w:adjustRightInd w:val="0"/>
              <w:ind w:left="23" w:right="51"/>
              <w:jc w:val="both"/>
              <w:outlineLvl w:val="0"/>
              <w:rPr>
                <w:b/>
                <w:bCs/>
              </w:rPr>
            </w:pPr>
          </w:p>
          <w:p w14:paraId="510B4D74" w14:textId="3F939CA1" w:rsidR="006944E9" w:rsidRPr="00F01BD7" w:rsidRDefault="006F4CB2" w:rsidP="006F4CB2">
            <w:pPr>
              <w:widowControl w:val="0"/>
              <w:autoSpaceDE w:val="0"/>
              <w:autoSpaceDN w:val="0"/>
              <w:adjustRightInd w:val="0"/>
              <w:ind w:left="23" w:right="51"/>
              <w:jc w:val="both"/>
              <w:outlineLvl w:val="0"/>
            </w:pPr>
            <w:r w:rsidRPr="00F01BD7">
              <w:rPr>
                <w:b/>
                <w:bCs/>
              </w:rPr>
              <w:t>X.-</w:t>
            </w:r>
            <w:r w:rsidR="006B6329" w:rsidRPr="00F01BD7">
              <w:rPr>
                <w:b/>
                <w:bCs/>
              </w:rPr>
              <w:t xml:space="preserve"> </w:t>
            </w:r>
            <w:r w:rsidRPr="00F01BD7">
              <w:t>Administrar el sistema de servicio social y prácticas profesionales del Poder Judicial</w:t>
            </w:r>
            <w:r w:rsidR="006944E9" w:rsidRPr="00F01BD7">
              <w:rPr>
                <w:b/>
              </w:rPr>
              <w:t>;</w:t>
            </w:r>
          </w:p>
          <w:p w14:paraId="0AF6ED32" w14:textId="0150291F" w:rsidR="006F4CB2" w:rsidRPr="00F01BD7" w:rsidRDefault="006944E9" w:rsidP="006F4CB2">
            <w:pPr>
              <w:widowControl w:val="0"/>
              <w:autoSpaceDE w:val="0"/>
              <w:autoSpaceDN w:val="0"/>
              <w:adjustRightInd w:val="0"/>
              <w:ind w:left="23" w:right="51"/>
              <w:jc w:val="both"/>
              <w:outlineLvl w:val="0"/>
            </w:pPr>
            <w:r w:rsidRPr="00F01BD7">
              <w:rPr>
                <w:b/>
                <w:bCs/>
              </w:rPr>
              <w:t xml:space="preserve">XI.- </w:t>
            </w:r>
            <w:r w:rsidR="00312A4F" w:rsidRPr="00F01BD7">
              <w:rPr>
                <w:b/>
                <w:bCs/>
              </w:rPr>
              <w:t>Supervisar</w:t>
            </w:r>
            <w:r w:rsidR="00AA0346" w:rsidRPr="00F01BD7">
              <w:rPr>
                <w:b/>
                <w:bCs/>
              </w:rPr>
              <w:t xml:space="preserve"> </w:t>
            </w:r>
            <w:r w:rsidR="00466581" w:rsidRPr="00F01BD7">
              <w:rPr>
                <w:b/>
                <w:bCs/>
              </w:rPr>
              <w:t xml:space="preserve">las funciones del </w:t>
            </w:r>
            <w:r w:rsidR="00624AD8" w:rsidRPr="00F01BD7">
              <w:rPr>
                <w:rFonts w:asciiTheme="minorHAnsi" w:hAnsiTheme="minorHAnsi" w:cstheme="minorHAnsi"/>
                <w:b/>
                <w:bCs/>
              </w:rPr>
              <w:t>Departamento de Formación, Capacitación y Profesionalización del Personal del Tribunal Superior de Justicia</w:t>
            </w:r>
            <w:r w:rsidR="00812908" w:rsidRPr="00F01BD7">
              <w:rPr>
                <w:rFonts w:asciiTheme="minorHAnsi" w:hAnsiTheme="minorHAnsi" w:cstheme="minorHAnsi"/>
                <w:b/>
                <w:bCs/>
              </w:rPr>
              <w:t>,</w:t>
            </w:r>
            <w:r w:rsidR="00AA0346" w:rsidRPr="00F01BD7">
              <w:rPr>
                <w:rFonts w:asciiTheme="minorHAnsi" w:hAnsiTheme="minorHAnsi" w:cstheme="minorHAnsi"/>
                <w:b/>
                <w:bCs/>
              </w:rPr>
              <w:t xml:space="preserve"> de conformidad con las</w:t>
            </w:r>
            <w:r w:rsidR="00CB5208" w:rsidRPr="00F01BD7">
              <w:rPr>
                <w:rFonts w:asciiTheme="minorHAnsi" w:hAnsiTheme="minorHAnsi" w:cstheme="minorHAnsi"/>
                <w:b/>
                <w:bCs/>
              </w:rPr>
              <w:t xml:space="preserve"> atribuciones </w:t>
            </w:r>
            <w:r w:rsidR="00466581" w:rsidRPr="00F01BD7">
              <w:rPr>
                <w:rFonts w:asciiTheme="minorHAnsi" w:hAnsiTheme="minorHAnsi" w:cstheme="minorHAnsi"/>
                <w:b/>
                <w:bCs/>
              </w:rPr>
              <w:t>previstas en el presente numeral</w:t>
            </w:r>
            <w:r w:rsidR="006F4CB2" w:rsidRPr="00F01BD7">
              <w:t xml:space="preserve"> </w:t>
            </w:r>
            <w:r w:rsidR="006F4CB2" w:rsidRPr="00F01BD7">
              <w:rPr>
                <w:b/>
              </w:rPr>
              <w:t>y,</w:t>
            </w:r>
          </w:p>
          <w:p w14:paraId="06516B8A" w14:textId="757E87B8" w:rsidR="006F4CB2" w:rsidRPr="00F01BD7" w:rsidRDefault="006F4CB2" w:rsidP="006F4CB2">
            <w:pPr>
              <w:widowControl w:val="0"/>
              <w:autoSpaceDE w:val="0"/>
              <w:autoSpaceDN w:val="0"/>
              <w:adjustRightInd w:val="0"/>
              <w:ind w:left="22" w:right="52"/>
              <w:jc w:val="both"/>
              <w:outlineLvl w:val="0"/>
              <w:rPr>
                <w:rFonts w:asciiTheme="minorHAnsi" w:hAnsiTheme="minorHAnsi" w:cstheme="minorHAnsi"/>
                <w:b/>
              </w:rPr>
            </w:pPr>
            <w:r w:rsidRPr="00F01BD7">
              <w:rPr>
                <w:b/>
                <w:bCs/>
                <w:u w:val="single"/>
              </w:rPr>
              <w:t xml:space="preserve"> X</w:t>
            </w:r>
            <w:r w:rsidR="00812908" w:rsidRPr="00F01BD7">
              <w:rPr>
                <w:b/>
                <w:bCs/>
                <w:u w:val="single"/>
              </w:rPr>
              <w:t>I</w:t>
            </w:r>
            <w:r w:rsidRPr="00F01BD7">
              <w:rPr>
                <w:b/>
                <w:bCs/>
                <w:u w:val="single"/>
              </w:rPr>
              <w:t>I.-</w:t>
            </w:r>
            <w:r w:rsidRPr="00F01BD7">
              <w:t xml:space="preserve"> Las demás que le confieran la normatividad aplicable y </w:t>
            </w:r>
            <w:r w:rsidR="00645CD2" w:rsidRPr="00F01BD7">
              <w:t xml:space="preserve">los Plenos del </w:t>
            </w:r>
            <w:r w:rsidRPr="00F01BD7">
              <w:t>Consejo de la Judicatura</w:t>
            </w:r>
            <w:r w:rsidR="00645CD2" w:rsidRPr="00F01BD7">
              <w:t xml:space="preserve"> </w:t>
            </w:r>
            <w:r w:rsidR="00645CD2" w:rsidRPr="00F01BD7">
              <w:rPr>
                <w:b/>
              </w:rPr>
              <w:t>y del Tribunal Superior de Justicia en los asuntos de su competencia</w:t>
            </w:r>
            <w:r w:rsidRPr="00F01BD7">
              <w:rPr>
                <w:b/>
              </w:rPr>
              <w:t>.</w:t>
            </w:r>
          </w:p>
        </w:tc>
      </w:tr>
    </w:tbl>
    <w:p w14:paraId="6C63A778" w14:textId="77777777" w:rsidR="00FB6209" w:rsidRPr="00F01BD7" w:rsidRDefault="00FB6209" w:rsidP="00C354F9">
      <w:pPr>
        <w:autoSpaceDE w:val="0"/>
        <w:autoSpaceDN w:val="0"/>
        <w:adjustRightInd w:val="0"/>
        <w:ind w:firstLine="720"/>
        <w:jc w:val="both"/>
        <w:rPr>
          <w:rFonts w:ascii="Arial" w:hAnsi="Arial" w:cs="Arial"/>
          <w:bCs/>
          <w:sz w:val="24"/>
          <w:szCs w:val="24"/>
        </w:rPr>
      </w:pPr>
    </w:p>
    <w:p w14:paraId="20C60FAC" w14:textId="5B0FE37F" w:rsidR="00EF6796" w:rsidRPr="00F01BD7" w:rsidRDefault="00906D51" w:rsidP="00C354F9">
      <w:pPr>
        <w:autoSpaceDE w:val="0"/>
        <w:autoSpaceDN w:val="0"/>
        <w:adjustRightInd w:val="0"/>
        <w:ind w:firstLine="720"/>
        <w:jc w:val="both"/>
        <w:rPr>
          <w:rFonts w:ascii="Arial" w:hAnsi="Arial" w:cs="Arial"/>
          <w:b/>
          <w:sz w:val="24"/>
          <w:szCs w:val="24"/>
        </w:rPr>
      </w:pPr>
      <w:r w:rsidRPr="00F01BD7">
        <w:rPr>
          <w:rFonts w:ascii="Arial" w:hAnsi="Arial" w:cs="Arial"/>
          <w:b/>
          <w:sz w:val="24"/>
          <w:szCs w:val="24"/>
        </w:rPr>
        <w:t>b</w:t>
      </w:r>
      <w:r w:rsidR="00EF6796" w:rsidRPr="00F01BD7">
        <w:rPr>
          <w:rFonts w:ascii="Arial" w:hAnsi="Arial" w:cs="Arial"/>
          <w:b/>
          <w:sz w:val="24"/>
          <w:szCs w:val="24"/>
        </w:rPr>
        <w:t>) Unidad de Estudios e Investigaciones Judiciales</w:t>
      </w:r>
    </w:p>
    <w:p w14:paraId="50F8E2FA" w14:textId="4F65C622" w:rsidR="00400705" w:rsidRPr="00F01BD7" w:rsidRDefault="00057219"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Por otro lado, s</w:t>
      </w:r>
      <w:r w:rsidR="00400705" w:rsidRPr="00F01BD7">
        <w:rPr>
          <w:rFonts w:ascii="Arial" w:hAnsi="Arial" w:cs="Arial"/>
          <w:bCs/>
          <w:sz w:val="24"/>
          <w:szCs w:val="24"/>
        </w:rPr>
        <w:t xml:space="preserve">e propone </w:t>
      </w:r>
      <w:r w:rsidR="00064F20" w:rsidRPr="00F01BD7">
        <w:rPr>
          <w:rFonts w:ascii="Arial" w:hAnsi="Arial" w:cs="Arial"/>
          <w:bCs/>
          <w:sz w:val="24"/>
          <w:szCs w:val="24"/>
        </w:rPr>
        <w:t xml:space="preserve">la </w:t>
      </w:r>
      <w:r w:rsidR="00201650" w:rsidRPr="00F01BD7">
        <w:rPr>
          <w:rFonts w:ascii="Arial" w:hAnsi="Arial" w:cs="Arial"/>
          <w:bCs/>
          <w:sz w:val="24"/>
          <w:szCs w:val="24"/>
        </w:rPr>
        <w:t xml:space="preserve">derogación del articulado relativo a </w:t>
      </w:r>
      <w:r w:rsidR="00064F20" w:rsidRPr="00F01BD7">
        <w:rPr>
          <w:rFonts w:ascii="Arial" w:hAnsi="Arial" w:cs="Arial"/>
          <w:bCs/>
          <w:sz w:val="24"/>
          <w:szCs w:val="24"/>
        </w:rPr>
        <w:t xml:space="preserve">la Unidad de Estudios e Investigaciones Judiciales </w:t>
      </w:r>
      <w:r w:rsidR="00201650" w:rsidRPr="00F01BD7">
        <w:rPr>
          <w:rFonts w:ascii="Arial" w:hAnsi="Arial" w:cs="Arial"/>
          <w:bCs/>
          <w:sz w:val="24"/>
          <w:szCs w:val="24"/>
        </w:rPr>
        <w:t xml:space="preserve">perteneciente al Consejo de la Judicatura del Poder Judicial del Estado </w:t>
      </w:r>
      <w:r w:rsidR="004C2CE3" w:rsidRPr="00F01BD7">
        <w:rPr>
          <w:rFonts w:ascii="Arial" w:hAnsi="Arial" w:cs="Arial"/>
          <w:bCs/>
          <w:sz w:val="24"/>
          <w:szCs w:val="24"/>
        </w:rPr>
        <w:t>(artículos</w:t>
      </w:r>
      <w:r w:rsidR="007E3067" w:rsidRPr="00F01BD7">
        <w:rPr>
          <w:rFonts w:ascii="Arial" w:hAnsi="Arial" w:cs="Arial"/>
          <w:bCs/>
          <w:sz w:val="24"/>
          <w:szCs w:val="24"/>
        </w:rPr>
        <w:t xml:space="preserve"> 133 al 136</w:t>
      </w:r>
      <w:r w:rsidR="002E551C" w:rsidRPr="00F01BD7">
        <w:rPr>
          <w:rFonts w:ascii="Arial" w:hAnsi="Arial" w:cs="Arial"/>
          <w:bCs/>
          <w:sz w:val="24"/>
          <w:szCs w:val="24"/>
        </w:rPr>
        <w:t xml:space="preserve"> la Ley Orgánica del Poder Judicial del Estado de Yucatán</w:t>
      </w:r>
      <w:r w:rsidR="007E3067" w:rsidRPr="00F01BD7">
        <w:rPr>
          <w:rFonts w:ascii="Arial" w:hAnsi="Arial" w:cs="Arial"/>
          <w:bCs/>
          <w:sz w:val="24"/>
          <w:szCs w:val="24"/>
        </w:rPr>
        <w:t xml:space="preserve">) </w:t>
      </w:r>
      <w:r w:rsidR="00064F20" w:rsidRPr="00F01BD7">
        <w:rPr>
          <w:rFonts w:ascii="Arial" w:hAnsi="Arial" w:cs="Arial"/>
          <w:bCs/>
          <w:sz w:val="24"/>
          <w:szCs w:val="24"/>
        </w:rPr>
        <w:t>toda vez que</w:t>
      </w:r>
      <w:r w:rsidR="008F61F4" w:rsidRPr="00F01BD7">
        <w:rPr>
          <w:rFonts w:ascii="Arial" w:hAnsi="Arial" w:cs="Arial"/>
          <w:bCs/>
          <w:sz w:val="24"/>
          <w:szCs w:val="24"/>
        </w:rPr>
        <w:t xml:space="preserve"> se trata de una unidad que nunca contó con presupuesto</w:t>
      </w:r>
      <w:r w:rsidR="00CD23F9" w:rsidRPr="00F01BD7">
        <w:rPr>
          <w:rFonts w:ascii="Arial" w:hAnsi="Arial" w:cs="Arial"/>
          <w:bCs/>
          <w:sz w:val="24"/>
          <w:szCs w:val="24"/>
        </w:rPr>
        <w:t xml:space="preserve"> y</w:t>
      </w:r>
      <w:r w:rsidR="00B012F3" w:rsidRPr="00F01BD7">
        <w:rPr>
          <w:rFonts w:ascii="Arial" w:hAnsi="Arial" w:cs="Arial"/>
          <w:bCs/>
          <w:sz w:val="24"/>
          <w:szCs w:val="24"/>
        </w:rPr>
        <w:t>,</w:t>
      </w:r>
      <w:r w:rsidR="00CD23F9" w:rsidRPr="00F01BD7">
        <w:rPr>
          <w:rFonts w:ascii="Arial" w:hAnsi="Arial" w:cs="Arial"/>
          <w:bCs/>
          <w:sz w:val="24"/>
          <w:szCs w:val="24"/>
        </w:rPr>
        <w:t xml:space="preserve"> por ende</w:t>
      </w:r>
      <w:r w:rsidR="00B012F3" w:rsidRPr="00F01BD7">
        <w:rPr>
          <w:rFonts w:ascii="Arial" w:hAnsi="Arial" w:cs="Arial"/>
          <w:bCs/>
          <w:sz w:val="24"/>
          <w:szCs w:val="24"/>
        </w:rPr>
        <w:t>,</w:t>
      </w:r>
      <w:r w:rsidR="00CD23F9" w:rsidRPr="00F01BD7">
        <w:rPr>
          <w:rFonts w:ascii="Arial" w:hAnsi="Arial" w:cs="Arial"/>
          <w:bCs/>
          <w:sz w:val="24"/>
          <w:szCs w:val="24"/>
        </w:rPr>
        <w:t xml:space="preserve"> </w:t>
      </w:r>
      <w:r w:rsidR="00B012F3" w:rsidRPr="00F01BD7">
        <w:rPr>
          <w:rFonts w:ascii="Arial" w:hAnsi="Arial" w:cs="Arial"/>
          <w:bCs/>
          <w:sz w:val="24"/>
          <w:szCs w:val="24"/>
        </w:rPr>
        <w:t>no estuvo en funcionamiento</w:t>
      </w:r>
      <w:r w:rsidR="00EE0A92" w:rsidRPr="00F01BD7">
        <w:rPr>
          <w:rFonts w:ascii="Arial" w:hAnsi="Arial" w:cs="Arial"/>
          <w:bCs/>
          <w:sz w:val="24"/>
          <w:szCs w:val="24"/>
        </w:rPr>
        <w:t xml:space="preserve">; además, </w:t>
      </w:r>
      <w:r w:rsidR="007E3067" w:rsidRPr="00F01BD7">
        <w:rPr>
          <w:rFonts w:ascii="Arial" w:hAnsi="Arial" w:cs="Arial"/>
          <w:bCs/>
          <w:sz w:val="24"/>
          <w:szCs w:val="24"/>
        </w:rPr>
        <w:t>algunas</w:t>
      </w:r>
      <w:r w:rsidR="00064F20" w:rsidRPr="00F01BD7">
        <w:rPr>
          <w:rFonts w:ascii="Arial" w:hAnsi="Arial" w:cs="Arial"/>
          <w:bCs/>
          <w:sz w:val="24"/>
          <w:szCs w:val="24"/>
        </w:rPr>
        <w:t xml:space="preserve"> de sus funciones son realizadas actualmente por la Unidad de </w:t>
      </w:r>
      <w:r w:rsidR="007B5F12" w:rsidRPr="00F01BD7">
        <w:rPr>
          <w:rFonts w:ascii="Arial" w:hAnsi="Arial" w:cs="Arial"/>
          <w:bCs/>
          <w:sz w:val="24"/>
          <w:szCs w:val="24"/>
        </w:rPr>
        <w:t>A</w:t>
      </w:r>
      <w:r w:rsidR="00064F20" w:rsidRPr="00F01BD7">
        <w:rPr>
          <w:rFonts w:ascii="Arial" w:hAnsi="Arial" w:cs="Arial"/>
          <w:bCs/>
          <w:sz w:val="24"/>
          <w:szCs w:val="24"/>
        </w:rPr>
        <w:t xml:space="preserve">suntos Jurídicos y Sistematización de </w:t>
      </w:r>
      <w:r w:rsidR="007B5F12" w:rsidRPr="00F01BD7">
        <w:rPr>
          <w:rFonts w:ascii="Arial" w:hAnsi="Arial" w:cs="Arial"/>
          <w:bCs/>
          <w:sz w:val="24"/>
          <w:szCs w:val="24"/>
        </w:rPr>
        <w:t>P</w:t>
      </w:r>
      <w:r w:rsidR="00064F20" w:rsidRPr="00F01BD7">
        <w:rPr>
          <w:rFonts w:ascii="Arial" w:hAnsi="Arial" w:cs="Arial"/>
          <w:bCs/>
          <w:sz w:val="24"/>
          <w:szCs w:val="24"/>
        </w:rPr>
        <w:t xml:space="preserve">recedentes del Tribunal </w:t>
      </w:r>
      <w:r w:rsidR="007B5F12" w:rsidRPr="00F01BD7">
        <w:rPr>
          <w:rFonts w:ascii="Arial" w:hAnsi="Arial" w:cs="Arial"/>
          <w:bCs/>
          <w:sz w:val="24"/>
          <w:szCs w:val="24"/>
        </w:rPr>
        <w:t>S</w:t>
      </w:r>
      <w:r w:rsidR="00064F20" w:rsidRPr="00F01BD7">
        <w:rPr>
          <w:rFonts w:ascii="Arial" w:hAnsi="Arial" w:cs="Arial"/>
          <w:bCs/>
          <w:sz w:val="24"/>
          <w:szCs w:val="24"/>
        </w:rPr>
        <w:t xml:space="preserve">uperior de </w:t>
      </w:r>
      <w:r w:rsidR="007B5F12" w:rsidRPr="00F01BD7">
        <w:rPr>
          <w:rFonts w:ascii="Arial" w:hAnsi="Arial" w:cs="Arial"/>
          <w:bCs/>
          <w:sz w:val="24"/>
          <w:szCs w:val="24"/>
        </w:rPr>
        <w:t>J</w:t>
      </w:r>
      <w:r w:rsidR="00064F20" w:rsidRPr="00F01BD7">
        <w:rPr>
          <w:rFonts w:ascii="Arial" w:hAnsi="Arial" w:cs="Arial"/>
          <w:bCs/>
          <w:sz w:val="24"/>
          <w:szCs w:val="24"/>
        </w:rPr>
        <w:t>usticia</w:t>
      </w:r>
      <w:r w:rsidR="00CF26FF" w:rsidRPr="00F01BD7">
        <w:rPr>
          <w:rFonts w:ascii="Arial" w:hAnsi="Arial" w:cs="Arial"/>
          <w:bCs/>
          <w:sz w:val="24"/>
          <w:szCs w:val="24"/>
        </w:rPr>
        <w:t>,</w:t>
      </w:r>
      <w:r w:rsidR="002E119B" w:rsidRPr="00F01BD7">
        <w:rPr>
          <w:rFonts w:ascii="Arial" w:hAnsi="Arial" w:cs="Arial"/>
          <w:bCs/>
          <w:sz w:val="24"/>
          <w:szCs w:val="24"/>
        </w:rPr>
        <w:t xml:space="preserve"> conforme lo establece el artículo 5</w:t>
      </w:r>
      <w:r w:rsidR="004C2CE3" w:rsidRPr="00F01BD7">
        <w:rPr>
          <w:rFonts w:ascii="Arial" w:hAnsi="Arial" w:cs="Arial"/>
          <w:bCs/>
          <w:sz w:val="24"/>
          <w:szCs w:val="24"/>
        </w:rPr>
        <w:t>9</w:t>
      </w:r>
      <w:r w:rsidR="002E119B" w:rsidRPr="00F01BD7">
        <w:rPr>
          <w:rFonts w:ascii="Arial" w:hAnsi="Arial" w:cs="Arial"/>
          <w:bCs/>
          <w:sz w:val="24"/>
          <w:szCs w:val="24"/>
        </w:rPr>
        <w:t xml:space="preserve"> de la Ley Orgánica del Poder Judicial y el artículo 85 del </w:t>
      </w:r>
      <w:r w:rsidR="008F61F4" w:rsidRPr="00F01BD7">
        <w:rPr>
          <w:rFonts w:ascii="Arial" w:hAnsi="Arial" w:cs="Arial"/>
          <w:bCs/>
          <w:sz w:val="24"/>
          <w:szCs w:val="24"/>
        </w:rPr>
        <w:t>R</w:t>
      </w:r>
      <w:r w:rsidR="002E119B" w:rsidRPr="00F01BD7">
        <w:rPr>
          <w:rFonts w:ascii="Arial" w:hAnsi="Arial" w:cs="Arial"/>
          <w:bCs/>
          <w:sz w:val="24"/>
          <w:szCs w:val="24"/>
        </w:rPr>
        <w:t xml:space="preserve">eglamento </w:t>
      </w:r>
      <w:r w:rsidR="008F61F4" w:rsidRPr="00F01BD7">
        <w:rPr>
          <w:rFonts w:ascii="Arial" w:hAnsi="Arial" w:cs="Arial"/>
          <w:bCs/>
          <w:sz w:val="24"/>
          <w:szCs w:val="24"/>
        </w:rPr>
        <w:t>I</w:t>
      </w:r>
      <w:r w:rsidR="002E119B" w:rsidRPr="00F01BD7">
        <w:rPr>
          <w:rFonts w:ascii="Arial" w:hAnsi="Arial" w:cs="Arial"/>
          <w:bCs/>
          <w:sz w:val="24"/>
          <w:szCs w:val="24"/>
        </w:rPr>
        <w:t xml:space="preserve">nterior del </w:t>
      </w:r>
      <w:r w:rsidR="008F61F4" w:rsidRPr="00F01BD7">
        <w:rPr>
          <w:rFonts w:ascii="Arial" w:hAnsi="Arial" w:cs="Arial"/>
          <w:bCs/>
          <w:sz w:val="24"/>
          <w:szCs w:val="24"/>
        </w:rPr>
        <w:t>T</w:t>
      </w:r>
      <w:r w:rsidR="002E119B" w:rsidRPr="00F01BD7">
        <w:rPr>
          <w:rFonts w:ascii="Arial" w:hAnsi="Arial" w:cs="Arial"/>
          <w:bCs/>
          <w:sz w:val="24"/>
          <w:szCs w:val="24"/>
        </w:rPr>
        <w:t xml:space="preserve">ribunal </w:t>
      </w:r>
      <w:r w:rsidR="008F61F4" w:rsidRPr="00F01BD7">
        <w:rPr>
          <w:rFonts w:ascii="Arial" w:hAnsi="Arial" w:cs="Arial"/>
          <w:bCs/>
          <w:sz w:val="24"/>
          <w:szCs w:val="24"/>
        </w:rPr>
        <w:t>S</w:t>
      </w:r>
      <w:r w:rsidR="002E119B" w:rsidRPr="00F01BD7">
        <w:rPr>
          <w:rFonts w:ascii="Arial" w:hAnsi="Arial" w:cs="Arial"/>
          <w:bCs/>
          <w:sz w:val="24"/>
          <w:szCs w:val="24"/>
        </w:rPr>
        <w:t xml:space="preserve">uperior de </w:t>
      </w:r>
      <w:r w:rsidR="008F61F4" w:rsidRPr="00F01BD7">
        <w:rPr>
          <w:rFonts w:ascii="Arial" w:hAnsi="Arial" w:cs="Arial"/>
          <w:bCs/>
          <w:sz w:val="24"/>
          <w:szCs w:val="24"/>
        </w:rPr>
        <w:t>J</w:t>
      </w:r>
      <w:r w:rsidR="002E119B" w:rsidRPr="00F01BD7">
        <w:rPr>
          <w:rFonts w:ascii="Arial" w:hAnsi="Arial" w:cs="Arial"/>
          <w:bCs/>
          <w:sz w:val="24"/>
          <w:szCs w:val="24"/>
        </w:rPr>
        <w:t>usticia</w:t>
      </w:r>
      <w:r w:rsidR="00064F20" w:rsidRPr="00F01BD7">
        <w:rPr>
          <w:rFonts w:ascii="Arial" w:hAnsi="Arial" w:cs="Arial"/>
          <w:bCs/>
          <w:sz w:val="24"/>
          <w:szCs w:val="24"/>
        </w:rPr>
        <w:t>, con lo que</w:t>
      </w:r>
      <w:r w:rsidR="008F61F4" w:rsidRPr="00F01BD7">
        <w:rPr>
          <w:rFonts w:ascii="Arial" w:hAnsi="Arial" w:cs="Arial"/>
          <w:bCs/>
          <w:sz w:val="24"/>
          <w:szCs w:val="24"/>
        </w:rPr>
        <w:t xml:space="preserve"> </w:t>
      </w:r>
      <w:r w:rsidR="00B012F3" w:rsidRPr="00F01BD7">
        <w:rPr>
          <w:rFonts w:ascii="Arial" w:hAnsi="Arial" w:cs="Arial"/>
          <w:bCs/>
          <w:sz w:val="24"/>
          <w:szCs w:val="24"/>
        </w:rPr>
        <w:t>se propone</w:t>
      </w:r>
      <w:r w:rsidR="008F61F4" w:rsidRPr="00F01BD7">
        <w:rPr>
          <w:rFonts w:ascii="Arial" w:hAnsi="Arial" w:cs="Arial"/>
          <w:bCs/>
          <w:sz w:val="24"/>
          <w:szCs w:val="24"/>
        </w:rPr>
        <w:t xml:space="preserve"> contar con una sola unidad </w:t>
      </w:r>
      <w:r w:rsidR="00D36961" w:rsidRPr="00F01BD7">
        <w:rPr>
          <w:rFonts w:ascii="Arial" w:hAnsi="Arial" w:cs="Arial"/>
          <w:bCs/>
          <w:sz w:val="24"/>
          <w:szCs w:val="24"/>
        </w:rPr>
        <w:t xml:space="preserve">de asuntos jurídicos </w:t>
      </w:r>
      <w:r w:rsidR="008F61F4" w:rsidRPr="00F01BD7">
        <w:rPr>
          <w:rFonts w:ascii="Arial" w:hAnsi="Arial" w:cs="Arial"/>
          <w:bCs/>
          <w:sz w:val="24"/>
          <w:szCs w:val="24"/>
        </w:rPr>
        <w:t xml:space="preserve">que </w:t>
      </w:r>
      <w:r w:rsidR="00105164">
        <w:rPr>
          <w:rFonts w:ascii="Arial" w:hAnsi="Arial" w:cs="Arial"/>
          <w:bCs/>
          <w:sz w:val="24"/>
          <w:szCs w:val="24"/>
        </w:rPr>
        <w:t>ofrezca</w:t>
      </w:r>
      <w:r w:rsidR="008F61F4" w:rsidRPr="00F01BD7">
        <w:rPr>
          <w:rFonts w:ascii="Arial" w:hAnsi="Arial" w:cs="Arial"/>
          <w:bCs/>
          <w:sz w:val="24"/>
          <w:szCs w:val="24"/>
        </w:rPr>
        <w:t xml:space="preserve"> servicio a todo el Poder Judicial</w:t>
      </w:r>
      <w:r w:rsidR="00D36961" w:rsidRPr="00F01BD7">
        <w:rPr>
          <w:rFonts w:ascii="Arial" w:hAnsi="Arial" w:cs="Arial"/>
          <w:bCs/>
          <w:sz w:val="24"/>
          <w:szCs w:val="24"/>
        </w:rPr>
        <w:t>,</w:t>
      </w:r>
      <w:r w:rsidR="00064F20" w:rsidRPr="00F01BD7">
        <w:rPr>
          <w:rFonts w:ascii="Arial" w:hAnsi="Arial" w:cs="Arial"/>
          <w:bCs/>
          <w:sz w:val="24"/>
          <w:szCs w:val="24"/>
        </w:rPr>
        <w:t xml:space="preserve"> </w:t>
      </w:r>
      <w:r w:rsidR="00906D51" w:rsidRPr="00F01BD7">
        <w:rPr>
          <w:rFonts w:ascii="Arial" w:hAnsi="Arial" w:cs="Arial"/>
          <w:bCs/>
          <w:sz w:val="24"/>
          <w:szCs w:val="24"/>
        </w:rPr>
        <w:t>para evitar</w:t>
      </w:r>
      <w:r w:rsidR="00AF7730" w:rsidRPr="00F01BD7">
        <w:rPr>
          <w:rFonts w:ascii="Arial" w:hAnsi="Arial" w:cs="Arial"/>
          <w:bCs/>
          <w:sz w:val="24"/>
          <w:szCs w:val="24"/>
        </w:rPr>
        <w:t xml:space="preserve"> la </w:t>
      </w:r>
      <w:r w:rsidR="00201650" w:rsidRPr="00F01BD7">
        <w:rPr>
          <w:rFonts w:ascii="Arial" w:hAnsi="Arial" w:cs="Arial"/>
          <w:bCs/>
          <w:sz w:val="24"/>
          <w:szCs w:val="24"/>
        </w:rPr>
        <w:t>duplicidad</w:t>
      </w:r>
      <w:r w:rsidR="00AF7730" w:rsidRPr="00F01BD7">
        <w:rPr>
          <w:rFonts w:ascii="Arial" w:hAnsi="Arial" w:cs="Arial"/>
          <w:bCs/>
          <w:sz w:val="24"/>
          <w:szCs w:val="24"/>
        </w:rPr>
        <w:t xml:space="preserve"> de funciones y se aprovech</w:t>
      </w:r>
      <w:r w:rsidR="00105164">
        <w:rPr>
          <w:rFonts w:ascii="Arial" w:hAnsi="Arial" w:cs="Arial"/>
          <w:bCs/>
          <w:sz w:val="24"/>
          <w:szCs w:val="24"/>
        </w:rPr>
        <w:t>e</w:t>
      </w:r>
      <w:r w:rsidR="00AF7730" w:rsidRPr="00F01BD7">
        <w:rPr>
          <w:rFonts w:ascii="Arial" w:hAnsi="Arial" w:cs="Arial"/>
          <w:bCs/>
          <w:sz w:val="24"/>
          <w:szCs w:val="24"/>
        </w:rPr>
        <w:t xml:space="preserve">n las herramientas </w:t>
      </w:r>
      <w:r w:rsidR="00105164">
        <w:rPr>
          <w:rFonts w:ascii="Arial" w:hAnsi="Arial" w:cs="Arial"/>
          <w:bCs/>
          <w:sz w:val="24"/>
          <w:szCs w:val="24"/>
        </w:rPr>
        <w:lastRenderedPageBreak/>
        <w:t xml:space="preserve">informáticas </w:t>
      </w:r>
      <w:r w:rsidR="00AF7730" w:rsidRPr="00F01BD7">
        <w:rPr>
          <w:rFonts w:ascii="Arial" w:hAnsi="Arial" w:cs="Arial"/>
          <w:bCs/>
          <w:sz w:val="24"/>
          <w:szCs w:val="24"/>
        </w:rPr>
        <w:t xml:space="preserve">de sistematización de </w:t>
      </w:r>
      <w:r w:rsidR="00201650" w:rsidRPr="00F01BD7">
        <w:rPr>
          <w:rFonts w:ascii="Arial" w:hAnsi="Arial" w:cs="Arial"/>
          <w:bCs/>
          <w:sz w:val="24"/>
          <w:szCs w:val="24"/>
        </w:rPr>
        <w:t>precedentes</w:t>
      </w:r>
      <w:r w:rsidR="00AF7730" w:rsidRPr="00F01BD7">
        <w:rPr>
          <w:rFonts w:ascii="Arial" w:hAnsi="Arial" w:cs="Arial"/>
          <w:bCs/>
          <w:sz w:val="24"/>
          <w:szCs w:val="24"/>
        </w:rPr>
        <w:t xml:space="preserve"> y de normativa existentes en el </w:t>
      </w:r>
      <w:r w:rsidR="0079511E" w:rsidRPr="00F01BD7">
        <w:rPr>
          <w:rFonts w:ascii="Arial" w:hAnsi="Arial" w:cs="Arial"/>
          <w:bCs/>
          <w:sz w:val="24"/>
          <w:szCs w:val="24"/>
        </w:rPr>
        <w:t>citado T</w:t>
      </w:r>
      <w:r w:rsidR="00AF7730" w:rsidRPr="00F01BD7">
        <w:rPr>
          <w:rFonts w:ascii="Arial" w:hAnsi="Arial" w:cs="Arial"/>
          <w:bCs/>
          <w:sz w:val="24"/>
          <w:szCs w:val="24"/>
        </w:rPr>
        <w:t>ribunal</w:t>
      </w:r>
      <w:r w:rsidR="0079511E" w:rsidRPr="00F01BD7">
        <w:rPr>
          <w:rFonts w:ascii="Arial" w:hAnsi="Arial" w:cs="Arial"/>
          <w:bCs/>
          <w:sz w:val="24"/>
          <w:szCs w:val="24"/>
        </w:rPr>
        <w:t>.</w:t>
      </w:r>
    </w:p>
    <w:p w14:paraId="4049F558" w14:textId="4BD423B2" w:rsidR="00544BBF" w:rsidRPr="00F01BD7" w:rsidRDefault="00F93BB7"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Cabe destacar que en esta propuesta no se </w:t>
      </w:r>
      <w:r w:rsidR="00512361" w:rsidRPr="00F01BD7">
        <w:rPr>
          <w:rFonts w:ascii="Arial" w:hAnsi="Arial" w:cs="Arial"/>
          <w:bCs/>
          <w:sz w:val="24"/>
          <w:szCs w:val="24"/>
        </w:rPr>
        <w:t>plantea</w:t>
      </w:r>
      <w:r w:rsidRPr="00F01BD7">
        <w:rPr>
          <w:rFonts w:ascii="Arial" w:hAnsi="Arial" w:cs="Arial"/>
          <w:bCs/>
          <w:sz w:val="24"/>
          <w:szCs w:val="24"/>
        </w:rPr>
        <w:t xml:space="preserve"> la </w:t>
      </w:r>
      <w:r w:rsidR="000D1252" w:rsidRPr="00F01BD7">
        <w:rPr>
          <w:rFonts w:ascii="Arial" w:hAnsi="Arial" w:cs="Arial"/>
          <w:bCs/>
          <w:sz w:val="24"/>
          <w:szCs w:val="24"/>
        </w:rPr>
        <w:t>extinción</w:t>
      </w:r>
      <w:r w:rsidRPr="00F01BD7">
        <w:rPr>
          <w:rFonts w:ascii="Arial" w:hAnsi="Arial" w:cs="Arial"/>
          <w:bCs/>
          <w:sz w:val="24"/>
          <w:szCs w:val="24"/>
        </w:rPr>
        <w:t xml:space="preserve"> de la Unidad de </w:t>
      </w:r>
      <w:r w:rsidR="000D1252" w:rsidRPr="00F01BD7">
        <w:rPr>
          <w:rFonts w:ascii="Arial" w:hAnsi="Arial" w:cs="Arial"/>
          <w:bCs/>
          <w:sz w:val="24"/>
          <w:szCs w:val="24"/>
        </w:rPr>
        <w:t>A</w:t>
      </w:r>
      <w:r w:rsidRPr="00F01BD7">
        <w:rPr>
          <w:rFonts w:ascii="Arial" w:hAnsi="Arial" w:cs="Arial"/>
          <w:bCs/>
          <w:sz w:val="24"/>
          <w:szCs w:val="24"/>
        </w:rPr>
        <w:t xml:space="preserve">suntos </w:t>
      </w:r>
      <w:r w:rsidR="000D1252" w:rsidRPr="00F01BD7">
        <w:rPr>
          <w:rFonts w:ascii="Arial" w:hAnsi="Arial" w:cs="Arial"/>
          <w:bCs/>
          <w:sz w:val="24"/>
          <w:szCs w:val="24"/>
        </w:rPr>
        <w:t>J</w:t>
      </w:r>
      <w:r w:rsidRPr="00F01BD7">
        <w:rPr>
          <w:rFonts w:ascii="Arial" w:hAnsi="Arial" w:cs="Arial"/>
          <w:bCs/>
          <w:sz w:val="24"/>
          <w:szCs w:val="24"/>
        </w:rPr>
        <w:t xml:space="preserve">urídicos y </w:t>
      </w:r>
      <w:r w:rsidR="000D1252" w:rsidRPr="00F01BD7">
        <w:rPr>
          <w:rFonts w:ascii="Arial" w:hAnsi="Arial" w:cs="Arial"/>
          <w:bCs/>
          <w:sz w:val="24"/>
          <w:szCs w:val="24"/>
        </w:rPr>
        <w:t>S</w:t>
      </w:r>
      <w:r w:rsidRPr="00F01BD7">
        <w:rPr>
          <w:rFonts w:ascii="Arial" w:hAnsi="Arial" w:cs="Arial"/>
          <w:bCs/>
          <w:sz w:val="24"/>
          <w:szCs w:val="24"/>
        </w:rPr>
        <w:t xml:space="preserve">istematización de </w:t>
      </w:r>
      <w:r w:rsidR="000D1252" w:rsidRPr="00F01BD7">
        <w:rPr>
          <w:rFonts w:ascii="Arial" w:hAnsi="Arial" w:cs="Arial"/>
          <w:bCs/>
          <w:sz w:val="24"/>
          <w:szCs w:val="24"/>
        </w:rPr>
        <w:t>P</w:t>
      </w:r>
      <w:r w:rsidRPr="00F01BD7">
        <w:rPr>
          <w:rFonts w:ascii="Arial" w:hAnsi="Arial" w:cs="Arial"/>
          <w:bCs/>
          <w:sz w:val="24"/>
          <w:szCs w:val="24"/>
        </w:rPr>
        <w:t xml:space="preserve">recedentes </w:t>
      </w:r>
      <w:r w:rsidR="000D1252" w:rsidRPr="00F01BD7">
        <w:rPr>
          <w:rFonts w:ascii="Arial" w:hAnsi="Arial" w:cs="Arial"/>
          <w:bCs/>
          <w:sz w:val="24"/>
          <w:szCs w:val="24"/>
        </w:rPr>
        <w:t xml:space="preserve">del Tribunal Superior de Justicia </w:t>
      </w:r>
      <w:r w:rsidR="004632ED" w:rsidRPr="00F01BD7">
        <w:rPr>
          <w:rFonts w:ascii="Arial" w:hAnsi="Arial" w:cs="Arial"/>
          <w:bCs/>
          <w:sz w:val="24"/>
          <w:szCs w:val="24"/>
        </w:rPr>
        <w:t xml:space="preserve">y sí de su homóloga en el Consejo de la Judicatura, </w:t>
      </w:r>
      <w:r w:rsidRPr="00F01BD7">
        <w:rPr>
          <w:rFonts w:ascii="Arial" w:hAnsi="Arial" w:cs="Arial"/>
          <w:bCs/>
          <w:sz w:val="24"/>
          <w:szCs w:val="24"/>
        </w:rPr>
        <w:t>dado que esta unidad</w:t>
      </w:r>
      <w:r w:rsidR="00512361" w:rsidRPr="00F01BD7">
        <w:rPr>
          <w:rFonts w:ascii="Arial" w:hAnsi="Arial" w:cs="Arial"/>
          <w:bCs/>
          <w:sz w:val="24"/>
          <w:szCs w:val="24"/>
        </w:rPr>
        <w:t>, adicionalmente,</w:t>
      </w:r>
      <w:r w:rsidRPr="00F01BD7">
        <w:rPr>
          <w:rFonts w:ascii="Arial" w:hAnsi="Arial" w:cs="Arial"/>
          <w:bCs/>
          <w:sz w:val="24"/>
          <w:szCs w:val="24"/>
        </w:rPr>
        <w:t xml:space="preserve"> realiza funciones de compilación</w:t>
      </w:r>
      <w:r w:rsidR="000D1252" w:rsidRPr="00F01BD7">
        <w:rPr>
          <w:rFonts w:ascii="Arial" w:hAnsi="Arial" w:cs="Arial"/>
          <w:bCs/>
          <w:sz w:val="24"/>
          <w:szCs w:val="24"/>
        </w:rPr>
        <w:t>,</w:t>
      </w:r>
      <w:r w:rsidRPr="00F01BD7">
        <w:rPr>
          <w:rFonts w:ascii="Arial" w:hAnsi="Arial" w:cs="Arial"/>
          <w:bCs/>
          <w:sz w:val="24"/>
          <w:szCs w:val="24"/>
        </w:rPr>
        <w:t xml:space="preserve"> sistematización y difusión de</w:t>
      </w:r>
      <w:r w:rsidR="000D1252" w:rsidRPr="00F01BD7">
        <w:rPr>
          <w:rFonts w:ascii="Arial" w:hAnsi="Arial" w:cs="Arial"/>
          <w:bCs/>
          <w:sz w:val="24"/>
          <w:szCs w:val="24"/>
        </w:rPr>
        <w:t xml:space="preserve"> </w:t>
      </w:r>
      <w:r w:rsidRPr="00F01BD7">
        <w:rPr>
          <w:rFonts w:ascii="Arial" w:hAnsi="Arial" w:cs="Arial"/>
          <w:bCs/>
          <w:sz w:val="24"/>
          <w:szCs w:val="24"/>
        </w:rPr>
        <w:t xml:space="preserve">precedentes </w:t>
      </w:r>
      <w:r w:rsidR="000D1252" w:rsidRPr="00F01BD7">
        <w:rPr>
          <w:rFonts w:ascii="Arial" w:hAnsi="Arial" w:cs="Arial"/>
          <w:bCs/>
          <w:sz w:val="24"/>
          <w:szCs w:val="24"/>
        </w:rPr>
        <w:t xml:space="preserve">que emitan </w:t>
      </w:r>
      <w:r w:rsidRPr="00F01BD7">
        <w:rPr>
          <w:rFonts w:ascii="Arial" w:hAnsi="Arial" w:cs="Arial"/>
          <w:bCs/>
          <w:sz w:val="24"/>
          <w:szCs w:val="24"/>
        </w:rPr>
        <w:t xml:space="preserve">las </w:t>
      </w:r>
      <w:r w:rsidR="000D1252" w:rsidRPr="00F01BD7">
        <w:rPr>
          <w:rFonts w:ascii="Arial" w:hAnsi="Arial" w:cs="Arial"/>
          <w:bCs/>
          <w:sz w:val="24"/>
          <w:szCs w:val="24"/>
        </w:rPr>
        <w:t>S</w:t>
      </w:r>
      <w:r w:rsidRPr="00F01BD7">
        <w:rPr>
          <w:rFonts w:ascii="Arial" w:hAnsi="Arial" w:cs="Arial"/>
          <w:bCs/>
          <w:sz w:val="24"/>
          <w:szCs w:val="24"/>
        </w:rPr>
        <w:t xml:space="preserve">alas y el </w:t>
      </w:r>
      <w:r w:rsidR="000D1252" w:rsidRPr="00F01BD7">
        <w:rPr>
          <w:rFonts w:ascii="Arial" w:hAnsi="Arial" w:cs="Arial"/>
          <w:bCs/>
          <w:sz w:val="24"/>
          <w:szCs w:val="24"/>
        </w:rPr>
        <w:t>P</w:t>
      </w:r>
      <w:r w:rsidRPr="00F01BD7">
        <w:rPr>
          <w:rFonts w:ascii="Arial" w:hAnsi="Arial" w:cs="Arial"/>
          <w:bCs/>
          <w:sz w:val="24"/>
          <w:szCs w:val="24"/>
        </w:rPr>
        <w:t>leno</w:t>
      </w:r>
      <w:r w:rsidR="000D1252" w:rsidRPr="00F01BD7">
        <w:rPr>
          <w:rFonts w:ascii="Arial" w:hAnsi="Arial" w:cs="Arial"/>
          <w:bCs/>
          <w:sz w:val="24"/>
          <w:szCs w:val="24"/>
        </w:rPr>
        <w:t>,</w:t>
      </w:r>
      <w:r w:rsidRPr="00F01BD7">
        <w:rPr>
          <w:rFonts w:ascii="Arial" w:hAnsi="Arial" w:cs="Arial"/>
          <w:bCs/>
          <w:sz w:val="24"/>
          <w:szCs w:val="24"/>
        </w:rPr>
        <w:t xml:space="preserve"> así como el </w:t>
      </w:r>
      <w:r w:rsidR="000D1252" w:rsidRPr="00F01BD7">
        <w:rPr>
          <w:rFonts w:ascii="Arial" w:hAnsi="Arial" w:cs="Arial"/>
          <w:bCs/>
          <w:sz w:val="24"/>
          <w:szCs w:val="24"/>
        </w:rPr>
        <w:t>T</w:t>
      </w:r>
      <w:r w:rsidRPr="00F01BD7">
        <w:rPr>
          <w:rFonts w:ascii="Arial" w:hAnsi="Arial" w:cs="Arial"/>
          <w:bCs/>
          <w:sz w:val="24"/>
          <w:szCs w:val="24"/>
        </w:rPr>
        <w:t xml:space="preserve">ribunal </w:t>
      </w:r>
      <w:r w:rsidR="000D1252" w:rsidRPr="00F01BD7">
        <w:rPr>
          <w:rFonts w:ascii="Arial" w:hAnsi="Arial" w:cs="Arial"/>
          <w:bCs/>
          <w:sz w:val="24"/>
          <w:szCs w:val="24"/>
        </w:rPr>
        <w:t>C</w:t>
      </w:r>
      <w:r w:rsidRPr="00F01BD7">
        <w:rPr>
          <w:rFonts w:ascii="Arial" w:hAnsi="Arial" w:cs="Arial"/>
          <w:bCs/>
          <w:sz w:val="24"/>
          <w:szCs w:val="24"/>
        </w:rPr>
        <w:t>onstitucional</w:t>
      </w:r>
      <w:r w:rsidR="000D1252" w:rsidRPr="00F01BD7">
        <w:rPr>
          <w:rFonts w:ascii="Arial" w:hAnsi="Arial" w:cs="Arial"/>
          <w:bCs/>
          <w:sz w:val="24"/>
          <w:szCs w:val="24"/>
        </w:rPr>
        <w:t>,</w:t>
      </w:r>
      <w:r w:rsidRPr="00F01BD7">
        <w:rPr>
          <w:rFonts w:ascii="Arial" w:hAnsi="Arial" w:cs="Arial"/>
          <w:bCs/>
          <w:sz w:val="24"/>
          <w:szCs w:val="24"/>
        </w:rPr>
        <w:t xml:space="preserve"> por lo que se estima necesario mantener la existencia jurídica de dicha área</w:t>
      </w:r>
      <w:r w:rsidR="000D1252" w:rsidRPr="00F01BD7">
        <w:rPr>
          <w:rFonts w:ascii="Arial" w:hAnsi="Arial" w:cs="Arial"/>
          <w:bCs/>
          <w:sz w:val="24"/>
          <w:szCs w:val="24"/>
        </w:rPr>
        <w:t>,</w:t>
      </w:r>
      <w:r w:rsidRPr="00F01BD7">
        <w:rPr>
          <w:rFonts w:ascii="Arial" w:hAnsi="Arial" w:cs="Arial"/>
          <w:bCs/>
          <w:sz w:val="24"/>
          <w:szCs w:val="24"/>
        </w:rPr>
        <w:t xml:space="preserve"> en atención a</w:t>
      </w:r>
      <w:r w:rsidR="000D1252" w:rsidRPr="00F01BD7">
        <w:rPr>
          <w:rFonts w:ascii="Arial" w:hAnsi="Arial" w:cs="Arial"/>
          <w:bCs/>
          <w:sz w:val="24"/>
          <w:szCs w:val="24"/>
        </w:rPr>
        <w:t xml:space="preserve"> que presta </w:t>
      </w:r>
      <w:r w:rsidR="00544BBF" w:rsidRPr="00F01BD7">
        <w:rPr>
          <w:rFonts w:ascii="Arial" w:hAnsi="Arial" w:cs="Arial"/>
          <w:bCs/>
          <w:sz w:val="24"/>
          <w:szCs w:val="24"/>
        </w:rPr>
        <w:t xml:space="preserve">su </w:t>
      </w:r>
      <w:r w:rsidR="000D1252" w:rsidRPr="00F01BD7">
        <w:rPr>
          <w:rFonts w:ascii="Arial" w:hAnsi="Arial" w:cs="Arial"/>
          <w:bCs/>
          <w:sz w:val="24"/>
          <w:szCs w:val="24"/>
        </w:rPr>
        <w:t xml:space="preserve">servicio a los órganos jurisdiccionales que se encuentran facultados para la emisión de precedentes. </w:t>
      </w:r>
    </w:p>
    <w:p w14:paraId="535D8A52" w14:textId="543F6EFB" w:rsidR="003D0414" w:rsidRPr="00F01BD7" w:rsidRDefault="00060314"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Respecto</w:t>
      </w:r>
      <w:r w:rsidR="004C2CE3" w:rsidRPr="00F01BD7">
        <w:rPr>
          <w:rFonts w:ascii="Arial" w:hAnsi="Arial" w:cs="Arial"/>
          <w:bCs/>
          <w:sz w:val="24"/>
          <w:szCs w:val="24"/>
        </w:rPr>
        <w:t xml:space="preserve"> a la </w:t>
      </w:r>
      <w:r w:rsidR="00B64A63" w:rsidRPr="00F01BD7">
        <w:rPr>
          <w:rFonts w:ascii="Arial" w:hAnsi="Arial" w:cs="Arial"/>
          <w:bCs/>
          <w:sz w:val="24"/>
          <w:szCs w:val="24"/>
        </w:rPr>
        <w:t>Unidad de Asuntos Jurídicos y Sistematización de Precedentes del Tribunal Superior de Justicia</w:t>
      </w:r>
      <w:r w:rsidR="001F40DA" w:rsidRPr="00F01BD7">
        <w:rPr>
          <w:rFonts w:ascii="Arial" w:hAnsi="Arial" w:cs="Arial"/>
          <w:bCs/>
          <w:sz w:val="24"/>
          <w:szCs w:val="24"/>
        </w:rPr>
        <w:t xml:space="preserve"> </w:t>
      </w:r>
      <w:r w:rsidR="00B64A63" w:rsidRPr="00F01BD7">
        <w:rPr>
          <w:rFonts w:ascii="Arial" w:hAnsi="Arial" w:cs="Arial"/>
          <w:bCs/>
          <w:sz w:val="24"/>
          <w:szCs w:val="24"/>
        </w:rPr>
        <w:t>se aprovecha en esta propuesta corregir el epígrafe del artículo 5</w:t>
      </w:r>
      <w:r w:rsidR="00031B0D" w:rsidRPr="00F01BD7">
        <w:rPr>
          <w:rFonts w:ascii="Arial" w:hAnsi="Arial" w:cs="Arial"/>
          <w:bCs/>
          <w:sz w:val="24"/>
          <w:szCs w:val="24"/>
        </w:rPr>
        <w:t xml:space="preserve">9 </w:t>
      </w:r>
      <w:r w:rsidR="003D0414" w:rsidRPr="00F01BD7">
        <w:rPr>
          <w:rFonts w:ascii="Arial" w:hAnsi="Arial" w:cs="Arial"/>
          <w:bCs/>
          <w:sz w:val="24"/>
          <w:szCs w:val="24"/>
        </w:rPr>
        <w:t xml:space="preserve">de la Ley Orgánica del Poder Judicial </w:t>
      </w:r>
      <w:r w:rsidR="00031B0D" w:rsidRPr="00F01BD7">
        <w:rPr>
          <w:rFonts w:ascii="Arial" w:hAnsi="Arial" w:cs="Arial"/>
          <w:bCs/>
          <w:sz w:val="24"/>
          <w:szCs w:val="24"/>
        </w:rPr>
        <w:t xml:space="preserve">que hace referencia a las funciones de </w:t>
      </w:r>
      <w:r w:rsidRPr="00F01BD7">
        <w:rPr>
          <w:rFonts w:ascii="Arial" w:hAnsi="Arial" w:cs="Arial"/>
          <w:bCs/>
          <w:sz w:val="24"/>
          <w:szCs w:val="24"/>
        </w:rPr>
        <w:t>transparencia</w:t>
      </w:r>
      <w:r w:rsidR="00031B0D" w:rsidRPr="00F01BD7">
        <w:rPr>
          <w:rFonts w:ascii="Arial" w:hAnsi="Arial" w:cs="Arial"/>
          <w:bCs/>
          <w:sz w:val="24"/>
          <w:szCs w:val="24"/>
        </w:rPr>
        <w:t xml:space="preserve"> y acceso a la información</w:t>
      </w:r>
      <w:r w:rsidR="00CF26FF" w:rsidRPr="00F01BD7">
        <w:rPr>
          <w:rFonts w:ascii="Arial" w:hAnsi="Arial" w:cs="Arial"/>
          <w:bCs/>
          <w:sz w:val="24"/>
          <w:szCs w:val="24"/>
        </w:rPr>
        <w:t xml:space="preserve"> que son de </w:t>
      </w:r>
      <w:r w:rsidR="00105164">
        <w:rPr>
          <w:rFonts w:ascii="Arial" w:hAnsi="Arial" w:cs="Arial"/>
          <w:bCs/>
          <w:sz w:val="24"/>
          <w:szCs w:val="24"/>
        </w:rPr>
        <w:t>la</w:t>
      </w:r>
      <w:r w:rsidR="00CF26FF" w:rsidRPr="00F01BD7">
        <w:rPr>
          <w:rFonts w:ascii="Arial" w:hAnsi="Arial" w:cs="Arial"/>
          <w:bCs/>
          <w:sz w:val="24"/>
          <w:szCs w:val="24"/>
        </w:rPr>
        <w:t xml:space="preserve"> competencia</w:t>
      </w:r>
      <w:r w:rsidR="00105164">
        <w:rPr>
          <w:rFonts w:ascii="Arial" w:hAnsi="Arial" w:cs="Arial"/>
          <w:bCs/>
          <w:sz w:val="24"/>
          <w:szCs w:val="24"/>
        </w:rPr>
        <w:t xml:space="preserve"> de otro departamento</w:t>
      </w:r>
      <w:r w:rsidR="00CF26FF" w:rsidRPr="00F01BD7">
        <w:rPr>
          <w:rFonts w:ascii="Arial" w:hAnsi="Arial" w:cs="Arial"/>
          <w:bCs/>
          <w:sz w:val="24"/>
          <w:szCs w:val="24"/>
        </w:rPr>
        <w:t>;</w:t>
      </w:r>
      <w:r w:rsidR="00031B0D" w:rsidRPr="00F01BD7">
        <w:rPr>
          <w:rFonts w:ascii="Arial" w:hAnsi="Arial" w:cs="Arial"/>
          <w:bCs/>
          <w:sz w:val="24"/>
          <w:szCs w:val="24"/>
        </w:rPr>
        <w:t xml:space="preserve"> se elimina </w:t>
      </w:r>
      <w:r w:rsidR="00DE6A35" w:rsidRPr="00F01BD7">
        <w:rPr>
          <w:rFonts w:ascii="Arial" w:hAnsi="Arial" w:cs="Arial"/>
          <w:bCs/>
          <w:sz w:val="24"/>
          <w:szCs w:val="24"/>
        </w:rPr>
        <w:t xml:space="preserve">la referencia a la publicación periódica que aparece en la </w:t>
      </w:r>
      <w:r w:rsidR="001F40DA" w:rsidRPr="00F01BD7">
        <w:rPr>
          <w:rFonts w:ascii="Arial" w:hAnsi="Arial" w:cs="Arial"/>
          <w:bCs/>
          <w:sz w:val="24"/>
          <w:szCs w:val="24"/>
        </w:rPr>
        <w:t xml:space="preserve">fracción </w:t>
      </w:r>
      <w:r w:rsidR="00DE6A35" w:rsidRPr="00F01BD7">
        <w:rPr>
          <w:rFonts w:ascii="Arial" w:hAnsi="Arial" w:cs="Arial"/>
          <w:bCs/>
          <w:sz w:val="24"/>
          <w:szCs w:val="24"/>
        </w:rPr>
        <w:t>III</w:t>
      </w:r>
      <w:r w:rsidR="001939EE" w:rsidRPr="00F01BD7">
        <w:rPr>
          <w:rFonts w:ascii="Arial" w:hAnsi="Arial" w:cs="Arial"/>
          <w:bCs/>
          <w:sz w:val="24"/>
          <w:szCs w:val="24"/>
        </w:rPr>
        <w:t xml:space="preserve"> de dicho artículo</w:t>
      </w:r>
      <w:r w:rsidR="00CF26FF" w:rsidRPr="00F01BD7">
        <w:rPr>
          <w:rFonts w:ascii="Arial" w:hAnsi="Arial" w:cs="Arial"/>
          <w:bCs/>
          <w:sz w:val="24"/>
          <w:szCs w:val="24"/>
        </w:rPr>
        <w:t>,</w:t>
      </w:r>
      <w:r w:rsidR="00DE6A35" w:rsidRPr="00F01BD7">
        <w:rPr>
          <w:rFonts w:ascii="Arial" w:hAnsi="Arial" w:cs="Arial"/>
          <w:bCs/>
          <w:sz w:val="24"/>
          <w:szCs w:val="24"/>
        </w:rPr>
        <w:t xml:space="preserve"> </w:t>
      </w:r>
      <w:r w:rsidR="001F40DA" w:rsidRPr="00F01BD7">
        <w:rPr>
          <w:rFonts w:ascii="Arial" w:hAnsi="Arial" w:cs="Arial"/>
          <w:bCs/>
          <w:sz w:val="24"/>
          <w:szCs w:val="24"/>
        </w:rPr>
        <w:t xml:space="preserve">toda vez que los precedentes </w:t>
      </w:r>
      <w:r w:rsidR="001939EE" w:rsidRPr="00F01BD7">
        <w:rPr>
          <w:rFonts w:ascii="Arial" w:hAnsi="Arial" w:cs="Arial"/>
          <w:bCs/>
          <w:sz w:val="24"/>
          <w:szCs w:val="24"/>
        </w:rPr>
        <w:t xml:space="preserve">que emite el Tribunal Superior de Justicia </w:t>
      </w:r>
      <w:r w:rsidR="001F40DA" w:rsidRPr="00F01BD7">
        <w:rPr>
          <w:rFonts w:ascii="Arial" w:hAnsi="Arial" w:cs="Arial"/>
          <w:bCs/>
          <w:sz w:val="24"/>
          <w:szCs w:val="24"/>
        </w:rPr>
        <w:t>son difundidos a través de un sistema informático y</w:t>
      </w:r>
      <w:r w:rsidR="00B5218A" w:rsidRPr="00F01BD7">
        <w:rPr>
          <w:rFonts w:ascii="Arial" w:hAnsi="Arial" w:cs="Arial"/>
          <w:bCs/>
          <w:sz w:val="24"/>
          <w:szCs w:val="24"/>
        </w:rPr>
        <w:t>,</w:t>
      </w:r>
      <w:r w:rsidR="001F40DA" w:rsidRPr="00F01BD7">
        <w:rPr>
          <w:rFonts w:ascii="Arial" w:hAnsi="Arial" w:cs="Arial"/>
          <w:bCs/>
          <w:sz w:val="24"/>
          <w:szCs w:val="24"/>
        </w:rPr>
        <w:t xml:space="preserve"> en el caso</w:t>
      </w:r>
      <w:r w:rsidR="00B5218A" w:rsidRPr="00F01BD7">
        <w:rPr>
          <w:rFonts w:ascii="Arial" w:hAnsi="Arial" w:cs="Arial"/>
          <w:bCs/>
          <w:sz w:val="24"/>
          <w:szCs w:val="24"/>
        </w:rPr>
        <w:t>,</w:t>
      </w:r>
      <w:r w:rsidR="001F40DA" w:rsidRPr="00F01BD7">
        <w:rPr>
          <w:rFonts w:ascii="Arial" w:hAnsi="Arial" w:cs="Arial"/>
          <w:bCs/>
          <w:sz w:val="24"/>
          <w:szCs w:val="24"/>
        </w:rPr>
        <w:t xml:space="preserve"> de los obligatorios</w:t>
      </w:r>
      <w:r w:rsidR="001939EE" w:rsidRPr="00F01BD7">
        <w:rPr>
          <w:rFonts w:ascii="Arial" w:hAnsi="Arial" w:cs="Arial"/>
          <w:bCs/>
          <w:sz w:val="24"/>
          <w:szCs w:val="24"/>
        </w:rPr>
        <w:t>,</w:t>
      </w:r>
      <w:r w:rsidR="00B5218A" w:rsidRPr="00F01BD7">
        <w:rPr>
          <w:rFonts w:ascii="Arial" w:hAnsi="Arial" w:cs="Arial"/>
          <w:bCs/>
          <w:sz w:val="24"/>
          <w:szCs w:val="24"/>
        </w:rPr>
        <w:t xml:space="preserve"> adicionalmente se difunden</w:t>
      </w:r>
      <w:r w:rsidR="001F40DA" w:rsidRPr="00F01BD7">
        <w:rPr>
          <w:rFonts w:ascii="Arial" w:hAnsi="Arial" w:cs="Arial"/>
          <w:bCs/>
          <w:sz w:val="24"/>
          <w:szCs w:val="24"/>
        </w:rPr>
        <w:t xml:space="preserve"> a través del </w:t>
      </w:r>
      <w:r w:rsidR="00B5218A" w:rsidRPr="00F01BD7">
        <w:rPr>
          <w:rFonts w:ascii="Arial" w:hAnsi="Arial" w:cs="Arial"/>
          <w:bCs/>
          <w:sz w:val="24"/>
          <w:szCs w:val="24"/>
        </w:rPr>
        <w:t>D</w:t>
      </w:r>
      <w:r w:rsidR="001F40DA" w:rsidRPr="00F01BD7">
        <w:rPr>
          <w:rFonts w:ascii="Arial" w:hAnsi="Arial" w:cs="Arial"/>
          <w:bCs/>
          <w:sz w:val="24"/>
          <w:szCs w:val="24"/>
        </w:rPr>
        <w:t xml:space="preserve">iario </w:t>
      </w:r>
      <w:r w:rsidR="00B5218A" w:rsidRPr="00F01BD7">
        <w:rPr>
          <w:rFonts w:ascii="Arial" w:hAnsi="Arial" w:cs="Arial"/>
          <w:bCs/>
          <w:sz w:val="24"/>
          <w:szCs w:val="24"/>
        </w:rPr>
        <w:t>O</w:t>
      </w:r>
      <w:r w:rsidR="001F40DA" w:rsidRPr="00F01BD7">
        <w:rPr>
          <w:rFonts w:ascii="Arial" w:hAnsi="Arial" w:cs="Arial"/>
          <w:bCs/>
          <w:sz w:val="24"/>
          <w:szCs w:val="24"/>
        </w:rPr>
        <w:t xml:space="preserve">ficial del </w:t>
      </w:r>
      <w:r w:rsidR="00B5218A" w:rsidRPr="00F01BD7">
        <w:rPr>
          <w:rFonts w:ascii="Arial" w:hAnsi="Arial" w:cs="Arial"/>
          <w:bCs/>
          <w:sz w:val="24"/>
          <w:szCs w:val="24"/>
        </w:rPr>
        <w:t>G</w:t>
      </w:r>
      <w:r w:rsidR="001F40DA" w:rsidRPr="00F01BD7">
        <w:rPr>
          <w:rFonts w:ascii="Arial" w:hAnsi="Arial" w:cs="Arial"/>
          <w:bCs/>
          <w:sz w:val="24"/>
          <w:szCs w:val="24"/>
        </w:rPr>
        <w:t xml:space="preserve">obierno del </w:t>
      </w:r>
      <w:r w:rsidR="00B5218A" w:rsidRPr="00F01BD7">
        <w:rPr>
          <w:rFonts w:ascii="Arial" w:hAnsi="Arial" w:cs="Arial"/>
          <w:bCs/>
          <w:sz w:val="24"/>
          <w:szCs w:val="24"/>
        </w:rPr>
        <w:t>E</w:t>
      </w:r>
      <w:r w:rsidR="001F40DA" w:rsidRPr="00F01BD7">
        <w:rPr>
          <w:rFonts w:ascii="Arial" w:hAnsi="Arial" w:cs="Arial"/>
          <w:bCs/>
          <w:sz w:val="24"/>
          <w:szCs w:val="24"/>
        </w:rPr>
        <w:t>stado de Yucatán</w:t>
      </w:r>
      <w:r w:rsidR="008E368C" w:rsidRPr="00F01BD7">
        <w:rPr>
          <w:rFonts w:ascii="Arial" w:hAnsi="Arial" w:cs="Arial"/>
          <w:bCs/>
          <w:sz w:val="24"/>
          <w:szCs w:val="24"/>
        </w:rPr>
        <w:t xml:space="preserve"> de conformidad con </w:t>
      </w:r>
      <w:r w:rsidR="00925BC7" w:rsidRPr="00F01BD7">
        <w:rPr>
          <w:rFonts w:ascii="Arial" w:hAnsi="Arial" w:cs="Arial"/>
          <w:bCs/>
          <w:sz w:val="24"/>
          <w:szCs w:val="24"/>
        </w:rPr>
        <w:t>lo establecido en el</w:t>
      </w:r>
      <w:r w:rsidR="008E368C" w:rsidRPr="00F01BD7">
        <w:rPr>
          <w:rFonts w:ascii="Arial" w:hAnsi="Arial" w:cs="Arial"/>
          <w:bCs/>
          <w:sz w:val="24"/>
          <w:szCs w:val="24"/>
        </w:rPr>
        <w:t xml:space="preserve"> acuerdo general </w:t>
      </w:r>
      <w:r w:rsidR="00925BC7" w:rsidRPr="00F01BD7">
        <w:rPr>
          <w:rFonts w:ascii="Arial" w:hAnsi="Arial" w:cs="Arial"/>
          <w:bCs/>
          <w:sz w:val="24"/>
          <w:szCs w:val="24"/>
        </w:rPr>
        <w:t>correspondiente</w:t>
      </w:r>
      <w:r w:rsidR="006C0904" w:rsidRPr="00F01BD7">
        <w:rPr>
          <w:rFonts w:ascii="Arial" w:hAnsi="Arial" w:cs="Arial"/>
          <w:bCs/>
          <w:sz w:val="24"/>
          <w:szCs w:val="24"/>
        </w:rPr>
        <w:t>;</w:t>
      </w:r>
      <w:r w:rsidR="008E368C" w:rsidRPr="00F01BD7">
        <w:rPr>
          <w:rStyle w:val="Refdenotaalpie"/>
          <w:rFonts w:ascii="Arial" w:hAnsi="Arial" w:cs="Arial"/>
          <w:bCs/>
          <w:sz w:val="24"/>
          <w:szCs w:val="24"/>
        </w:rPr>
        <w:footnoteReference w:id="5"/>
      </w:r>
      <w:r w:rsidRPr="00F01BD7">
        <w:rPr>
          <w:rFonts w:ascii="Arial" w:hAnsi="Arial" w:cs="Arial"/>
          <w:bCs/>
          <w:sz w:val="24"/>
          <w:szCs w:val="24"/>
        </w:rPr>
        <w:t xml:space="preserve"> se dispone</w:t>
      </w:r>
      <w:r w:rsidR="00604041" w:rsidRPr="00F01BD7">
        <w:rPr>
          <w:rFonts w:ascii="Arial" w:hAnsi="Arial" w:cs="Arial"/>
          <w:bCs/>
          <w:sz w:val="24"/>
          <w:szCs w:val="24"/>
        </w:rPr>
        <w:t xml:space="preserve"> en la </w:t>
      </w:r>
      <w:r w:rsidR="001F40DA" w:rsidRPr="00F01BD7">
        <w:rPr>
          <w:rFonts w:ascii="Arial" w:hAnsi="Arial" w:cs="Arial"/>
          <w:bCs/>
          <w:sz w:val="24"/>
          <w:szCs w:val="24"/>
        </w:rPr>
        <w:t>fracción</w:t>
      </w:r>
      <w:r w:rsidR="00604041" w:rsidRPr="00F01BD7">
        <w:rPr>
          <w:rFonts w:ascii="Arial" w:hAnsi="Arial" w:cs="Arial"/>
          <w:bCs/>
          <w:sz w:val="24"/>
          <w:szCs w:val="24"/>
        </w:rPr>
        <w:t xml:space="preserve"> VII</w:t>
      </w:r>
      <w:r w:rsidRPr="00F01BD7">
        <w:rPr>
          <w:rFonts w:ascii="Arial" w:hAnsi="Arial" w:cs="Arial"/>
          <w:bCs/>
          <w:sz w:val="24"/>
          <w:szCs w:val="24"/>
        </w:rPr>
        <w:t xml:space="preserve"> que la asesoría que brinda </w:t>
      </w:r>
      <w:r w:rsidR="00604041" w:rsidRPr="00F01BD7">
        <w:rPr>
          <w:rFonts w:ascii="Arial" w:hAnsi="Arial" w:cs="Arial"/>
          <w:bCs/>
          <w:sz w:val="24"/>
          <w:szCs w:val="24"/>
        </w:rPr>
        <w:t xml:space="preserve">dicha unidad </w:t>
      </w:r>
      <w:r w:rsidR="00B5218A" w:rsidRPr="00F01BD7">
        <w:rPr>
          <w:rFonts w:ascii="Arial" w:hAnsi="Arial" w:cs="Arial"/>
          <w:bCs/>
          <w:sz w:val="24"/>
          <w:szCs w:val="24"/>
        </w:rPr>
        <w:t>es a los Plenos del Tribunal y del Consejo</w:t>
      </w:r>
      <w:r w:rsidR="00DB2EAC">
        <w:rPr>
          <w:rFonts w:ascii="Arial" w:hAnsi="Arial" w:cs="Arial"/>
          <w:bCs/>
          <w:sz w:val="24"/>
          <w:szCs w:val="24"/>
        </w:rPr>
        <w:t>;</w:t>
      </w:r>
      <w:r w:rsidR="00B5218A" w:rsidRPr="00F01BD7">
        <w:rPr>
          <w:rFonts w:ascii="Arial" w:hAnsi="Arial" w:cs="Arial"/>
          <w:bCs/>
          <w:sz w:val="24"/>
          <w:szCs w:val="24"/>
        </w:rPr>
        <w:t xml:space="preserve"> se incorpora</w:t>
      </w:r>
      <w:r w:rsidR="002A7484" w:rsidRPr="00F01BD7">
        <w:rPr>
          <w:rFonts w:ascii="Arial" w:hAnsi="Arial" w:cs="Arial"/>
          <w:bCs/>
          <w:sz w:val="24"/>
          <w:szCs w:val="24"/>
        </w:rPr>
        <w:t>n</w:t>
      </w:r>
      <w:r w:rsidR="00B5218A" w:rsidRPr="00F01BD7">
        <w:rPr>
          <w:rFonts w:ascii="Arial" w:hAnsi="Arial" w:cs="Arial"/>
          <w:bCs/>
          <w:sz w:val="24"/>
          <w:szCs w:val="24"/>
        </w:rPr>
        <w:t xml:space="preserve"> la</w:t>
      </w:r>
      <w:r w:rsidR="002A7484" w:rsidRPr="00F01BD7">
        <w:rPr>
          <w:rFonts w:ascii="Arial" w:hAnsi="Arial" w:cs="Arial"/>
          <w:bCs/>
          <w:sz w:val="24"/>
          <w:szCs w:val="24"/>
        </w:rPr>
        <w:t>s</w:t>
      </w:r>
      <w:r w:rsidR="00B5218A" w:rsidRPr="00F01BD7">
        <w:rPr>
          <w:rFonts w:ascii="Arial" w:hAnsi="Arial" w:cs="Arial"/>
          <w:bCs/>
          <w:sz w:val="24"/>
          <w:szCs w:val="24"/>
        </w:rPr>
        <w:t xml:space="preserve"> funci</w:t>
      </w:r>
      <w:r w:rsidR="002A7484" w:rsidRPr="00F01BD7">
        <w:rPr>
          <w:rFonts w:ascii="Arial" w:hAnsi="Arial" w:cs="Arial"/>
          <w:bCs/>
          <w:sz w:val="24"/>
          <w:szCs w:val="24"/>
        </w:rPr>
        <w:t>ones</w:t>
      </w:r>
      <w:r w:rsidR="00B5218A" w:rsidRPr="00F01BD7">
        <w:rPr>
          <w:rFonts w:ascii="Arial" w:hAnsi="Arial" w:cs="Arial"/>
          <w:bCs/>
          <w:sz w:val="24"/>
          <w:szCs w:val="24"/>
        </w:rPr>
        <w:t xml:space="preserve"> que viene realizando dicha unidad </w:t>
      </w:r>
      <w:r w:rsidR="006C0904" w:rsidRPr="00F01BD7">
        <w:rPr>
          <w:rFonts w:ascii="Arial" w:hAnsi="Arial" w:cs="Arial"/>
          <w:bCs/>
          <w:sz w:val="24"/>
          <w:szCs w:val="24"/>
        </w:rPr>
        <w:t>respecto de la</w:t>
      </w:r>
      <w:r w:rsidR="00B5218A" w:rsidRPr="00F01BD7">
        <w:rPr>
          <w:rFonts w:ascii="Arial" w:hAnsi="Arial" w:cs="Arial"/>
          <w:bCs/>
          <w:sz w:val="24"/>
          <w:szCs w:val="24"/>
        </w:rPr>
        <w:t xml:space="preserve"> elaboración </w:t>
      </w:r>
      <w:r w:rsidR="006C0904" w:rsidRPr="00F01BD7">
        <w:rPr>
          <w:rFonts w:ascii="Arial" w:hAnsi="Arial" w:cs="Arial"/>
          <w:bCs/>
          <w:sz w:val="24"/>
          <w:szCs w:val="24"/>
        </w:rPr>
        <w:t>o</w:t>
      </w:r>
      <w:r w:rsidR="00B5218A" w:rsidRPr="00F01BD7">
        <w:rPr>
          <w:rFonts w:ascii="Arial" w:hAnsi="Arial" w:cs="Arial"/>
          <w:bCs/>
          <w:sz w:val="24"/>
          <w:szCs w:val="24"/>
        </w:rPr>
        <w:t xml:space="preserve"> revisión, en su caso, de convenios de colaboración </w:t>
      </w:r>
      <w:r w:rsidR="000134FB" w:rsidRPr="00F01BD7">
        <w:rPr>
          <w:rFonts w:ascii="Arial" w:hAnsi="Arial" w:cs="Arial"/>
          <w:bCs/>
          <w:sz w:val="24"/>
          <w:szCs w:val="24"/>
        </w:rPr>
        <w:t xml:space="preserve">y contratos </w:t>
      </w:r>
      <w:r w:rsidR="00B5218A" w:rsidRPr="00F01BD7">
        <w:rPr>
          <w:rFonts w:ascii="Arial" w:hAnsi="Arial" w:cs="Arial"/>
          <w:bCs/>
          <w:sz w:val="24"/>
          <w:szCs w:val="24"/>
        </w:rPr>
        <w:t>de la competencia del Poder Judicial</w:t>
      </w:r>
      <w:r w:rsidR="00F14534" w:rsidRPr="00F01BD7">
        <w:rPr>
          <w:rFonts w:ascii="Arial" w:hAnsi="Arial" w:cs="Arial"/>
          <w:bCs/>
          <w:sz w:val="24"/>
          <w:szCs w:val="24"/>
        </w:rPr>
        <w:t>,</w:t>
      </w:r>
      <w:r w:rsidR="000134FB" w:rsidRPr="00F01BD7">
        <w:rPr>
          <w:rFonts w:ascii="Arial" w:hAnsi="Arial" w:cs="Arial"/>
          <w:bCs/>
          <w:sz w:val="24"/>
          <w:szCs w:val="24"/>
        </w:rPr>
        <w:t xml:space="preserve"> y </w:t>
      </w:r>
      <w:r w:rsidR="00F14534" w:rsidRPr="00F01BD7">
        <w:rPr>
          <w:rFonts w:ascii="Arial" w:hAnsi="Arial" w:cs="Arial"/>
          <w:bCs/>
          <w:sz w:val="24"/>
          <w:szCs w:val="24"/>
        </w:rPr>
        <w:t xml:space="preserve">se adiciona la </w:t>
      </w:r>
      <w:r w:rsidR="000134FB" w:rsidRPr="00F01BD7">
        <w:rPr>
          <w:rFonts w:ascii="Arial" w:hAnsi="Arial" w:cs="Arial"/>
          <w:bCs/>
          <w:sz w:val="24"/>
          <w:szCs w:val="24"/>
        </w:rPr>
        <w:t>de llevar los controles de los convenios firmado</w:t>
      </w:r>
      <w:r w:rsidR="002A7484" w:rsidRPr="00F01BD7">
        <w:rPr>
          <w:rFonts w:ascii="Arial" w:hAnsi="Arial" w:cs="Arial"/>
          <w:bCs/>
          <w:sz w:val="24"/>
          <w:szCs w:val="24"/>
        </w:rPr>
        <w:t>s</w:t>
      </w:r>
      <w:r w:rsidR="000134FB" w:rsidRPr="00F01BD7">
        <w:rPr>
          <w:rFonts w:ascii="Arial" w:hAnsi="Arial" w:cs="Arial"/>
          <w:bCs/>
          <w:sz w:val="24"/>
          <w:szCs w:val="24"/>
        </w:rPr>
        <w:t xml:space="preserve"> y de los poderes otorgado</w:t>
      </w:r>
      <w:r w:rsidR="002A7484" w:rsidRPr="00F01BD7">
        <w:rPr>
          <w:rFonts w:ascii="Arial" w:hAnsi="Arial" w:cs="Arial"/>
          <w:bCs/>
          <w:sz w:val="24"/>
          <w:szCs w:val="24"/>
        </w:rPr>
        <w:t>s</w:t>
      </w:r>
      <w:r w:rsidR="000134FB" w:rsidRPr="00F01BD7">
        <w:rPr>
          <w:rFonts w:ascii="Arial" w:hAnsi="Arial" w:cs="Arial"/>
          <w:bCs/>
          <w:sz w:val="24"/>
          <w:szCs w:val="24"/>
        </w:rPr>
        <w:t xml:space="preserve"> por la persona titular de l</w:t>
      </w:r>
      <w:r w:rsidR="002A7484" w:rsidRPr="00F01BD7">
        <w:rPr>
          <w:rFonts w:ascii="Arial" w:hAnsi="Arial" w:cs="Arial"/>
          <w:bCs/>
          <w:sz w:val="24"/>
          <w:szCs w:val="24"/>
        </w:rPr>
        <w:t>a</w:t>
      </w:r>
      <w:r w:rsidR="000134FB" w:rsidRPr="00F01BD7">
        <w:rPr>
          <w:rFonts w:ascii="Arial" w:hAnsi="Arial" w:cs="Arial"/>
          <w:bCs/>
          <w:sz w:val="24"/>
          <w:szCs w:val="24"/>
        </w:rPr>
        <w:t xml:space="preserve"> Presidencia</w:t>
      </w:r>
      <w:r w:rsidR="00300A7F" w:rsidRPr="00F01BD7">
        <w:rPr>
          <w:rFonts w:ascii="Arial" w:hAnsi="Arial" w:cs="Arial"/>
          <w:bCs/>
          <w:sz w:val="24"/>
          <w:szCs w:val="24"/>
        </w:rPr>
        <w:t xml:space="preserve"> del Tribunal Superior de Justicia y del Consejo de la Judicatura</w:t>
      </w:r>
      <w:r w:rsidR="003D0414" w:rsidRPr="00F01BD7">
        <w:rPr>
          <w:rFonts w:ascii="Arial" w:hAnsi="Arial" w:cs="Arial"/>
          <w:bCs/>
          <w:sz w:val="24"/>
          <w:szCs w:val="24"/>
        </w:rPr>
        <w:t>.</w:t>
      </w:r>
    </w:p>
    <w:p w14:paraId="65CD52E5" w14:textId="7ED6FBAF" w:rsidR="00BA21FD" w:rsidRPr="00F01BD7" w:rsidRDefault="003D0414"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También, se propone </w:t>
      </w:r>
      <w:r w:rsidR="00512361" w:rsidRPr="00F01BD7">
        <w:rPr>
          <w:rFonts w:ascii="Arial" w:hAnsi="Arial" w:cs="Arial"/>
          <w:bCs/>
          <w:sz w:val="24"/>
          <w:szCs w:val="24"/>
        </w:rPr>
        <w:t>modificar</w:t>
      </w:r>
      <w:r w:rsidRPr="00F01BD7">
        <w:rPr>
          <w:rFonts w:ascii="Arial" w:hAnsi="Arial" w:cs="Arial"/>
          <w:bCs/>
          <w:sz w:val="24"/>
          <w:szCs w:val="24"/>
        </w:rPr>
        <w:t xml:space="preserve"> la atribución de la Unidad de Asuntos Jurídicos y Sistematización de Precedentes respecto a la tramitación de las promociones relativas al control constitucional local, ya que por disposición de la propia ley orgánica, en su artículo 51 fracción IV, corresponde a la Secretar</w:t>
      </w:r>
      <w:r w:rsidR="00F64129" w:rsidRPr="00F01BD7">
        <w:rPr>
          <w:rFonts w:ascii="Arial" w:hAnsi="Arial" w:cs="Arial"/>
          <w:bCs/>
          <w:sz w:val="24"/>
          <w:szCs w:val="24"/>
        </w:rPr>
        <w:t>í</w:t>
      </w:r>
      <w:r w:rsidRPr="00F01BD7">
        <w:rPr>
          <w:rFonts w:ascii="Arial" w:hAnsi="Arial" w:cs="Arial"/>
          <w:bCs/>
          <w:sz w:val="24"/>
          <w:szCs w:val="24"/>
        </w:rPr>
        <w:t xml:space="preserve">a General de Acuerdos preparar el acuerdo de trámite con la oportunidad debida en los negocios de la competencia del Pleno; órgano que, erigido en Tribunal Constitucional, es el competente para conocer de las controversias en materia de </w:t>
      </w:r>
      <w:r w:rsidRPr="00F01BD7">
        <w:rPr>
          <w:rFonts w:ascii="Arial" w:hAnsi="Arial" w:cs="Arial"/>
          <w:bCs/>
          <w:sz w:val="24"/>
          <w:szCs w:val="24"/>
        </w:rPr>
        <w:lastRenderedPageBreak/>
        <w:t>control constitucional local</w:t>
      </w:r>
      <w:r w:rsidR="00512361" w:rsidRPr="00F01BD7">
        <w:rPr>
          <w:rFonts w:ascii="Arial" w:hAnsi="Arial" w:cs="Arial"/>
          <w:bCs/>
          <w:sz w:val="24"/>
          <w:szCs w:val="24"/>
        </w:rPr>
        <w:t>, razón por la cual se plantea que la Unidad</w:t>
      </w:r>
      <w:r w:rsidR="005E41CA" w:rsidRPr="00F01BD7">
        <w:rPr>
          <w:rFonts w:ascii="Arial" w:hAnsi="Arial" w:cs="Arial"/>
          <w:bCs/>
          <w:sz w:val="24"/>
          <w:szCs w:val="24"/>
        </w:rPr>
        <w:t xml:space="preserve"> de Asuntos Jurídicos y Sistematización de Precedentes, en lugar de tramitar las promociones relativas al control constitucional, </w:t>
      </w:r>
      <w:r w:rsidR="00F14534" w:rsidRPr="00F01BD7">
        <w:rPr>
          <w:rFonts w:ascii="Arial" w:hAnsi="Arial" w:cs="Arial"/>
          <w:bCs/>
          <w:sz w:val="24"/>
          <w:szCs w:val="24"/>
        </w:rPr>
        <w:t>funja como</w:t>
      </w:r>
      <w:r w:rsidR="005E41CA" w:rsidRPr="00F01BD7">
        <w:rPr>
          <w:rFonts w:ascii="Arial" w:hAnsi="Arial" w:cs="Arial"/>
          <w:bCs/>
          <w:sz w:val="24"/>
          <w:szCs w:val="24"/>
        </w:rPr>
        <w:t xml:space="preserve"> auxiliar para dicha tramitación</w:t>
      </w:r>
      <w:r w:rsidR="00BA21FD" w:rsidRPr="00F01BD7">
        <w:rPr>
          <w:rFonts w:ascii="Arial" w:hAnsi="Arial" w:cs="Arial"/>
          <w:bCs/>
          <w:sz w:val="24"/>
          <w:szCs w:val="24"/>
        </w:rPr>
        <w:t>.</w:t>
      </w:r>
    </w:p>
    <w:p w14:paraId="3A0F0501" w14:textId="6074616A" w:rsidR="004C2CE3" w:rsidRPr="00F01BD7" w:rsidRDefault="00BA21FD"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Todas las propuestas anteriores s</w:t>
      </w:r>
      <w:r w:rsidR="003D0414" w:rsidRPr="00F01BD7">
        <w:rPr>
          <w:rFonts w:ascii="Arial" w:hAnsi="Arial" w:cs="Arial"/>
          <w:bCs/>
          <w:sz w:val="24"/>
          <w:szCs w:val="24"/>
        </w:rPr>
        <w:t>e reflejan de la manera</w:t>
      </w:r>
      <w:r w:rsidR="00B5218A" w:rsidRPr="00F01BD7">
        <w:rPr>
          <w:rFonts w:ascii="Arial" w:hAnsi="Arial" w:cs="Arial"/>
          <w:bCs/>
          <w:sz w:val="24"/>
          <w:szCs w:val="24"/>
        </w:rPr>
        <w:t xml:space="preserve"> siguiente:</w:t>
      </w:r>
    </w:p>
    <w:tbl>
      <w:tblPr>
        <w:tblStyle w:val="Tablaconcuadrcula"/>
        <w:tblW w:w="0" w:type="auto"/>
        <w:tblLook w:val="04A0" w:firstRow="1" w:lastRow="0" w:firstColumn="1" w:lastColumn="0" w:noHBand="0" w:noVBand="1"/>
      </w:tblPr>
      <w:tblGrid>
        <w:gridCol w:w="4414"/>
        <w:gridCol w:w="4414"/>
      </w:tblGrid>
      <w:tr w:rsidR="00C442F8" w:rsidRPr="00F01BD7" w14:paraId="165A9EB4" w14:textId="77777777" w:rsidTr="00103F23">
        <w:tc>
          <w:tcPr>
            <w:tcW w:w="4414" w:type="dxa"/>
            <w:shd w:val="clear" w:color="auto" w:fill="BFBFBF" w:themeFill="background1" w:themeFillShade="BF"/>
          </w:tcPr>
          <w:p w14:paraId="6347F2A1" w14:textId="77777777" w:rsidR="00C442F8" w:rsidRPr="00F01BD7" w:rsidRDefault="00C442F8" w:rsidP="00103F23">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5A33F569" w14:textId="77777777" w:rsidR="00C442F8" w:rsidRPr="00F01BD7" w:rsidRDefault="00C442F8" w:rsidP="00103F23">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BA21FD" w:rsidRPr="00F01BD7" w14:paraId="493E1945" w14:textId="77777777" w:rsidTr="00103F23">
        <w:tc>
          <w:tcPr>
            <w:tcW w:w="4414" w:type="dxa"/>
          </w:tcPr>
          <w:p w14:paraId="786F6348" w14:textId="77777777" w:rsidR="00BA21FD" w:rsidRPr="00F01BD7" w:rsidRDefault="00BA21FD" w:rsidP="00BA21FD">
            <w:pPr>
              <w:widowControl w:val="0"/>
              <w:autoSpaceDE w:val="0"/>
              <w:autoSpaceDN w:val="0"/>
              <w:adjustRightInd w:val="0"/>
              <w:ind w:left="22" w:right="52"/>
              <w:jc w:val="both"/>
              <w:outlineLvl w:val="0"/>
              <w:rPr>
                <w:b/>
              </w:rPr>
            </w:pPr>
            <w:r w:rsidRPr="00F01BD7">
              <w:rPr>
                <w:b/>
              </w:rPr>
              <w:t xml:space="preserve">El sistema de precedentes </w:t>
            </w:r>
          </w:p>
          <w:p w14:paraId="51EAE075" w14:textId="6440BE0F" w:rsidR="00BA21FD" w:rsidRPr="00F01BD7" w:rsidRDefault="00BA21FD" w:rsidP="00BA21FD">
            <w:pPr>
              <w:widowControl w:val="0"/>
              <w:autoSpaceDE w:val="0"/>
              <w:autoSpaceDN w:val="0"/>
              <w:adjustRightInd w:val="0"/>
              <w:ind w:left="22" w:right="52"/>
              <w:jc w:val="both"/>
              <w:outlineLvl w:val="0"/>
            </w:pPr>
            <w:r w:rsidRPr="00F01BD7">
              <w:rPr>
                <w:b/>
              </w:rPr>
              <w:t xml:space="preserve">Artículo 25.- </w:t>
            </w:r>
            <w:r w:rsidRPr="00F01BD7">
              <w:t>El Pleno y las Salas del Tribunal Superior de Justicia podrán establecer precedentes obligatorios, sobre la interpretación de la Constitución Política del Estado, las leyes y reglamentos estatales o municipales, sin contravenir la jurisprudencia de los Tribunales de la Federación.</w:t>
            </w:r>
          </w:p>
          <w:p w14:paraId="22C83DDC" w14:textId="221C39E8" w:rsidR="00BA21FD" w:rsidRPr="00F01BD7" w:rsidRDefault="00BA21FD" w:rsidP="00BA21FD">
            <w:pPr>
              <w:widowControl w:val="0"/>
              <w:autoSpaceDE w:val="0"/>
              <w:autoSpaceDN w:val="0"/>
              <w:adjustRightInd w:val="0"/>
              <w:ind w:left="22" w:right="52"/>
              <w:jc w:val="both"/>
              <w:outlineLvl w:val="0"/>
            </w:pPr>
            <w:r w:rsidRPr="00F01BD7">
              <w:t>Las sentencias que emita el Pleno del Tribunal Superior de Justicia, erigido en Tribunal Constitucional, constituirán precedentes obligatorios en los términos que establezca la ley de la materia.</w:t>
            </w:r>
          </w:p>
          <w:p w14:paraId="2FE63094" w14:textId="10B51BA7" w:rsidR="00BA21FD" w:rsidRPr="00F01BD7" w:rsidRDefault="00BA21FD" w:rsidP="00BA21FD">
            <w:pPr>
              <w:widowControl w:val="0"/>
              <w:autoSpaceDE w:val="0"/>
              <w:autoSpaceDN w:val="0"/>
              <w:adjustRightInd w:val="0"/>
              <w:ind w:left="22" w:right="52"/>
              <w:jc w:val="both"/>
              <w:outlineLvl w:val="0"/>
            </w:pPr>
            <w:r w:rsidRPr="00F01BD7">
              <w:t>Serán obligatorios los precedentes que establezca el Pleno del Tribunal Superior de Justicia, derivados de las resoluciones que emitan en los asuntos jurisdiccionales de su competencia, siempre que se sustenten en tres sentencias ejecutorias ininterrumpidas por otra en contrario, aprobadas por mayoría. También constituirán precedentes obligatorios las resoluciones que deriven de contradicciones entre otros precedentes emitidos por las Salas</w:t>
            </w:r>
          </w:p>
          <w:p w14:paraId="1866599E" w14:textId="77777777" w:rsidR="00BA21FD" w:rsidRPr="00F01BD7" w:rsidRDefault="00BA21FD" w:rsidP="00BA21FD">
            <w:pPr>
              <w:widowControl w:val="0"/>
              <w:autoSpaceDE w:val="0"/>
              <w:autoSpaceDN w:val="0"/>
              <w:adjustRightInd w:val="0"/>
              <w:ind w:left="22" w:right="52"/>
              <w:jc w:val="both"/>
              <w:outlineLvl w:val="0"/>
            </w:pPr>
            <w:r w:rsidRPr="00F01BD7">
              <w:t xml:space="preserve">En el caso de las Salas Colegiadas, los precedentes serán obligatorios siempre que se sustenten en tres sentencias ejecutorias ininterrumpidas por otra en contrario. </w:t>
            </w:r>
          </w:p>
          <w:p w14:paraId="007BF899" w14:textId="77777777" w:rsidR="00BA21FD" w:rsidRPr="00F01BD7" w:rsidRDefault="00BA21FD" w:rsidP="00BA21FD">
            <w:pPr>
              <w:widowControl w:val="0"/>
              <w:autoSpaceDE w:val="0"/>
              <w:autoSpaceDN w:val="0"/>
              <w:adjustRightInd w:val="0"/>
              <w:ind w:left="22" w:right="52"/>
              <w:jc w:val="both"/>
              <w:outlineLvl w:val="0"/>
            </w:pPr>
            <w:r w:rsidRPr="00F01BD7">
              <w:t xml:space="preserve">En el caso de las Salas Unitarias, los precedentes serán obligatorios siempre que se sustenten en cinco resoluciones ejecutorias ininterrumpidas por otra en contrario. </w:t>
            </w:r>
          </w:p>
          <w:p w14:paraId="2FB90D1B" w14:textId="77777777" w:rsidR="00BA21FD" w:rsidRPr="00F01BD7" w:rsidRDefault="00BA21FD" w:rsidP="00BA21FD">
            <w:pPr>
              <w:widowControl w:val="0"/>
              <w:autoSpaceDE w:val="0"/>
              <w:autoSpaceDN w:val="0"/>
              <w:adjustRightInd w:val="0"/>
              <w:ind w:left="22" w:right="52"/>
              <w:jc w:val="both"/>
              <w:outlineLvl w:val="0"/>
            </w:pPr>
            <w:r w:rsidRPr="00F01BD7">
              <w:t xml:space="preserve">En cuanto a la contradicción de precedentes, ésta podrá ser planteada en cualquier momento por una Sala, por un magistrado de cualquier Sala o por las partes, y el precedente que prevalezca será obligatorio a partir de que se haga la declaración respectiva, sin que </w:t>
            </w:r>
            <w:r w:rsidRPr="00F01BD7">
              <w:lastRenderedPageBreak/>
              <w:t xml:space="preserve">puedan modificarse los efectos de las resoluciones dictadas con anterioridad. </w:t>
            </w:r>
          </w:p>
          <w:p w14:paraId="0EF287B9" w14:textId="3CADE218" w:rsidR="00BA21FD" w:rsidRPr="00F01BD7" w:rsidRDefault="00BA21FD" w:rsidP="00BA21FD">
            <w:pPr>
              <w:widowControl w:val="0"/>
              <w:autoSpaceDE w:val="0"/>
              <w:autoSpaceDN w:val="0"/>
              <w:adjustRightInd w:val="0"/>
              <w:ind w:left="22" w:right="52"/>
              <w:jc w:val="both"/>
              <w:outlineLvl w:val="0"/>
            </w:pPr>
            <w:r w:rsidRPr="00F01BD7">
              <w:t>La substanciación de la contradicción se regirá mediante los acuerdos generales que al efecto dicte el Pleno.</w:t>
            </w:r>
          </w:p>
          <w:p w14:paraId="23E63521" w14:textId="77777777" w:rsidR="00BA21FD" w:rsidRPr="00F01BD7" w:rsidRDefault="00BA21FD" w:rsidP="00BA21FD">
            <w:pPr>
              <w:widowControl w:val="0"/>
              <w:autoSpaceDE w:val="0"/>
              <w:autoSpaceDN w:val="0"/>
              <w:adjustRightInd w:val="0"/>
              <w:ind w:left="22" w:right="52"/>
              <w:jc w:val="both"/>
              <w:outlineLvl w:val="0"/>
            </w:pPr>
            <w:r w:rsidRPr="00F01BD7">
              <w:t xml:space="preserve">Los precedentes que establezca el Pleno serán obligatorios para las salas, así como para los tribunales y juzgados de primera instancia y de paz a que se refiere el Título Quinto de esta ley, en la materia de su competencia. </w:t>
            </w:r>
          </w:p>
          <w:p w14:paraId="42C3086A" w14:textId="77777777" w:rsidR="00BA21FD" w:rsidRPr="00F01BD7" w:rsidRDefault="00BA21FD" w:rsidP="00BA21FD">
            <w:pPr>
              <w:widowControl w:val="0"/>
              <w:autoSpaceDE w:val="0"/>
              <w:autoSpaceDN w:val="0"/>
              <w:adjustRightInd w:val="0"/>
              <w:ind w:left="22" w:right="52"/>
              <w:jc w:val="both"/>
              <w:outlineLvl w:val="0"/>
            </w:pPr>
            <w:r w:rsidRPr="00F01BD7">
              <w:t xml:space="preserve">Los precedentes que establezcan las salas Colegiadas serán obligatorios para las salas unitarias, así como para los tribunales y juzgados de primera instancia y de paz a que se refiere el Título Quinto de esta ley, en la materia de su competencia. </w:t>
            </w:r>
          </w:p>
          <w:p w14:paraId="75C77D32" w14:textId="5191003D" w:rsidR="00BA21FD" w:rsidRPr="00F01BD7" w:rsidRDefault="00BA21FD" w:rsidP="00BA21FD">
            <w:pPr>
              <w:widowControl w:val="0"/>
              <w:autoSpaceDE w:val="0"/>
              <w:autoSpaceDN w:val="0"/>
              <w:adjustRightInd w:val="0"/>
              <w:ind w:left="22" w:right="52"/>
              <w:jc w:val="both"/>
              <w:outlineLvl w:val="0"/>
              <w:rPr>
                <w:b/>
                <w:bCs/>
              </w:rPr>
            </w:pPr>
            <w:r w:rsidRPr="00F01BD7">
              <w:t>Los precedentes que establezcan las salas unitarias serán obligatorios para los tribunales y juzgados de primera instancia y de paz a que se refiere el Título Quinto de esta ley, en la materia de su competencia.</w:t>
            </w:r>
          </w:p>
          <w:p w14:paraId="3E59774A" w14:textId="2EDD9709" w:rsidR="00BA21FD" w:rsidRPr="00F01BD7" w:rsidRDefault="00BA21FD" w:rsidP="00BA21FD">
            <w:pPr>
              <w:widowControl w:val="0"/>
              <w:autoSpaceDE w:val="0"/>
              <w:autoSpaceDN w:val="0"/>
              <w:adjustRightInd w:val="0"/>
              <w:ind w:left="22" w:right="52"/>
              <w:jc w:val="both"/>
              <w:outlineLvl w:val="0"/>
              <w:rPr>
                <w:b/>
                <w:bCs/>
              </w:rPr>
            </w:pPr>
            <w:r w:rsidRPr="00F01BD7">
              <w:t xml:space="preserve">El órgano emisor del precedente obligatorio ordenará su notificación inmediata a los diversos órganos jurisdiccionales para su conocimiento, así como su difusión </w:t>
            </w:r>
            <w:r w:rsidRPr="00F01BD7">
              <w:rPr>
                <w:strike/>
              </w:rPr>
              <w:t>en la publicación periódica correspondiente.</w:t>
            </w:r>
          </w:p>
        </w:tc>
        <w:tc>
          <w:tcPr>
            <w:tcW w:w="4414" w:type="dxa"/>
          </w:tcPr>
          <w:p w14:paraId="269096CB" w14:textId="77777777" w:rsidR="00BA21FD" w:rsidRPr="00F01BD7" w:rsidRDefault="00BA21FD" w:rsidP="00BA21FD">
            <w:pPr>
              <w:widowControl w:val="0"/>
              <w:autoSpaceDE w:val="0"/>
              <w:autoSpaceDN w:val="0"/>
              <w:adjustRightInd w:val="0"/>
              <w:ind w:left="22" w:right="52"/>
              <w:jc w:val="both"/>
              <w:outlineLvl w:val="0"/>
              <w:rPr>
                <w:b/>
              </w:rPr>
            </w:pPr>
            <w:r w:rsidRPr="00F01BD7">
              <w:rPr>
                <w:b/>
              </w:rPr>
              <w:lastRenderedPageBreak/>
              <w:t xml:space="preserve">El sistema de precedentes </w:t>
            </w:r>
          </w:p>
          <w:p w14:paraId="13F5C2B0" w14:textId="1E569F17" w:rsidR="00BA21FD" w:rsidRPr="00F01BD7" w:rsidRDefault="00BA21FD" w:rsidP="00BA21FD">
            <w:pPr>
              <w:widowControl w:val="0"/>
              <w:autoSpaceDE w:val="0"/>
              <w:autoSpaceDN w:val="0"/>
              <w:adjustRightInd w:val="0"/>
              <w:ind w:left="22" w:right="52"/>
              <w:jc w:val="both"/>
              <w:outlineLvl w:val="0"/>
            </w:pPr>
            <w:r w:rsidRPr="00F01BD7">
              <w:rPr>
                <w:b/>
              </w:rPr>
              <w:t>Artículo 25.- …</w:t>
            </w:r>
          </w:p>
          <w:p w14:paraId="140C59D3" w14:textId="77777777" w:rsidR="00BA21FD" w:rsidRPr="00F01BD7" w:rsidRDefault="00BA21FD" w:rsidP="00BA21FD">
            <w:pPr>
              <w:widowControl w:val="0"/>
              <w:autoSpaceDE w:val="0"/>
              <w:autoSpaceDN w:val="0"/>
              <w:adjustRightInd w:val="0"/>
              <w:ind w:left="22" w:right="52"/>
              <w:jc w:val="both"/>
              <w:outlineLvl w:val="0"/>
            </w:pPr>
          </w:p>
          <w:p w14:paraId="5228B55E" w14:textId="77777777" w:rsidR="00BA21FD" w:rsidRPr="00F01BD7" w:rsidRDefault="00BA21FD" w:rsidP="00BA21FD">
            <w:pPr>
              <w:widowControl w:val="0"/>
              <w:autoSpaceDE w:val="0"/>
              <w:autoSpaceDN w:val="0"/>
              <w:adjustRightInd w:val="0"/>
              <w:ind w:left="22" w:right="52"/>
              <w:jc w:val="both"/>
              <w:outlineLvl w:val="0"/>
            </w:pPr>
          </w:p>
          <w:p w14:paraId="0F4BBD3B" w14:textId="77777777" w:rsidR="00BA21FD" w:rsidRPr="00F01BD7" w:rsidRDefault="00BA21FD" w:rsidP="00BA21FD">
            <w:pPr>
              <w:widowControl w:val="0"/>
              <w:autoSpaceDE w:val="0"/>
              <w:autoSpaceDN w:val="0"/>
              <w:adjustRightInd w:val="0"/>
              <w:ind w:left="22" w:right="52"/>
              <w:jc w:val="both"/>
              <w:outlineLvl w:val="0"/>
            </w:pPr>
          </w:p>
          <w:p w14:paraId="14E0FEEC" w14:textId="77777777" w:rsidR="00BA21FD" w:rsidRPr="00F01BD7" w:rsidRDefault="00BA21FD" w:rsidP="00BA21FD">
            <w:pPr>
              <w:widowControl w:val="0"/>
              <w:autoSpaceDE w:val="0"/>
              <w:autoSpaceDN w:val="0"/>
              <w:adjustRightInd w:val="0"/>
              <w:ind w:left="22" w:right="52"/>
              <w:jc w:val="both"/>
              <w:outlineLvl w:val="0"/>
            </w:pPr>
          </w:p>
          <w:p w14:paraId="222CEE0C" w14:textId="77777777" w:rsidR="00BA21FD" w:rsidRPr="00F01BD7" w:rsidRDefault="00BA21FD" w:rsidP="00BA21FD">
            <w:pPr>
              <w:widowControl w:val="0"/>
              <w:autoSpaceDE w:val="0"/>
              <w:autoSpaceDN w:val="0"/>
              <w:adjustRightInd w:val="0"/>
              <w:ind w:left="22" w:right="52"/>
              <w:jc w:val="both"/>
              <w:outlineLvl w:val="0"/>
            </w:pPr>
          </w:p>
          <w:p w14:paraId="5F892D9C" w14:textId="77777777" w:rsidR="00BA21FD" w:rsidRPr="00F01BD7" w:rsidRDefault="00BA21FD" w:rsidP="00BA21FD">
            <w:pPr>
              <w:widowControl w:val="0"/>
              <w:autoSpaceDE w:val="0"/>
              <w:autoSpaceDN w:val="0"/>
              <w:adjustRightInd w:val="0"/>
              <w:ind w:left="22" w:right="52"/>
              <w:jc w:val="both"/>
              <w:outlineLvl w:val="0"/>
            </w:pPr>
          </w:p>
          <w:p w14:paraId="563AA4B7" w14:textId="31568716" w:rsidR="00BA21FD" w:rsidRPr="00F01BD7" w:rsidRDefault="00BA21FD" w:rsidP="00BA21FD">
            <w:pPr>
              <w:widowControl w:val="0"/>
              <w:autoSpaceDE w:val="0"/>
              <w:autoSpaceDN w:val="0"/>
              <w:adjustRightInd w:val="0"/>
              <w:ind w:left="22" w:right="52"/>
              <w:jc w:val="both"/>
              <w:outlineLvl w:val="0"/>
            </w:pPr>
            <w:r w:rsidRPr="00F01BD7">
              <w:t>…</w:t>
            </w:r>
          </w:p>
          <w:p w14:paraId="33B05BD1" w14:textId="77777777" w:rsidR="00BA21FD" w:rsidRPr="00F01BD7" w:rsidRDefault="00BA21FD" w:rsidP="00BA21FD">
            <w:pPr>
              <w:widowControl w:val="0"/>
              <w:autoSpaceDE w:val="0"/>
              <w:autoSpaceDN w:val="0"/>
              <w:adjustRightInd w:val="0"/>
              <w:ind w:left="22" w:right="52"/>
              <w:jc w:val="both"/>
              <w:outlineLvl w:val="0"/>
            </w:pPr>
          </w:p>
          <w:p w14:paraId="3216B2BA" w14:textId="77777777" w:rsidR="00BA21FD" w:rsidRPr="00F01BD7" w:rsidRDefault="00BA21FD" w:rsidP="00BA21FD">
            <w:pPr>
              <w:widowControl w:val="0"/>
              <w:autoSpaceDE w:val="0"/>
              <w:autoSpaceDN w:val="0"/>
              <w:adjustRightInd w:val="0"/>
              <w:ind w:left="22" w:right="52"/>
              <w:jc w:val="both"/>
              <w:outlineLvl w:val="0"/>
            </w:pPr>
          </w:p>
          <w:p w14:paraId="66129667" w14:textId="77777777" w:rsidR="00BA21FD" w:rsidRPr="00F01BD7" w:rsidRDefault="00BA21FD" w:rsidP="00BA21FD">
            <w:pPr>
              <w:widowControl w:val="0"/>
              <w:autoSpaceDE w:val="0"/>
              <w:autoSpaceDN w:val="0"/>
              <w:adjustRightInd w:val="0"/>
              <w:ind w:left="22" w:right="52"/>
              <w:jc w:val="both"/>
              <w:outlineLvl w:val="0"/>
            </w:pPr>
          </w:p>
          <w:p w14:paraId="71F89912" w14:textId="77777777" w:rsidR="00BA21FD" w:rsidRPr="00F01BD7" w:rsidRDefault="00BA21FD" w:rsidP="00BA21FD">
            <w:pPr>
              <w:widowControl w:val="0"/>
              <w:autoSpaceDE w:val="0"/>
              <w:autoSpaceDN w:val="0"/>
              <w:adjustRightInd w:val="0"/>
              <w:ind w:left="22" w:right="52"/>
              <w:jc w:val="both"/>
              <w:outlineLvl w:val="0"/>
            </w:pPr>
          </w:p>
          <w:p w14:paraId="22CDE4F6" w14:textId="23084171" w:rsidR="00BA21FD" w:rsidRPr="00F01BD7" w:rsidRDefault="00BA21FD" w:rsidP="00BA21FD">
            <w:pPr>
              <w:widowControl w:val="0"/>
              <w:autoSpaceDE w:val="0"/>
              <w:autoSpaceDN w:val="0"/>
              <w:adjustRightInd w:val="0"/>
              <w:ind w:left="22" w:right="52"/>
              <w:jc w:val="both"/>
              <w:outlineLvl w:val="0"/>
            </w:pPr>
            <w:r w:rsidRPr="00F01BD7">
              <w:t>…</w:t>
            </w:r>
          </w:p>
          <w:p w14:paraId="76D5A844" w14:textId="77777777" w:rsidR="00BA21FD" w:rsidRPr="00F01BD7" w:rsidRDefault="00BA21FD" w:rsidP="00BA21FD">
            <w:pPr>
              <w:widowControl w:val="0"/>
              <w:autoSpaceDE w:val="0"/>
              <w:autoSpaceDN w:val="0"/>
              <w:adjustRightInd w:val="0"/>
              <w:ind w:left="22" w:right="52"/>
              <w:jc w:val="both"/>
              <w:outlineLvl w:val="0"/>
            </w:pPr>
          </w:p>
          <w:p w14:paraId="47CF7F3B" w14:textId="77777777" w:rsidR="00BA21FD" w:rsidRPr="00F01BD7" w:rsidRDefault="00BA21FD" w:rsidP="00BA21FD">
            <w:pPr>
              <w:widowControl w:val="0"/>
              <w:autoSpaceDE w:val="0"/>
              <w:autoSpaceDN w:val="0"/>
              <w:adjustRightInd w:val="0"/>
              <w:ind w:left="22" w:right="52"/>
              <w:jc w:val="both"/>
              <w:outlineLvl w:val="0"/>
            </w:pPr>
          </w:p>
          <w:p w14:paraId="7DEC5319" w14:textId="77777777" w:rsidR="00BA21FD" w:rsidRPr="00F01BD7" w:rsidRDefault="00BA21FD" w:rsidP="00BA21FD">
            <w:pPr>
              <w:widowControl w:val="0"/>
              <w:autoSpaceDE w:val="0"/>
              <w:autoSpaceDN w:val="0"/>
              <w:adjustRightInd w:val="0"/>
              <w:ind w:left="22" w:right="52"/>
              <w:jc w:val="both"/>
              <w:outlineLvl w:val="0"/>
            </w:pPr>
          </w:p>
          <w:p w14:paraId="314FD0C9" w14:textId="77777777" w:rsidR="00BA21FD" w:rsidRPr="00F01BD7" w:rsidRDefault="00BA21FD" w:rsidP="00BA21FD">
            <w:pPr>
              <w:widowControl w:val="0"/>
              <w:autoSpaceDE w:val="0"/>
              <w:autoSpaceDN w:val="0"/>
              <w:adjustRightInd w:val="0"/>
              <w:ind w:left="22" w:right="52"/>
              <w:jc w:val="both"/>
              <w:outlineLvl w:val="0"/>
            </w:pPr>
          </w:p>
          <w:p w14:paraId="2C89CBFA" w14:textId="77777777" w:rsidR="00BA21FD" w:rsidRPr="00F01BD7" w:rsidRDefault="00BA21FD" w:rsidP="00BA21FD">
            <w:pPr>
              <w:widowControl w:val="0"/>
              <w:autoSpaceDE w:val="0"/>
              <w:autoSpaceDN w:val="0"/>
              <w:adjustRightInd w:val="0"/>
              <w:ind w:left="22" w:right="52"/>
              <w:jc w:val="both"/>
              <w:outlineLvl w:val="0"/>
            </w:pPr>
          </w:p>
          <w:p w14:paraId="1BCCDE89" w14:textId="77777777" w:rsidR="00BA21FD" w:rsidRPr="00F01BD7" w:rsidRDefault="00BA21FD" w:rsidP="00BA21FD">
            <w:pPr>
              <w:widowControl w:val="0"/>
              <w:autoSpaceDE w:val="0"/>
              <w:autoSpaceDN w:val="0"/>
              <w:adjustRightInd w:val="0"/>
              <w:ind w:left="22" w:right="52"/>
              <w:jc w:val="both"/>
              <w:outlineLvl w:val="0"/>
            </w:pPr>
          </w:p>
          <w:p w14:paraId="1CBBE7C4" w14:textId="77777777" w:rsidR="00BA21FD" w:rsidRPr="00F01BD7" w:rsidRDefault="00BA21FD" w:rsidP="00BA21FD">
            <w:pPr>
              <w:widowControl w:val="0"/>
              <w:autoSpaceDE w:val="0"/>
              <w:autoSpaceDN w:val="0"/>
              <w:adjustRightInd w:val="0"/>
              <w:ind w:left="22" w:right="52"/>
              <w:jc w:val="both"/>
              <w:outlineLvl w:val="0"/>
            </w:pPr>
          </w:p>
          <w:p w14:paraId="5B767F23" w14:textId="77777777" w:rsidR="00BA21FD" w:rsidRPr="00F01BD7" w:rsidRDefault="00BA21FD" w:rsidP="00BA21FD">
            <w:pPr>
              <w:widowControl w:val="0"/>
              <w:autoSpaceDE w:val="0"/>
              <w:autoSpaceDN w:val="0"/>
              <w:adjustRightInd w:val="0"/>
              <w:ind w:left="22" w:right="52"/>
              <w:jc w:val="both"/>
              <w:outlineLvl w:val="0"/>
            </w:pPr>
          </w:p>
          <w:p w14:paraId="3155D71D" w14:textId="77777777" w:rsidR="00BA21FD" w:rsidRPr="00F01BD7" w:rsidRDefault="00BA21FD" w:rsidP="00BA21FD">
            <w:pPr>
              <w:widowControl w:val="0"/>
              <w:autoSpaceDE w:val="0"/>
              <w:autoSpaceDN w:val="0"/>
              <w:adjustRightInd w:val="0"/>
              <w:ind w:left="22" w:right="52"/>
              <w:jc w:val="both"/>
              <w:outlineLvl w:val="0"/>
            </w:pPr>
          </w:p>
          <w:p w14:paraId="03E4222C" w14:textId="77777777" w:rsidR="00BA21FD" w:rsidRPr="00F01BD7" w:rsidRDefault="00BA21FD" w:rsidP="00BA21FD">
            <w:pPr>
              <w:widowControl w:val="0"/>
              <w:autoSpaceDE w:val="0"/>
              <w:autoSpaceDN w:val="0"/>
              <w:adjustRightInd w:val="0"/>
              <w:ind w:left="22" w:right="52"/>
              <w:jc w:val="both"/>
              <w:outlineLvl w:val="0"/>
            </w:pPr>
          </w:p>
          <w:p w14:paraId="4FD57B19" w14:textId="71AC9783" w:rsidR="00BA21FD" w:rsidRPr="00F01BD7" w:rsidRDefault="00BA21FD" w:rsidP="00BA21FD">
            <w:pPr>
              <w:widowControl w:val="0"/>
              <w:autoSpaceDE w:val="0"/>
              <w:autoSpaceDN w:val="0"/>
              <w:adjustRightInd w:val="0"/>
              <w:ind w:left="22" w:right="52"/>
              <w:jc w:val="both"/>
              <w:outlineLvl w:val="0"/>
            </w:pPr>
            <w:r w:rsidRPr="00F01BD7">
              <w:t xml:space="preserve">… </w:t>
            </w:r>
          </w:p>
          <w:p w14:paraId="20656677" w14:textId="77777777" w:rsidR="00BA21FD" w:rsidRPr="00F01BD7" w:rsidRDefault="00BA21FD" w:rsidP="00BA21FD">
            <w:pPr>
              <w:widowControl w:val="0"/>
              <w:autoSpaceDE w:val="0"/>
              <w:autoSpaceDN w:val="0"/>
              <w:adjustRightInd w:val="0"/>
              <w:ind w:left="22" w:right="52"/>
              <w:jc w:val="both"/>
              <w:outlineLvl w:val="0"/>
            </w:pPr>
          </w:p>
          <w:p w14:paraId="64B08009" w14:textId="77777777" w:rsidR="00BA21FD" w:rsidRPr="00F01BD7" w:rsidRDefault="00BA21FD" w:rsidP="00BA21FD">
            <w:pPr>
              <w:widowControl w:val="0"/>
              <w:autoSpaceDE w:val="0"/>
              <w:autoSpaceDN w:val="0"/>
              <w:adjustRightInd w:val="0"/>
              <w:ind w:left="22" w:right="52"/>
              <w:jc w:val="both"/>
              <w:outlineLvl w:val="0"/>
            </w:pPr>
          </w:p>
          <w:p w14:paraId="6910BD22" w14:textId="77777777" w:rsidR="00BA21FD" w:rsidRPr="00F01BD7" w:rsidRDefault="00BA21FD" w:rsidP="00BA21FD">
            <w:pPr>
              <w:widowControl w:val="0"/>
              <w:autoSpaceDE w:val="0"/>
              <w:autoSpaceDN w:val="0"/>
              <w:adjustRightInd w:val="0"/>
              <w:ind w:left="22" w:right="52"/>
              <w:jc w:val="both"/>
              <w:outlineLvl w:val="0"/>
            </w:pPr>
          </w:p>
          <w:p w14:paraId="4BE03DBB" w14:textId="3FA48671" w:rsidR="00BA21FD" w:rsidRPr="00F01BD7" w:rsidRDefault="00BA21FD" w:rsidP="00BA21FD">
            <w:pPr>
              <w:widowControl w:val="0"/>
              <w:autoSpaceDE w:val="0"/>
              <w:autoSpaceDN w:val="0"/>
              <w:adjustRightInd w:val="0"/>
              <w:ind w:left="22" w:right="52"/>
              <w:jc w:val="both"/>
              <w:outlineLvl w:val="0"/>
            </w:pPr>
            <w:r w:rsidRPr="00F01BD7">
              <w:t xml:space="preserve">… </w:t>
            </w:r>
          </w:p>
          <w:p w14:paraId="4B21EB1C" w14:textId="77777777" w:rsidR="00BA21FD" w:rsidRPr="00F01BD7" w:rsidRDefault="00BA21FD" w:rsidP="00BA21FD">
            <w:pPr>
              <w:widowControl w:val="0"/>
              <w:autoSpaceDE w:val="0"/>
              <w:autoSpaceDN w:val="0"/>
              <w:adjustRightInd w:val="0"/>
              <w:ind w:left="22" w:right="52"/>
              <w:jc w:val="both"/>
              <w:outlineLvl w:val="0"/>
            </w:pPr>
          </w:p>
          <w:p w14:paraId="5654F62E" w14:textId="77777777" w:rsidR="00BA21FD" w:rsidRPr="00F01BD7" w:rsidRDefault="00BA21FD" w:rsidP="00BA21FD">
            <w:pPr>
              <w:widowControl w:val="0"/>
              <w:autoSpaceDE w:val="0"/>
              <w:autoSpaceDN w:val="0"/>
              <w:adjustRightInd w:val="0"/>
              <w:ind w:left="22" w:right="52"/>
              <w:jc w:val="both"/>
              <w:outlineLvl w:val="0"/>
            </w:pPr>
          </w:p>
          <w:p w14:paraId="6FEB6FD1" w14:textId="77777777" w:rsidR="00BA21FD" w:rsidRPr="00F01BD7" w:rsidRDefault="00BA21FD" w:rsidP="00BA21FD">
            <w:pPr>
              <w:widowControl w:val="0"/>
              <w:autoSpaceDE w:val="0"/>
              <w:autoSpaceDN w:val="0"/>
              <w:adjustRightInd w:val="0"/>
              <w:ind w:left="22" w:right="52"/>
              <w:jc w:val="both"/>
              <w:outlineLvl w:val="0"/>
            </w:pPr>
          </w:p>
          <w:p w14:paraId="479562EB" w14:textId="77777777" w:rsidR="00BA21FD" w:rsidRPr="00F01BD7" w:rsidRDefault="00BA21FD" w:rsidP="00BA21FD">
            <w:pPr>
              <w:widowControl w:val="0"/>
              <w:autoSpaceDE w:val="0"/>
              <w:autoSpaceDN w:val="0"/>
              <w:adjustRightInd w:val="0"/>
              <w:ind w:left="22" w:right="52"/>
              <w:jc w:val="both"/>
              <w:outlineLvl w:val="0"/>
            </w:pPr>
            <w:r w:rsidRPr="00F01BD7">
              <w:t>…</w:t>
            </w:r>
          </w:p>
          <w:p w14:paraId="3C052DA6" w14:textId="77777777" w:rsidR="00BA21FD" w:rsidRPr="00F01BD7" w:rsidRDefault="00BA21FD" w:rsidP="00BA21FD">
            <w:pPr>
              <w:widowControl w:val="0"/>
              <w:autoSpaceDE w:val="0"/>
              <w:autoSpaceDN w:val="0"/>
              <w:adjustRightInd w:val="0"/>
              <w:ind w:left="22" w:right="52"/>
              <w:jc w:val="both"/>
              <w:outlineLvl w:val="0"/>
            </w:pPr>
          </w:p>
          <w:p w14:paraId="15DD4D6D" w14:textId="77777777" w:rsidR="00BA21FD" w:rsidRPr="00F01BD7" w:rsidRDefault="00BA21FD" w:rsidP="00BA21FD">
            <w:pPr>
              <w:widowControl w:val="0"/>
              <w:autoSpaceDE w:val="0"/>
              <w:autoSpaceDN w:val="0"/>
              <w:adjustRightInd w:val="0"/>
              <w:ind w:left="22" w:right="52"/>
              <w:jc w:val="both"/>
              <w:outlineLvl w:val="0"/>
            </w:pPr>
          </w:p>
          <w:p w14:paraId="47B3F4B9" w14:textId="77777777" w:rsidR="00BA21FD" w:rsidRPr="00F01BD7" w:rsidRDefault="00BA21FD" w:rsidP="00BA21FD">
            <w:pPr>
              <w:widowControl w:val="0"/>
              <w:autoSpaceDE w:val="0"/>
              <w:autoSpaceDN w:val="0"/>
              <w:adjustRightInd w:val="0"/>
              <w:ind w:left="22" w:right="52"/>
              <w:jc w:val="both"/>
              <w:outlineLvl w:val="0"/>
            </w:pPr>
          </w:p>
          <w:p w14:paraId="337108FF" w14:textId="77777777" w:rsidR="00BA21FD" w:rsidRPr="00F01BD7" w:rsidRDefault="00BA21FD" w:rsidP="00BA21FD">
            <w:pPr>
              <w:widowControl w:val="0"/>
              <w:autoSpaceDE w:val="0"/>
              <w:autoSpaceDN w:val="0"/>
              <w:adjustRightInd w:val="0"/>
              <w:ind w:left="22" w:right="52"/>
              <w:jc w:val="both"/>
              <w:outlineLvl w:val="0"/>
            </w:pPr>
          </w:p>
          <w:p w14:paraId="5DCA87FA" w14:textId="77777777" w:rsidR="00BA21FD" w:rsidRPr="00F01BD7" w:rsidRDefault="00BA21FD" w:rsidP="00BA21FD">
            <w:pPr>
              <w:widowControl w:val="0"/>
              <w:autoSpaceDE w:val="0"/>
              <w:autoSpaceDN w:val="0"/>
              <w:adjustRightInd w:val="0"/>
              <w:ind w:left="22" w:right="52"/>
              <w:jc w:val="both"/>
              <w:outlineLvl w:val="0"/>
            </w:pPr>
          </w:p>
          <w:p w14:paraId="586C2383" w14:textId="66B8C19E" w:rsidR="00BA21FD" w:rsidRPr="00F01BD7" w:rsidRDefault="00BA21FD" w:rsidP="00BA21FD">
            <w:pPr>
              <w:widowControl w:val="0"/>
              <w:autoSpaceDE w:val="0"/>
              <w:autoSpaceDN w:val="0"/>
              <w:adjustRightInd w:val="0"/>
              <w:ind w:left="22" w:right="52"/>
              <w:jc w:val="both"/>
              <w:outlineLvl w:val="0"/>
            </w:pPr>
          </w:p>
          <w:p w14:paraId="58E8AF8D" w14:textId="77777777" w:rsidR="00BA21FD" w:rsidRPr="00F01BD7" w:rsidRDefault="00BA21FD" w:rsidP="00BA21FD">
            <w:pPr>
              <w:widowControl w:val="0"/>
              <w:autoSpaceDE w:val="0"/>
              <w:autoSpaceDN w:val="0"/>
              <w:adjustRightInd w:val="0"/>
              <w:ind w:left="22" w:right="52"/>
              <w:jc w:val="both"/>
              <w:outlineLvl w:val="0"/>
            </w:pPr>
          </w:p>
          <w:p w14:paraId="2DB2000B" w14:textId="441B4F29" w:rsidR="00BA21FD" w:rsidRPr="00F01BD7" w:rsidRDefault="00BA21FD" w:rsidP="00BA21FD">
            <w:pPr>
              <w:widowControl w:val="0"/>
              <w:autoSpaceDE w:val="0"/>
              <w:autoSpaceDN w:val="0"/>
              <w:adjustRightInd w:val="0"/>
              <w:ind w:left="22" w:right="52"/>
              <w:jc w:val="both"/>
              <w:outlineLvl w:val="0"/>
            </w:pPr>
            <w:r w:rsidRPr="00F01BD7">
              <w:t>…</w:t>
            </w:r>
          </w:p>
          <w:p w14:paraId="2BC9FF43" w14:textId="77777777" w:rsidR="00BA21FD" w:rsidRPr="00F01BD7" w:rsidRDefault="00BA21FD" w:rsidP="00BA21FD">
            <w:pPr>
              <w:widowControl w:val="0"/>
              <w:autoSpaceDE w:val="0"/>
              <w:autoSpaceDN w:val="0"/>
              <w:adjustRightInd w:val="0"/>
              <w:ind w:left="22" w:right="52"/>
              <w:jc w:val="both"/>
              <w:outlineLvl w:val="0"/>
            </w:pPr>
          </w:p>
          <w:p w14:paraId="1755F838" w14:textId="77777777" w:rsidR="00BA21FD" w:rsidRPr="00F01BD7" w:rsidRDefault="00BA21FD" w:rsidP="00BA21FD">
            <w:pPr>
              <w:widowControl w:val="0"/>
              <w:autoSpaceDE w:val="0"/>
              <w:autoSpaceDN w:val="0"/>
              <w:adjustRightInd w:val="0"/>
              <w:ind w:left="22" w:right="52"/>
              <w:jc w:val="both"/>
              <w:outlineLvl w:val="0"/>
            </w:pPr>
          </w:p>
          <w:p w14:paraId="20B867B6" w14:textId="77429498" w:rsidR="00BA21FD" w:rsidRPr="00F01BD7" w:rsidRDefault="00BA21FD" w:rsidP="00BA21FD">
            <w:pPr>
              <w:widowControl w:val="0"/>
              <w:autoSpaceDE w:val="0"/>
              <w:autoSpaceDN w:val="0"/>
              <w:adjustRightInd w:val="0"/>
              <w:ind w:left="22" w:right="52"/>
              <w:jc w:val="both"/>
              <w:outlineLvl w:val="0"/>
            </w:pPr>
            <w:r w:rsidRPr="00F01BD7">
              <w:t xml:space="preserve">… </w:t>
            </w:r>
          </w:p>
          <w:p w14:paraId="7B3C567B" w14:textId="77777777" w:rsidR="00BA21FD" w:rsidRPr="00F01BD7" w:rsidRDefault="00BA21FD" w:rsidP="00BA21FD">
            <w:pPr>
              <w:widowControl w:val="0"/>
              <w:autoSpaceDE w:val="0"/>
              <w:autoSpaceDN w:val="0"/>
              <w:adjustRightInd w:val="0"/>
              <w:ind w:left="22" w:right="52"/>
              <w:jc w:val="both"/>
              <w:outlineLvl w:val="0"/>
            </w:pPr>
          </w:p>
          <w:p w14:paraId="16FF3B52" w14:textId="77777777" w:rsidR="00BA21FD" w:rsidRPr="00F01BD7" w:rsidRDefault="00BA21FD" w:rsidP="00BA21FD">
            <w:pPr>
              <w:widowControl w:val="0"/>
              <w:autoSpaceDE w:val="0"/>
              <w:autoSpaceDN w:val="0"/>
              <w:adjustRightInd w:val="0"/>
              <w:ind w:left="22" w:right="52"/>
              <w:jc w:val="both"/>
              <w:outlineLvl w:val="0"/>
            </w:pPr>
          </w:p>
          <w:p w14:paraId="7EBDB1A1" w14:textId="77777777" w:rsidR="00BA21FD" w:rsidRPr="00F01BD7" w:rsidRDefault="00BA21FD" w:rsidP="00BA21FD">
            <w:pPr>
              <w:widowControl w:val="0"/>
              <w:autoSpaceDE w:val="0"/>
              <w:autoSpaceDN w:val="0"/>
              <w:adjustRightInd w:val="0"/>
              <w:ind w:left="22" w:right="52"/>
              <w:jc w:val="both"/>
              <w:outlineLvl w:val="0"/>
            </w:pPr>
          </w:p>
          <w:p w14:paraId="170F7BEA" w14:textId="77777777" w:rsidR="00BA21FD" w:rsidRPr="00F01BD7" w:rsidRDefault="00BA21FD" w:rsidP="00BA21FD">
            <w:pPr>
              <w:widowControl w:val="0"/>
              <w:autoSpaceDE w:val="0"/>
              <w:autoSpaceDN w:val="0"/>
              <w:adjustRightInd w:val="0"/>
              <w:ind w:left="22" w:right="52"/>
              <w:jc w:val="both"/>
              <w:outlineLvl w:val="0"/>
            </w:pPr>
          </w:p>
          <w:p w14:paraId="5D6F700E" w14:textId="6026CE8A" w:rsidR="00BA21FD" w:rsidRPr="00F01BD7" w:rsidRDefault="00BA21FD" w:rsidP="00BA21FD">
            <w:pPr>
              <w:widowControl w:val="0"/>
              <w:autoSpaceDE w:val="0"/>
              <w:autoSpaceDN w:val="0"/>
              <w:adjustRightInd w:val="0"/>
              <w:ind w:left="22" w:right="52"/>
              <w:jc w:val="both"/>
              <w:outlineLvl w:val="0"/>
            </w:pPr>
            <w:r w:rsidRPr="00F01BD7">
              <w:t xml:space="preserve">… </w:t>
            </w:r>
          </w:p>
          <w:p w14:paraId="4711C9F7" w14:textId="77777777" w:rsidR="00BA21FD" w:rsidRPr="00F01BD7" w:rsidRDefault="00BA21FD" w:rsidP="00BA21FD">
            <w:pPr>
              <w:widowControl w:val="0"/>
              <w:autoSpaceDE w:val="0"/>
              <w:autoSpaceDN w:val="0"/>
              <w:adjustRightInd w:val="0"/>
              <w:ind w:left="22" w:right="52"/>
              <w:jc w:val="both"/>
              <w:outlineLvl w:val="0"/>
            </w:pPr>
          </w:p>
          <w:p w14:paraId="48896B4A" w14:textId="77777777" w:rsidR="00BA21FD" w:rsidRPr="00F01BD7" w:rsidRDefault="00BA21FD" w:rsidP="00BA21FD">
            <w:pPr>
              <w:widowControl w:val="0"/>
              <w:autoSpaceDE w:val="0"/>
              <w:autoSpaceDN w:val="0"/>
              <w:adjustRightInd w:val="0"/>
              <w:ind w:left="22" w:right="52"/>
              <w:jc w:val="both"/>
              <w:outlineLvl w:val="0"/>
            </w:pPr>
          </w:p>
          <w:p w14:paraId="3C422AAF" w14:textId="77777777" w:rsidR="00BA21FD" w:rsidRPr="00F01BD7" w:rsidRDefault="00BA21FD" w:rsidP="00BA21FD">
            <w:pPr>
              <w:widowControl w:val="0"/>
              <w:autoSpaceDE w:val="0"/>
              <w:autoSpaceDN w:val="0"/>
              <w:adjustRightInd w:val="0"/>
              <w:ind w:left="22" w:right="52"/>
              <w:jc w:val="both"/>
              <w:outlineLvl w:val="0"/>
            </w:pPr>
          </w:p>
          <w:p w14:paraId="41EACE24" w14:textId="77777777" w:rsidR="00BA21FD" w:rsidRPr="00F01BD7" w:rsidRDefault="00BA21FD" w:rsidP="00BA21FD">
            <w:pPr>
              <w:widowControl w:val="0"/>
              <w:autoSpaceDE w:val="0"/>
              <w:autoSpaceDN w:val="0"/>
              <w:adjustRightInd w:val="0"/>
              <w:ind w:left="22" w:right="52"/>
              <w:jc w:val="both"/>
              <w:outlineLvl w:val="0"/>
            </w:pPr>
          </w:p>
          <w:p w14:paraId="71DB3F89" w14:textId="77777777" w:rsidR="00BA21FD" w:rsidRPr="00F01BD7" w:rsidRDefault="00BA21FD" w:rsidP="00BA21FD">
            <w:pPr>
              <w:widowControl w:val="0"/>
              <w:autoSpaceDE w:val="0"/>
              <w:autoSpaceDN w:val="0"/>
              <w:adjustRightInd w:val="0"/>
              <w:ind w:left="22" w:right="52"/>
              <w:jc w:val="both"/>
              <w:outlineLvl w:val="0"/>
            </w:pPr>
          </w:p>
          <w:p w14:paraId="172AB91B" w14:textId="5AC67CED" w:rsidR="00BA21FD" w:rsidRPr="00F01BD7" w:rsidRDefault="00BA21FD" w:rsidP="00BA21FD">
            <w:pPr>
              <w:widowControl w:val="0"/>
              <w:autoSpaceDE w:val="0"/>
              <w:autoSpaceDN w:val="0"/>
              <w:adjustRightInd w:val="0"/>
              <w:ind w:left="22" w:right="52"/>
              <w:jc w:val="both"/>
              <w:outlineLvl w:val="0"/>
              <w:rPr>
                <w:b/>
                <w:bCs/>
              </w:rPr>
            </w:pPr>
            <w:r w:rsidRPr="00F01BD7">
              <w:t>…</w:t>
            </w:r>
          </w:p>
          <w:p w14:paraId="7D1F0BEB" w14:textId="77777777" w:rsidR="00BA21FD" w:rsidRPr="00F01BD7" w:rsidRDefault="00BA21FD" w:rsidP="00BA21FD">
            <w:pPr>
              <w:widowControl w:val="0"/>
              <w:autoSpaceDE w:val="0"/>
              <w:autoSpaceDN w:val="0"/>
              <w:adjustRightInd w:val="0"/>
              <w:ind w:left="22" w:right="52"/>
              <w:jc w:val="both"/>
              <w:outlineLvl w:val="0"/>
            </w:pPr>
          </w:p>
          <w:p w14:paraId="7DBA8053" w14:textId="77777777" w:rsidR="00BA21FD" w:rsidRPr="00F01BD7" w:rsidRDefault="00BA21FD" w:rsidP="00BA21FD">
            <w:pPr>
              <w:widowControl w:val="0"/>
              <w:autoSpaceDE w:val="0"/>
              <w:autoSpaceDN w:val="0"/>
              <w:adjustRightInd w:val="0"/>
              <w:ind w:left="22" w:right="52"/>
              <w:jc w:val="both"/>
              <w:outlineLvl w:val="0"/>
            </w:pPr>
          </w:p>
          <w:p w14:paraId="235F33F1" w14:textId="77777777" w:rsidR="00BA21FD" w:rsidRPr="00F01BD7" w:rsidRDefault="00BA21FD" w:rsidP="00BA21FD">
            <w:pPr>
              <w:widowControl w:val="0"/>
              <w:autoSpaceDE w:val="0"/>
              <w:autoSpaceDN w:val="0"/>
              <w:adjustRightInd w:val="0"/>
              <w:ind w:left="22" w:right="52"/>
              <w:jc w:val="both"/>
              <w:outlineLvl w:val="0"/>
            </w:pPr>
          </w:p>
          <w:p w14:paraId="57D3C397" w14:textId="77777777" w:rsidR="00BA21FD" w:rsidRPr="00F01BD7" w:rsidRDefault="00BA21FD" w:rsidP="00BA21FD">
            <w:pPr>
              <w:widowControl w:val="0"/>
              <w:autoSpaceDE w:val="0"/>
              <w:autoSpaceDN w:val="0"/>
              <w:adjustRightInd w:val="0"/>
              <w:ind w:left="22" w:right="52"/>
              <w:jc w:val="both"/>
              <w:outlineLvl w:val="0"/>
            </w:pPr>
          </w:p>
          <w:p w14:paraId="094222CF" w14:textId="23AD3859" w:rsidR="00BA21FD" w:rsidRPr="00F01BD7" w:rsidRDefault="00BA21FD" w:rsidP="00BA21FD">
            <w:pPr>
              <w:widowControl w:val="0"/>
              <w:autoSpaceDE w:val="0"/>
              <w:autoSpaceDN w:val="0"/>
              <w:adjustRightInd w:val="0"/>
              <w:ind w:left="22" w:right="52"/>
              <w:jc w:val="both"/>
              <w:outlineLvl w:val="0"/>
              <w:rPr>
                <w:b/>
                <w:bCs/>
              </w:rPr>
            </w:pPr>
            <w:r w:rsidRPr="00F01BD7">
              <w:t xml:space="preserve">El órgano emisor del precedente obligatorio ordenará su notificación inmediata a los diversos órganos jurisdiccionales para su conocimiento, así como su difusión </w:t>
            </w:r>
            <w:r w:rsidR="001F4FF3" w:rsidRPr="00F01BD7">
              <w:rPr>
                <w:b/>
              </w:rPr>
              <w:t>en los términos que dispongan los acuerdos generales</w:t>
            </w:r>
            <w:r w:rsidRPr="00F01BD7">
              <w:rPr>
                <w:b/>
              </w:rPr>
              <w:t>.</w:t>
            </w:r>
          </w:p>
        </w:tc>
      </w:tr>
      <w:tr w:rsidR="00BA21FD" w:rsidRPr="00F01BD7" w14:paraId="499BE9C1" w14:textId="77777777" w:rsidTr="00103F23">
        <w:tc>
          <w:tcPr>
            <w:tcW w:w="4414" w:type="dxa"/>
          </w:tcPr>
          <w:p w14:paraId="110E7AFD" w14:textId="77777777" w:rsidR="00BA21FD" w:rsidRPr="00F01BD7" w:rsidRDefault="00BA21FD" w:rsidP="00BA21FD">
            <w:pPr>
              <w:widowControl w:val="0"/>
              <w:autoSpaceDE w:val="0"/>
              <w:autoSpaceDN w:val="0"/>
              <w:adjustRightInd w:val="0"/>
              <w:ind w:left="22" w:right="52"/>
              <w:jc w:val="both"/>
              <w:outlineLvl w:val="0"/>
              <w:rPr>
                <w:b/>
                <w:bCs/>
                <w:strike/>
              </w:rPr>
            </w:pPr>
            <w:r w:rsidRPr="00F01BD7">
              <w:rPr>
                <w:b/>
                <w:bCs/>
              </w:rPr>
              <w:lastRenderedPageBreak/>
              <w:t>Atribuciones</w:t>
            </w:r>
            <w:r w:rsidRPr="00F01BD7">
              <w:rPr>
                <w:b/>
                <w:bCs/>
                <w:strike/>
              </w:rPr>
              <w:t xml:space="preserve"> para</w:t>
            </w:r>
            <w:r w:rsidRPr="00F01BD7">
              <w:rPr>
                <w:b/>
                <w:bCs/>
              </w:rPr>
              <w:t xml:space="preserve"> la </w:t>
            </w:r>
            <w:r w:rsidRPr="00F01BD7">
              <w:rPr>
                <w:b/>
                <w:bCs/>
                <w:strike/>
              </w:rPr>
              <w:t>u</w:t>
            </w:r>
            <w:r w:rsidRPr="00F01BD7">
              <w:rPr>
                <w:b/>
                <w:bCs/>
              </w:rPr>
              <w:t xml:space="preserve">nidad de </w:t>
            </w:r>
            <w:r w:rsidRPr="00F01BD7">
              <w:rPr>
                <w:b/>
                <w:bCs/>
                <w:strike/>
              </w:rPr>
              <w:t>a</w:t>
            </w:r>
            <w:r w:rsidRPr="00F01BD7">
              <w:rPr>
                <w:b/>
                <w:bCs/>
              </w:rPr>
              <w:t xml:space="preserve">suntos </w:t>
            </w:r>
            <w:r w:rsidRPr="00F01BD7">
              <w:rPr>
                <w:b/>
                <w:bCs/>
                <w:strike/>
              </w:rPr>
              <w:t>j</w:t>
            </w:r>
            <w:r w:rsidRPr="00F01BD7">
              <w:rPr>
                <w:b/>
                <w:bCs/>
              </w:rPr>
              <w:t xml:space="preserve">urídicos, </w:t>
            </w:r>
            <w:r w:rsidRPr="00F01BD7">
              <w:rPr>
                <w:b/>
                <w:bCs/>
                <w:strike/>
              </w:rPr>
              <w:t>s</w:t>
            </w:r>
            <w:r w:rsidRPr="00F01BD7">
              <w:rPr>
                <w:b/>
                <w:bCs/>
              </w:rPr>
              <w:t xml:space="preserve">istematización de </w:t>
            </w:r>
            <w:r w:rsidRPr="00F01BD7">
              <w:rPr>
                <w:b/>
                <w:bCs/>
                <w:strike/>
              </w:rPr>
              <w:t>p</w:t>
            </w:r>
            <w:r w:rsidRPr="00F01BD7">
              <w:rPr>
                <w:b/>
                <w:bCs/>
              </w:rPr>
              <w:t xml:space="preserve">recedentes, </w:t>
            </w:r>
            <w:r w:rsidRPr="00F01BD7">
              <w:rPr>
                <w:b/>
                <w:bCs/>
                <w:strike/>
              </w:rPr>
              <w:t>transparencia y acceso a la información</w:t>
            </w:r>
          </w:p>
          <w:p w14:paraId="53F6DBBE" w14:textId="6FD15E22" w:rsidR="00BA21FD" w:rsidRPr="00F01BD7" w:rsidRDefault="00BA21FD" w:rsidP="00BA21FD">
            <w:pPr>
              <w:widowControl w:val="0"/>
              <w:autoSpaceDE w:val="0"/>
              <w:autoSpaceDN w:val="0"/>
              <w:adjustRightInd w:val="0"/>
              <w:ind w:left="22" w:right="52"/>
              <w:jc w:val="both"/>
              <w:outlineLvl w:val="0"/>
            </w:pPr>
            <w:r w:rsidRPr="00F01BD7">
              <w:rPr>
                <w:b/>
                <w:bCs/>
              </w:rPr>
              <w:t>Artículo 59.-</w:t>
            </w:r>
            <w:r w:rsidRPr="00F01BD7">
              <w:t xml:space="preserve"> Son atribuciones de la Unidad de Asuntos Jurídicos y Sistematización de Precedentes, las siguientes: </w:t>
            </w:r>
          </w:p>
          <w:p w14:paraId="2CF1CC0E" w14:textId="77777777" w:rsidR="00BA21FD" w:rsidRPr="00F01BD7" w:rsidRDefault="00BA21FD" w:rsidP="00BA21FD">
            <w:pPr>
              <w:widowControl w:val="0"/>
              <w:autoSpaceDE w:val="0"/>
              <w:autoSpaceDN w:val="0"/>
              <w:adjustRightInd w:val="0"/>
              <w:ind w:left="22" w:right="52"/>
              <w:jc w:val="both"/>
              <w:outlineLvl w:val="0"/>
            </w:pPr>
            <w:r w:rsidRPr="00F01BD7">
              <w:rPr>
                <w:b/>
                <w:bCs/>
              </w:rPr>
              <w:t>I.-</w:t>
            </w:r>
            <w:r w:rsidRPr="00F01BD7">
              <w:t xml:space="preserve"> Compilar, sistematizar y difundir los criterios emitidos por el Pleno y las Salas del Tribunal Superior de Justicia; </w:t>
            </w:r>
          </w:p>
          <w:p w14:paraId="249B7E57" w14:textId="77777777" w:rsidR="00BA21FD" w:rsidRPr="00F01BD7" w:rsidRDefault="00BA21FD" w:rsidP="00BA21FD">
            <w:pPr>
              <w:widowControl w:val="0"/>
              <w:autoSpaceDE w:val="0"/>
              <w:autoSpaceDN w:val="0"/>
              <w:adjustRightInd w:val="0"/>
              <w:ind w:left="22" w:right="52"/>
              <w:jc w:val="both"/>
              <w:outlineLvl w:val="0"/>
            </w:pPr>
            <w:r w:rsidRPr="00F01BD7">
              <w:rPr>
                <w:b/>
                <w:bCs/>
              </w:rPr>
              <w:t>II.-</w:t>
            </w:r>
            <w:r w:rsidRPr="00F01BD7">
              <w:t xml:space="preserve"> Compilar y difundir los criterios contenidos en las tesis que emitan los tribunales federales, que sean útiles para la impartición de justicia del orden local; </w:t>
            </w:r>
          </w:p>
          <w:p w14:paraId="51852EF2" w14:textId="4011E9D7" w:rsidR="00BA21FD" w:rsidRPr="00F01BD7" w:rsidRDefault="00BA21FD" w:rsidP="00BA21FD">
            <w:pPr>
              <w:widowControl w:val="0"/>
              <w:autoSpaceDE w:val="0"/>
              <w:autoSpaceDN w:val="0"/>
              <w:adjustRightInd w:val="0"/>
              <w:ind w:left="22" w:right="52"/>
              <w:jc w:val="both"/>
              <w:outlineLvl w:val="0"/>
              <w:rPr>
                <w:strike/>
              </w:rPr>
            </w:pPr>
            <w:r w:rsidRPr="00F01BD7">
              <w:rPr>
                <w:b/>
                <w:bCs/>
              </w:rPr>
              <w:t>III</w:t>
            </w:r>
            <w:r w:rsidRPr="00F01BD7">
              <w:rPr>
                <w:b/>
                <w:bCs/>
                <w:strike/>
              </w:rPr>
              <w:t>.-</w:t>
            </w:r>
            <w:r w:rsidRPr="00F01BD7">
              <w:rPr>
                <w:strike/>
              </w:rPr>
              <w:t xml:space="preserve"> Turnar los criterios que emita el Pleno o las Salas del Tribunal al área administrativa del Poder Judicial encargada de la edición de la publicación periódica en la que éstos se difundan; </w:t>
            </w:r>
          </w:p>
          <w:p w14:paraId="0A44BF1E" w14:textId="77777777" w:rsidR="00BA21FD" w:rsidRPr="00F01BD7" w:rsidRDefault="00BA21FD" w:rsidP="00BA21FD">
            <w:pPr>
              <w:widowControl w:val="0"/>
              <w:autoSpaceDE w:val="0"/>
              <w:autoSpaceDN w:val="0"/>
              <w:adjustRightInd w:val="0"/>
              <w:ind w:left="22" w:right="52"/>
              <w:jc w:val="both"/>
              <w:outlineLvl w:val="0"/>
              <w:rPr>
                <w:strike/>
              </w:rPr>
            </w:pPr>
          </w:p>
          <w:p w14:paraId="6FDE81DD" w14:textId="77777777" w:rsidR="00BA21FD" w:rsidRPr="00F01BD7" w:rsidRDefault="00BA21FD" w:rsidP="00BA21FD">
            <w:pPr>
              <w:widowControl w:val="0"/>
              <w:autoSpaceDE w:val="0"/>
              <w:autoSpaceDN w:val="0"/>
              <w:adjustRightInd w:val="0"/>
              <w:ind w:left="22" w:right="52"/>
              <w:jc w:val="both"/>
              <w:outlineLvl w:val="0"/>
            </w:pPr>
            <w:r w:rsidRPr="00F01BD7">
              <w:rPr>
                <w:b/>
                <w:bCs/>
              </w:rPr>
              <w:t>IV.-</w:t>
            </w:r>
            <w:r w:rsidRPr="00F01BD7">
              <w:t xml:space="preserve"> </w:t>
            </w:r>
            <w:r w:rsidRPr="00F01BD7">
              <w:rPr>
                <w:strike/>
              </w:rPr>
              <w:t>Tramitar</w:t>
            </w:r>
            <w:r w:rsidRPr="00F01BD7">
              <w:t xml:space="preserve"> las promociones relativas a los procesos de control constitucional local; </w:t>
            </w:r>
          </w:p>
          <w:p w14:paraId="19A4D3B0" w14:textId="77777777" w:rsidR="00630738" w:rsidRPr="00F01BD7" w:rsidRDefault="00630738" w:rsidP="00BA21FD">
            <w:pPr>
              <w:widowControl w:val="0"/>
              <w:autoSpaceDE w:val="0"/>
              <w:autoSpaceDN w:val="0"/>
              <w:adjustRightInd w:val="0"/>
              <w:ind w:left="22" w:right="52"/>
              <w:jc w:val="both"/>
              <w:outlineLvl w:val="0"/>
            </w:pPr>
          </w:p>
          <w:p w14:paraId="2D2DBD31" w14:textId="77777777" w:rsidR="00BA21FD" w:rsidRPr="00F01BD7" w:rsidRDefault="00BA21FD" w:rsidP="00BA21FD">
            <w:pPr>
              <w:widowControl w:val="0"/>
              <w:autoSpaceDE w:val="0"/>
              <w:autoSpaceDN w:val="0"/>
              <w:adjustRightInd w:val="0"/>
              <w:ind w:left="22" w:right="52"/>
              <w:jc w:val="both"/>
              <w:outlineLvl w:val="0"/>
            </w:pPr>
            <w:r w:rsidRPr="00F01BD7">
              <w:rPr>
                <w:b/>
                <w:bCs/>
              </w:rPr>
              <w:t>V.-</w:t>
            </w:r>
            <w:r w:rsidRPr="00F01BD7">
              <w:t xml:space="preserve"> Elaborar los anteproyectos de ley, acuerdos, circulares y demás disposiciones de observancia obligatoria que se deban someter a la resolución del Pleno del Tribunal Superior de Justicia, en coordinación con la dirección o unidad correspondiente; </w:t>
            </w:r>
          </w:p>
          <w:p w14:paraId="25AC8C2E" w14:textId="77777777" w:rsidR="00BA21FD" w:rsidRPr="00F01BD7" w:rsidRDefault="00BA21FD" w:rsidP="00BA21FD">
            <w:pPr>
              <w:widowControl w:val="0"/>
              <w:autoSpaceDE w:val="0"/>
              <w:autoSpaceDN w:val="0"/>
              <w:adjustRightInd w:val="0"/>
              <w:ind w:left="22" w:right="52"/>
              <w:jc w:val="both"/>
              <w:outlineLvl w:val="0"/>
            </w:pPr>
          </w:p>
          <w:p w14:paraId="478690DD" w14:textId="77777777" w:rsidR="00BA21FD" w:rsidRPr="00F01BD7" w:rsidRDefault="00BA21FD" w:rsidP="00BA21FD">
            <w:pPr>
              <w:widowControl w:val="0"/>
              <w:autoSpaceDE w:val="0"/>
              <w:autoSpaceDN w:val="0"/>
              <w:adjustRightInd w:val="0"/>
              <w:ind w:left="22" w:right="52"/>
              <w:jc w:val="both"/>
              <w:outlineLvl w:val="0"/>
            </w:pPr>
            <w:r w:rsidRPr="00F01BD7">
              <w:rPr>
                <w:b/>
                <w:bCs/>
              </w:rPr>
              <w:t>VI.-</w:t>
            </w:r>
            <w:r w:rsidRPr="00F01BD7">
              <w:t xml:space="preserve"> Promover y realizar estudios jurídicos y proyectos normativos relacionados al mejoramiento de la impartición de justicia;</w:t>
            </w:r>
          </w:p>
          <w:p w14:paraId="315EB550" w14:textId="678A8112" w:rsidR="00BA21FD" w:rsidRPr="00F01BD7" w:rsidRDefault="00BA21FD" w:rsidP="00BA21FD">
            <w:pPr>
              <w:widowControl w:val="0"/>
              <w:autoSpaceDE w:val="0"/>
              <w:autoSpaceDN w:val="0"/>
              <w:adjustRightInd w:val="0"/>
              <w:ind w:left="22" w:right="52"/>
              <w:jc w:val="both"/>
              <w:outlineLvl w:val="0"/>
            </w:pPr>
            <w:r w:rsidRPr="00F01BD7">
              <w:t xml:space="preserve"> </w:t>
            </w:r>
          </w:p>
          <w:p w14:paraId="04792679" w14:textId="77777777" w:rsidR="00BA21FD" w:rsidRPr="00F01BD7" w:rsidRDefault="00BA21FD" w:rsidP="00BA21FD">
            <w:pPr>
              <w:widowControl w:val="0"/>
              <w:autoSpaceDE w:val="0"/>
              <w:autoSpaceDN w:val="0"/>
              <w:adjustRightInd w:val="0"/>
              <w:ind w:left="22" w:right="52"/>
              <w:jc w:val="both"/>
              <w:outlineLvl w:val="0"/>
            </w:pPr>
            <w:r w:rsidRPr="00F01BD7">
              <w:rPr>
                <w:b/>
                <w:bCs/>
              </w:rPr>
              <w:t>VII.-</w:t>
            </w:r>
            <w:r w:rsidRPr="00F01BD7">
              <w:t xml:space="preserve"> Asesorar jurídicamente al Pleno y al Presidente del Tribunal; </w:t>
            </w:r>
          </w:p>
          <w:p w14:paraId="4A5592EE" w14:textId="77777777" w:rsidR="00BA21FD" w:rsidRPr="00F01BD7" w:rsidRDefault="00BA21FD" w:rsidP="00BA21FD">
            <w:pPr>
              <w:widowControl w:val="0"/>
              <w:autoSpaceDE w:val="0"/>
              <w:autoSpaceDN w:val="0"/>
              <w:adjustRightInd w:val="0"/>
              <w:ind w:left="22" w:right="52"/>
              <w:jc w:val="both"/>
              <w:outlineLvl w:val="0"/>
            </w:pPr>
          </w:p>
          <w:p w14:paraId="26CE5735" w14:textId="4E3F9DAD" w:rsidR="00BA21FD" w:rsidRPr="00F01BD7" w:rsidRDefault="00BA21FD" w:rsidP="00BA21FD">
            <w:pPr>
              <w:widowControl w:val="0"/>
              <w:autoSpaceDE w:val="0"/>
              <w:autoSpaceDN w:val="0"/>
              <w:adjustRightInd w:val="0"/>
              <w:ind w:left="22" w:right="52"/>
              <w:jc w:val="both"/>
              <w:outlineLvl w:val="0"/>
              <w:rPr>
                <w:b/>
              </w:rPr>
            </w:pPr>
            <w:r w:rsidRPr="00F01BD7">
              <w:rPr>
                <w:b/>
              </w:rPr>
              <w:t>Sin correlativo</w:t>
            </w:r>
          </w:p>
          <w:p w14:paraId="3CBBB263" w14:textId="77777777" w:rsidR="00BA21FD" w:rsidRPr="00F01BD7" w:rsidRDefault="00BA21FD" w:rsidP="00BA21FD">
            <w:pPr>
              <w:widowControl w:val="0"/>
              <w:autoSpaceDE w:val="0"/>
              <w:autoSpaceDN w:val="0"/>
              <w:adjustRightInd w:val="0"/>
              <w:ind w:left="22" w:right="52"/>
              <w:jc w:val="both"/>
              <w:outlineLvl w:val="0"/>
            </w:pPr>
          </w:p>
          <w:p w14:paraId="1D930151" w14:textId="77777777" w:rsidR="00BA21FD" w:rsidRPr="00F01BD7" w:rsidRDefault="00BA21FD" w:rsidP="00BA21FD">
            <w:pPr>
              <w:widowControl w:val="0"/>
              <w:autoSpaceDE w:val="0"/>
              <w:autoSpaceDN w:val="0"/>
              <w:adjustRightInd w:val="0"/>
              <w:ind w:left="22" w:right="52"/>
              <w:jc w:val="both"/>
              <w:outlineLvl w:val="0"/>
            </w:pPr>
          </w:p>
          <w:p w14:paraId="229D9108" w14:textId="7A7AB466" w:rsidR="00BA21FD" w:rsidRPr="00F01BD7" w:rsidRDefault="00BA21FD" w:rsidP="00BA21FD">
            <w:pPr>
              <w:widowControl w:val="0"/>
              <w:autoSpaceDE w:val="0"/>
              <w:autoSpaceDN w:val="0"/>
              <w:adjustRightInd w:val="0"/>
              <w:ind w:left="22" w:right="52"/>
              <w:jc w:val="both"/>
              <w:outlineLvl w:val="0"/>
            </w:pPr>
          </w:p>
          <w:p w14:paraId="30F096DF" w14:textId="77777777" w:rsidR="00BA21FD" w:rsidRPr="00F01BD7" w:rsidRDefault="00BA21FD" w:rsidP="00BA21FD">
            <w:pPr>
              <w:widowControl w:val="0"/>
              <w:autoSpaceDE w:val="0"/>
              <w:autoSpaceDN w:val="0"/>
              <w:adjustRightInd w:val="0"/>
              <w:ind w:left="22" w:right="52"/>
              <w:jc w:val="both"/>
              <w:outlineLvl w:val="0"/>
              <w:rPr>
                <w:b/>
              </w:rPr>
            </w:pPr>
            <w:r w:rsidRPr="00F01BD7">
              <w:rPr>
                <w:b/>
              </w:rPr>
              <w:t>Sin correlativo</w:t>
            </w:r>
          </w:p>
          <w:p w14:paraId="506795F4" w14:textId="18D8ABB3" w:rsidR="00BA21FD" w:rsidRPr="00F01BD7" w:rsidRDefault="00BA21FD" w:rsidP="00BA21FD">
            <w:pPr>
              <w:widowControl w:val="0"/>
              <w:autoSpaceDE w:val="0"/>
              <w:autoSpaceDN w:val="0"/>
              <w:adjustRightInd w:val="0"/>
              <w:ind w:left="22" w:right="52"/>
              <w:jc w:val="both"/>
              <w:outlineLvl w:val="0"/>
            </w:pPr>
          </w:p>
          <w:p w14:paraId="4B3FBED4" w14:textId="7D84ECE5" w:rsidR="00BA21FD" w:rsidRPr="00F01BD7" w:rsidRDefault="00BA21FD" w:rsidP="00BA21FD">
            <w:pPr>
              <w:widowControl w:val="0"/>
              <w:autoSpaceDE w:val="0"/>
              <w:autoSpaceDN w:val="0"/>
              <w:adjustRightInd w:val="0"/>
              <w:ind w:left="22" w:right="52"/>
              <w:jc w:val="both"/>
              <w:outlineLvl w:val="0"/>
            </w:pPr>
          </w:p>
          <w:p w14:paraId="6F8105F9" w14:textId="77777777" w:rsidR="00BA21FD" w:rsidRPr="00F01BD7" w:rsidRDefault="00BA21FD" w:rsidP="00BA21FD">
            <w:pPr>
              <w:widowControl w:val="0"/>
              <w:autoSpaceDE w:val="0"/>
              <w:autoSpaceDN w:val="0"/>
              <w:adjustRightInd w:val="0"/>
              <w:ind w:left="22" w:right="52"/>
              <w:jc w:val="both"/>
              <w:outlineLvl w:val="0"/>
            </w:pPr>
          </w:p>
          <w:p w14:paraId="01348B35" w14:textId="77777777" w:rsidR="00BA21FD" w:rsidRPr="00F01BD7" w:rsidRDefault="00BA21FD" w:rsidP="00BA21FD">
            <w:pPr>
              <w:widowControl w:val="0"/>
              <w:autoSpaceDE w:val="0"/>
              <w:autoSpaceDN w:val="0"/>
              <w:adjustRightInd w:val="0"/>
              <w:ind w:left="22" w:right="52"/>
              <w:jc w:val="both"/>
              <w:outlineLvl w:val="0"/>
            </w:pPr>
          </w:p>
          <w:p w14:paraId="33485F3F" w14:textId="77777777" w:rsidR="00BA21FD" w:rsidRPr="00F01BD7" w:rsidRDefault="00BA21FD" w:rsidP="00BA21FD">
            <w:pPr>
              <w:widowControl w:val="0"/>
              <w:autoSpaceDE w:val="0"/>
              <w:autoSpaceDN w:val="0"/>
              <w:adjustRightInd w:val="0"/>
              <w:ind w:left="22" w:right="52"/>
              <w:jc w:val="both"/>
              <w:outlineLvl w:val="0"/>
              <w:rPr>
                <w:b/>
              </w:rPr>
            </w:pPr>
            <w:r w:rsidRPr="00F01BD7">
              <w:rPr>
                <w:b/>
              </w:rPr>
              <w:t>Sin correlativo</w:t>
            </w:r>
          </w:p>
          <w:p w14:paraId="0130D39F" w14:textId="73330D7D" w:rsidR="00BA21FD" w:rsidRPr="00F01BD7" w:rsidRDefault="00BA21FD" w:rsidP="00BA21FD">
            <w:pPr>
              <w:widowControl w:val="0"/>
              <w:autoSpaceDE w:val="0"/>
              <w:autoSpaceDN w:val="0"/>
              <w:adjustRightInd w:val="0"/>
              <w:ind w:left="22" w:right="52"/>
              <w:jc w:val="both"/>
              <w:outlineLvl w:val="0"/>
            </w:pPr>
          </w:p>
          <w:p w14:paraId="08996B40" w14:textId="00B42D07" w:rsidR="00BA21FD" w:rsidRPr="00F01BD7" w:rsidRDefault="00BA21FD" w:rsidP="00BA21FD">
            <w:pPr>
              <w:widowControl w:val="0"/>
              <w:autoSpaceDE w:val="0"/>
              <w:autoSpaceDN w:val="0"/>
              <w:adjustRightInd w:val="0"/>
              <w:ind w:left="22" w:right="52"/>
              <w:jc w:val="both"/>
              <w:outlineLvl w:val="0"/>
            </w:pPr>
          </w:p>
          <w:p w14:paraId="1B30108E" w14:textId="1DF7D51B" w:rsidR="00BA21FD" w:rsidRPr="00F01BD7" w:rsidRDefault="00BA21FD" w:rsidP="00BA21FD">
            <w:pPr>
              <w:widowControl w:val="0"/>
              <w:autoSpaceDE w:val="0"/>
              <w:autoSpaceDN w:val="0"/>
              <w:adjustRightInd w:val="0"/>
              <w:ind w:left="22" w:right="52"/>
              <w:jc w:val="both"/>
              <w:outlineLvl w:val="0"/>
            </w:pPr>
          </w:p>
          <w:p w14:paraId="7A032C56" w14:textId="6E99F6EE" w:rsidR="00BA21FD" w:rsidRPr="00F01BD7" w:rsidRDefault="00BA21FD" w:rsidP="00BA21FD">
            <w:pPr>
              <w:widowControl w:val="0"/>
              <w:autoSpaceDE w:val="0"/>
              <w:autoSpaceDN w:val="0"/>
              <w:adjustRightInd w:val="0"/>
              <w:ind w:left="22" w:right="52"/>
              <w:jc w:val="both"/>
              <w:outlineLvl w:val="0"/>
            </w:pPr>
          </w:p>
          <w:p w14:paraId="23A3060B" w14:textId="77777777" w:rsidR="00BA21FD" w:rsidRPr="00F01BD7" w:rsidRDefault="00BA21FD" w:rsidP="00BA21FD">
            <w:pPr>
              <w:widowControl w:val="0"/>
              <w:autoSpaceDE w:val="0"/>
              <w:autoSpaceDN w:val="0"/>
              <w:adjustRightInd w:val="0"/>
              <w:ind w:left="22" w:right="52"/>
              <w:jc w:val="both"/>
              <w:outlineLvl w:val="0"/>
            </w:pPr>
          </w:p>
          <w:p w14:paraId="57C55A5C" w14:textId="77777777" w:rsidR="00BA21FD" w:rsidRPr="00F01BD7" w:rsidRDefault="00BA21FD" w:rsidP="00BA21FD">
            <w:pPr>
              <w:widowControl w:val="0"/>
              <w:autoSpaceDE w:val="0"/>
              <w:autoSpaceDN w:val="0"/>
              <w:adjustRightInd w:val="0"/>
              <w:ind w:left="22" w:right="52"/>
              <w:jc w:val="both"/>
              <w:outlineLvl w:val="0"/>
            </w:pPr>
            <w:r w:rsidRPr="00F01BD7">
              <w:rPr>
                <w:b/>
                <w:bCs/>
                <w:strike/>
              </w:rPr>
              <w:t>VIII.-</w:t>
            </w:r>
            <w:r w:rsidRPr="00F01BD7">
              <w:t xml:space="preserve"> Elaborar el informe anual de actividades y entregarlo al Pleno para su análisis; </w:t>
            </w:r>
          </w:p>
          <w:p w14:paraId="2B72BBFB" w14:textId="5432BD7E" w:rsidR="00BA21FD" w:rsidRPr="00F01BD7" w:rsidRDefault="00BA21FD" w:rsidP="00BA21FD">
            <w:pPr>
              <w:widowControl w:val="0"/>
              <w:autoSpaceDE w:val="0"/>
              <w:autoSpaceDN w:val="0"/>
              <w:adjustRightInd w:val="0"/>
              <w:ind w:left="22" w:right="52"/>
              <w:jc w:val="both"/>
              <w:outlineLvl w:val="0"/>
            </w:pPr>
            <w:r w:rsidRPr="00F01BD7">
              <w:rPr>
                <w:b/>
                <w:bCs/>
                <w:strike/>
              </w:rPr>
              <w:t>IX.-</w:t>
            </w:r>
            <w:r w:rsidRPr="00F01BD7">
              <w:t xml:space="preserve"> Formular el Manual de Operación de la Unidad y los demás que se requieran para su debido funcionamiento y someterlo a la consideración del Pleno, y </w:t>
            </w:r>
          </w:p>
          <w:p w14:paraId="399C6D01" w14:textId="77777777" w:rsidR="00BA21FD" w:rsidRPr="00F01BD7" w:rsidRDefault="00BA21FD" w:rsidP="00BA21FD">
            <w:pPr>
              <w:widowControl w:val="0"/>
              <w:autoSpaceDE w:val="0"/>
              <w:autoSpaceDN w:val="0"/>
              <w:adjustRightInd w:val="0"/>
              <w:ind w:left="22" w:right="52"/>
              <w:jc w:val="both"/>
              <w:outlineLvl w:val="0"/>
            </w:pPr>
          </w:p>
          <w:p w14:paraId="5287B7AA" w14:textId="492855DC"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bCs/>
              </w:rPr>
            </w:pPr>
            <w:r w:rsidRPr="00F01BD7">
              <w:rPr>
                <w:b/>
                <w:bCs/>
                <w:strike/>
              </w:rPr>
              <w:t>X.-</w:t>
            </w:r>
            <w:r w:rsidRPr="00F01BD7">
              <w:t xml:space="preserve"> Las demás que le </w:t>
            </w:r>
            <w:r w:rsidRPr="00F01BD7">
              <w:rPr>
                <w:strike/>
              </w:rPr>
              <w:t>confiera el Pleno</w:t>
            </w:r>
            <w:r w:rsidRPr="00F01BD7">
              <w:t xml:space="preserve"> y otras disposiciones legales aplicables.</w:t>
            </w:r>
          </w:p>
        </w:tc>
        <w:tc>
          <w:tcPr>
            <w:tcW w:w="4414" w:type="dxa"/>
          </w:tcPr>
          <w:p w14:paraId="46EE7791" w14:textId="41B489CD" w:rsidR="00BA21FD" w:rsidRPr="00F01BD7" w:rsidRDefault="00BA21FD" w:rsidP="00BA21FD">
            <w:pPr>
              <w:widowControl w:val="0"/>
              <w:autoSpaceDE w:val="0"/>
              <w:autoSpaceDN w:val="0"/>
              <w:adjustRightInd w:val="0"/>
              <w:ind w:left="22" w:right="52"/>
              <w:jc w:val="both"/>
              <w:outlineLvl w:val="0"/>
              <w:rPr>
                <w:b/>
                <w:bCs/>
              </w:rPr>
            </w:pPr>
            <w:r w:rsidRPr="00F01BD7">
              <w:rPr>
                <w:b/>
                <w:bCs/>
              </w:rPr>
              <w:lastRenderedPageBreak/>
              <w:t xml:space="preserve">Atribuciones </w:t>
            </w:r>
            <w:r w:rsidRPr="00F01BD7">
              <w:rPr>
                <w:b/>
                <w:bCs/>
                <w:u w:val="single"/>
              </w:rPr>
              <w:t>de</w:t>
            </w:r>
            <w:r w:rsidRPr="00F01BD7">
              <w:rPr>
                <w:b/>
                <w:bCs/>
              </w:rPr>
              <w:t xml:space="preserve"> la </w:t>
            </w:r>
            <w:r w:rsidRPr="00F01BD7">
              <w:rPr>
                <w:b/>
                <w:bCs/>
                <w:u w:val="single"/>
              </w:rPr>
              <w:t>U</w:t>
            </w:r>
            <w:r w:rsidRPr="00F01BD7">
              <w:rPr>
                <w:b/>
                <w:bCs/>
              </w:rPr>
              <w:t xml:space="preserve">nidad de </w:t>
            </w:r>
            <w:r w:rsidRPr="00F01BD7">
              <w:rPr>
                <w:b/>
                <w:bCs/>
                <w:u w:val="single"/>
              </w:rPr>
              <w:t>A</w:t>
            </w:r>
            <w:r w:rsidRPr="00F01BD7">
              <w:rPr>
                <w:b/>
                <w:bCs/>
              </w:rPr>
              <w:t xml:space="preserve">suntos </w:t>
            </w:r>
            <w:r w:rsidRPr="00F01BD7">
              <w:rPr>
                <w:b/>
                <w:bCs/>
                <w:u w:val="single"/>
              </w:rPr>
              <w:t>J</w:t>
            </w:r>
            <w:r w:rsidRPr="00F01BD7">
              <w:rPr>
                <w:b/>
                <w:bCs/>
              </w:rPr>
              <w:t xml:space="preserve">urídicos y </w:t>
            </w:r>
            <w:r w:rsidRPr="00F01BD7">
              <w:rPr>
                <w:b/>
                <w:bCs/>
                <w:u w:val="single"/>
              </w:rPr>
              <w:t>S</w:t>
            </w:r>
            <w:r w:rsidRPr="00F01BD7">
              <w:rPr>
                <w:b/>
                <w:bCs/>
              </w:rPr>
              <w:t xml:space="preserve">istematización de </w:t>
            </w:r>
            <w:r w:rsidRPr="00F01BD7">
              <w:rPr>
                <w:b/>
                <w:bCs/>
                <w:u w:val="single"/>
              </w:rPr>
              <w:t>P</w:t>
            </w:r>
            <w:r w:rsidRPr="00F01BD7">
              <w:rPr>
                <w:b/>
                <w:bCs/>
              </w:rPr>
              <w:t>recedentes</w:t>
            </w:r>
          </w:p>
          <w:p w14:paraId="08F9042D" w14:textId="77777777" w:rsidR="00BA21FD" w:rsidRPr="00F01BD7" w:rsidRDefault="00BA21FD" w:rsidP="00BA21FD">
            <w:pPr>
              <w:widowControl w:val="0"/>
              <w:autoSpaceDE w:val="0"/>
              <w:autoSpaceDN w:val="0"/>
              <w:adjustRightInd w:val="0"/>
              <w:ind w:left="22" w:right="52"/>
              <w:jc w:val="both"/>
              <w:outlineLvl w:val="0"/>
            </w:pPr>
          </w:p>
          <w:p w14:paraId="411A20E2" w14:textId="77777777" w:rsidR="00D2191F" w:rsidRPr="00F01BD7" w:rsidRDefault="00D2191F" w:rsidP="00D2191F">
            <w:pPr>
              <w:widowControl w:val="0"/>
              <w:autoSpaceDE w:val="0"/>
              <w:autoSpaceDN w:val="0"/>
              <w:adjustRightInd w:val="0"/>
              <w:ind w:left="22" w:right="52"/>
              <w:jc w:val="both"/>
              <w:outlineLvl w:val="0"/>
            </w:pPr>
            <w:r w:rsidRPr="00F01BD7">
              <w:rPr>
                <w:b/>
                <w:bCs/>
              </w:rPr>
              <w:t>Artículo 59.-</w:t>
            </w:r>
            <w:r w:rsidRPr="00F01BD7">
              <w:t xml:space="preserve"> Son atribuciones de la Unidad de Asuntos Jurídicos y Sistematización de Precedentes, las siguientes: </w:t>
            </w:r>
          </w:p>
          <w:p w14:paraId="226C4C7B" w14:textId="77777777" w:rsidR="00D2191F" w:rsidRPr="00F01BD7" w:rsidRDefault="00D2191F" w:rsidP="00D2191F">
            <w:pPr>
              <w:widowControl w:val="0"/>
              <w:autoSpaceDE w:val="0"/>
              <w:autoSpaceDN w:val="0"/>
              <w:adjustRightInd w:val="0"/>
              <w:ind w:left="22" w:right="52"/>
              <w:jc w:val="both"/>
              <w:outlineLvl w:val="0"/>
            </w:pPr>
            <w:r w:rsidRPr="00F01BD7">
              <w:rPr>
                <w:b/>
                <w:bCs/>
              </w:rPr>
              <w:t>I.-</w:t>
            </w:r>
            <w:r w:rsidRPr="00F01BD7">
              <w:t xml:space="preserve"> Compilar, sistematizar y difundir los criterios emitidos por el Pleno y las Salas del Tribunal Superior de Justicia; </w:t>
            </w:r>
          </w:p>
          <w:p w14:paraId="2FBEBE03" w14:textId="77777777" w:rsidR="00D2191F" w:rsidRPr="00F01BD7" w:rsidRDefault="00D2191F" w:rsidP="00D2191F">
            <w:pPr>
              <w:widowControl w:val="0"/>
              <w:autoSpaceDE w:val="0"/>
              <w:autoSpaceDN w:val="0"/>
              <w:adjustRightInd w:val="0"/>
              <w:ind w:left="22" w:right="52"/>
              <w:jc w:val="both"/>
              <w:outlineLvl w:val="0"/>
            </w:pPr>
            <w:r w:rsidRPr="00F01BD7">
              <w:rPr>
                <w:b/>
                <w:bCs/>
              </w:rPr>
              <w:t>II.-</w:t>
            </w:r>
            <w:r w:rsidRPr="00F01BD7">
              <w:t xml:space="preserve"> Compilar y difundir los criterios contenidos en las tesis que emitan los tribunales federales, que sean útiles para la impartición de justicia del orden local; </w:t>
            </w:r>
          </w:p>
          <w:p w14:paraId="16507E9D" w14:textId="73A59645" w:rsidR="00BA21FD" w:rsidRPr="00F01BD7" w:rsidRDefault="00BA21FD" w:rsidP="00BA21FD">
            <w:pPr>
              <w:widowControl w:val="0"/>
              <w:autoSpaceDE w:val="0"/>
              <w:autoSpaceDN w:val="0"/>
              <w:adjustRightInd w:val="0"/>
              <w:ind w:left="22" w:right="52"/>
              <w:jc w:val="both"/>
              <w:outlineLvl w:val="0"/>
            </w:pPr>
            <w:r w:rsidRPr="00F01BD7">
              <w:rPr>
                <w:b/>
                <w:bCs/>
              </w:rPr>
              <w:t>III.-</w:t>
            </w:r>
            <w:r w:rsidRPr="00F01BD7">
              <w:t xml:space="preserve"> </w:t>
            </w:r>
            <w:r w:rsidRPr="00F01BD7">
              <w:rPr>
                <w:b/>
                <w:bCs/>
              </w:rPr>
              <w:t xml:space="preserve">Compilar y actualizar los ordenamientos jurídicos que tengan relación con la administración de justicia, para mantener informados de sus cambios a las personas servidoras públicas del Poder Judicial que </w:t>
            </w:r>
            <w:r w:rsidRPr="00F01BD7">
              <w:rPr>
                <w:b/>
                <w:bCs/>
              </w:rPr>
              <w:lastRenderedPageBreak/>
              <w:t>realizan funciones jurisdiccionales;</w:t>
            </w:r>
            <w:r w:rsidRPr="00F01BD7">
              <w:t xml:space="preserve"> </w:t>
            </w:r>
          </w:p>
          <w:p w14:paraId="7E971EBE" w14:textId="6E5B0856" w:rsidR="00BA21FD" w:rsidRPr="00F01BD7" w:rsidRDefault="00BA21FD" w:rsidP="00BA21FD">
            <w:pPr>
              <w:widowControl w:val="0"/>
              <w:autoSpaceDE w:val="0"/>
              <w:autoSpaceDN w:val="0"/>
              <w:adjustRightInd w:val="0"/>
              <w:ind w:left="22" w:right="52"/>
              <w:jc w:val="both"/>
              <w:outlineLvl w:val="0"/>
              <w:rPr>
                <w:b/>
              </w:rPr>
            </w:pPr>
            <w:r w:rsidRPr="00F01BD7">
              <w:rPr>
                <w:b/>
                <w:bCs/>
              </w:rPr>
              <w:t>IV.-</w:t>
            </w:r>
            <w:r w:rsidRPr="00F01BD7">
              <w:t xml:space="preserve"> </w:t>
            </w:r>
            <w:r w:rsidR="00630738" w:rsidRPr="00F01BD7">
              <w:rPr>
                <w:b/>
                <w:bCs/>
              </w:rPr>
              <w:t>Auxiliar en la tramitación de</w:t>
            </w:r>
            <w:r w:rsidR="00630738" w:rsidRPr="00F01BD7">
              <w:t xml:space="preserve"> las promociones relativas a los procesos de control constitucional local; </w:t>
            </w:r>
          </w:p>
          <w:p w14:paraId="06836AD8" w14:textId="45F1A3E5" w:rsidR="00BA21FD" w:rsidRPr="00F01BD7" w:rsidRDefault="00BA21FD" w:rsidP="00BA21FD">
            <w:pPr>
              <w:widowControl w:val="0"/>
              <w:autoSpaceDE w:val="0"/>
              <w:autoSpaceDN w:val="0"/>
              <w:adjustRightInd w:val="0"/>
              <w:ind w:left="22" w:right="52"/>
              <w:jc w:val="both"/>
              <w:outlineLvl w:val="0"/>
            </w:pPr>
            <w:r w:rsidRPr="00F01BD7">
              <w:rPr>
                <w:b/>
                <w:bCs/>
              </w:rPr>
              <w:t>V.-</w:t>
            </w:r>
            <w:r w:rsidRPr="00F01BD7">
              <w:t xml:space="preserve"> Elaborar los anteproyectos de ley, acuerdos, circulares y demás disposiciones de observancia obligatoria que se deban someter a la resolución del Pleno del Tribunal Superior de Justicia </w:t>
            </w:r>
            <w:r w:rsidRPr="00F01BD7">
              <w:rPr>
                <w:b/>
                <w:bCs/>
              </w:rPr>
              <w:t>o del Consejo de la Judicatura</w:t>
            </w:r>
            <w:r w:rsidRPr="00F01BD7">
              <w:t xml:space="preserve">, en coordinación con la dirección o unidad correspondiente; </w:t>
            </w:r>
          </w:p>
          <w:p w14:paraId="7AA691D8" w14:textId="4A1CF799" w:rsidR="00BA21FD" w:rsidRPr="00F01BD7" w:rsidRDefault="00BA21FD" w:rsidP="00BA21FD">
            <w:pPr>
              <w:widowControl w:val="0"/>
              <w:autoSpaceDE w:val="0"/>
              <w:autoSpaceDN w:val="0"/>
              <w:adjustRightInd w:val="0"/>
              <w:ind w:left="22" w:right="52"/>
              <w:jc w:val="both"/>
              <w:outlineLvl w:val="0"/>
            </w:pPr>
            <w:r w:rsidRPr="00F01BD7">
              <w:rPr>
                <w:b/>
                <w:bCs/>
              </w:rPr>
              <w:t>VI.-</w:t>
            </w:r>
            <w:r w:rsidRPr="00F01BD7">
              <w:t xml:space="preserve"> Promover y realizar </w:t>
            </w:r>
            <w:r w:rsidRPr="00F01BD7">
              <w:rPr>
                <w:b/>
                <w:bCs/>
              </w:rPr>
              <w:t xml:space="preserve">investigaciones, </w:t>
            </w:r>
            <w:r w:rsidRPr="00F01BD7">
              <w:t xml:space="preserve">estudios jurídicos y proyectos normativos relacionados al mejoramiento de la impartición de justicia; </w:t>
            </w:r>
          </w:p>
          <w:p w14:paraId="63360035" w14:textId="3C137043" w:rsidR="00BA21FD" w:rsidRPr="00F01BD7" w:rsidRDefault="00BA21FD" w:rsidP="00BA21FD">
            <w:pPr>
              <w:widowControl w:val="0"/>
              <w:autoSpaceDE w:val="0"/>
              <w:autoSpaceDN w:val="0"/>
              <w:adjustRightInd w:val="0"/>
              <w:ind w:left="22" w:right="52"/>
              <w:jc w:val="both"/>
              <w:outlineLvl w:val="0"/>
            </w:pPr>
            <w:r w:rsidRPr="00F01BD7">
              <w:rPr>
                <w:b/>
                <w:bCs/>
              </w:rPr>
              <w:t>VII.-</w:t>
            </w:r>
            <w:r w:rsidRPr="00F01BD7">
              <w:t xml:space="preserve"> Asesorar jurídicamente a </w:t>
            </w:r>
            <w:r w:rsidRPr="00F01BD7">
              <w:rPr>
                <w:b/>
                <w:bCs/>
              </w:rPr>
              <w:t>los Plenos del Tribunal y del Consejo y a la Presidencia</w:t>
            </w:r>
            <w:r w:rsidRPr="00F01BD7">
              <w:t xml:space="preserve"> del Tribunal; </w:t>
            </w:r>
          </w:p>
          <w:p w14:paraId="4F3C3D81" w14:textId="122990B6" w:rsidR="00BA21FD" w:rsidRPr="00F01BD7" w:rsidRDefault="00BA21FD" w:rsidP="00BA21FD">
            <w:pPr>
              <w:widowControl w:val="0"/>
              <w:autoSpaceDE w:val="0"/>
              <w:autoSpaceDN w:val="0"/>
              <w:adjustRightInd w:val="0"/>
              <w:ind w:left="22" w:right="52"/>
              <w:jc w:val="both"/>
              <w:outlineLvl w:val="0"/>
              <w:rPr>
                <w:b/>
                <w:bCs/>
              </w:rPr>
            </w:pPr>
            <w:r w:rsidRPr="00F01BD7">
              <w:rPr>
                <w:b/>
                <w:bCs/>
              </w:rPr>
              <w:t>VIII.</w:t>
            </w:r>
            <w:r w:rsidR="00645CD2" w:rsidRPr="00F01BD7">
              <w:rPr>
                <w:b/>
                <w:bCs/>
              </w:rPr>
              <w:t>-</w:t>
            </w:r>
            <w:r w:rsidRPr="00F01BD7">
              <w:rPr>
                <w:b/>
                <w:bCs/>
              </w:rPr>
              <w:t xml:space="preserve"> Elaborar o revisar, en su caso, los proyectos de convenios de colaboración en los que figure como parte el Poder Judicial y dar seguimiento a su aprobación y firma;</w:t>
            </w:r>
          </w:p>
          <w:p w14:paraId="7F1C46A8" w14:textId="5FA15B20" w:rsidR="00BA21FD" w:rsidRPr="00F01BD7" w:rsidRDefault="00BA21FD" w:rsidP="00BA21FD">
            <w:pPr>
              <w:widowControl w:val="0"/>
              <w:autoSpaceDE w:val="0"/>
              <w:autoSpaceDN w:val="0"/>
              <w:adjustRightInd w:val="0"/>
              <w:ind w:left="22" w:right="52"/>
              <w:jc w:val="both"/>
              <w:outlineLvl w:val="0"/>
              <w:rPr>
                <w:b/>
                <w:bCs/>
              </w:rPr>
            </w:pPr>
            <w:r w:rsidRPr="00F01BD7">
              <w:rPr>
                <w:b/>
                <w:bCs/>
              </w:rPr>
              <w:t>IX.</w:t>
            </w:r>
            <w:r w:rsidR="00645CD2" w:rsidRPr="00F01BD7">
              <w:rPr>
                <w:b/>
                <w:bCs/>
              </w:rPr>
              <w:t>-</w:t>
            </w:r>
            <w:r w:rsidRPr="00F01BD7">
              <w:rPr>
                <w:b/>
                <w:bCs/>
              </w:rPr>
              <w:t xml:space="preserve"> Elaborar los modelos de contratos, así como revisar y validar, en su caso, los proyectos de los mismos, que deriven de los procedimientos de contrataciones públicas que realice el Poder Judicial del Estado;</w:t>
            </w:r>
          </w:p>
          <w:p w14:paraId="09D95AAB" w14:textId="7196AA1B" w:rsidR="00BA21FD" w:rsidRPr="00F01BD7" w:rsidRDefault="00BA21FD" w:rsidP="00BA21FD">
            <w:pPr>
              <w:widowControl w:val="0"/>
              <w:autoSpaceDE w:val="0"/>
              <w:autoSpaceDN w:val="0"/>
              <w:adjustRightInd w:val="0"/>
              <w:ind w:left="22" w:right="52"/>
              <w:jc w:val="both"/>
              <w:outlineLvl w:val="0"/>
              <w:rPr>
                <w:b/>
                <w:bCs/>
              </w:rPr>
            </w:pPr>
            <w:r w:rsidRPr="00F01BD7">
              <w:rPr>
                <w:b/>
                <w:bCs/>
              </w:rPr>
              <w:t>X.</w:t>
            </w:r>
            <w:r w:rsidR="00645CD2" w:rsidRPr="00F01BD7">
              <w:rPr>
                <w:b/>
                <w:bCs/>
              </w:rPr>
              <w:t>-</w:t>
            </w:r>
            <w:r w:rsidRPr="00F01BD7">
              <w:rPr>
                <w:b/>
                <w:bCs/>
              </w:rPr>
              <w:t xml:space="preserve"> Llevar los libros de gobierno de los convenios y poderes que suscriba y otorgue, respectivamente, la persona titular de la Presidencia del Tribunal y del Consejo, que previamente hayan sido revisados por </w:t>
            </w:r>
            <w:r w:rsidR="00633C45" w:rsidRPr="00F01BD7">
              <w:rPr>
                <w:b/>
                <w:bCs/>
              </w:rPr>
              <w:t xml:space="preserve">dicha </w:t>
            </w:r>
            <w:r w:rsidRPr="00F01BD7">
              <w:rPr>
                <w:b/>
                <w:bCs/>
              </w:rPr>
              <w:t xml:space="preserve">Unidad; </w:t>
            </w:r>
          </w:p>
          <w:p w14:paraId="29B2CB18" w14:textId="0832A31C" w:rsidR="00BA21FD" w:rsidRPr="00F01BD7" w:rsidRDefault="00BA21FD" w:rsidP="00BA21FD">
            <w:pPr>
              <w:widowControl w:val="0"/>
              <w:autoSpaceDE w:val="0"/>
              <w:autoSpaceDN w:val="0"/>
              <w:adjustRightInd w:val="0"/>
              <w:ind w:left="22" w:right="52"/>
              <w:jc w:val="both"/>
              <w:outlineLvl w:val="0"/>
            </w:pPr>
            <w:r w:rsidRPr="00F01BD7">
              <w:rPr>
                <w:b/>
                <w:bCs/>
                <w:u w:val="single"/>
              </w:rPr>
              <w:t>X</w:t>
            </w:r>
            <w:r w:rsidR="00045A90" w:rsidRPr="00F01BD7">
              <w:rPr>
                <w:b/>
                <w:bCs/>
                <w:u w:val="single"/>
              </w:rPr>
              <w:t>I</w:t>
            </w:r>
            <w:r w:rsidRPr="00F01BD7">
              <w:rPr>
                <w:b/>
                <w:bCs/>
                <w:u w:val="single"/>
              </w:rPr>
              <w:t>.-</w:t>
            </w:r>
            <w:r w:rsidRPr="00F01BD7">
              <w:t xml:space="preserve"> Elaborar el informe anual de actividades y entregarlo al Pleno </w:t>
            </w:r>
            <w:r w:rsidRPr="00F01BD7">
              <w:rPr>
                <w:b/>
              </w:rPr>
              <w:t>del Tribunal</w:t>
            </w:r>
            <w:r w:rsidRPr="00F01BD7">
              <w:t xml:space="preserve"> para su análisis; </w:t>
            </w:r>
          </w:p>
          <w:p w14:paraId="4B262964" w14:textId="7A5A13F6" w:rsidR="00BA21FD" w:rsidRPr="00F01BD7" w:rsidRDefault="00BA21FD" w:rsidP="00BA21FD">
            <w:pPr>
              <w:widowControl w:val="0"/>
              <w:autoSpaceDE w:val="0"/>
              <w:autoSpaceDN w:val="0"/>
              <w:adjustRightInd w:val="0"/>
              <w:ind w:left="22" w:right="52"/>
              <w:jc w:val="both"/>
              <w:outlineLvl w:val="0"/>
            </w:pPr>
            <w:r w:rsidRPr="00F01BD7">
              <w:rPr>
                <w:b/>
                <w:bCs/>
                <w:u w:val="single"/>
              </w:rPr>
              <w:t>X</w:t>
            </w:r>
            <w:r w:rsidR="00045A90" w:rsidRPr="00F01BD7">
              <w:rPr>
                <w:b/>
                <w:bCs/>
                <w:u w:val="single"/>
              </w:rPr>
              <w:t>I</w:t>
            </w:r>
            <w:r w:rsidR="004331C8">
              <w:rPr>
                <w:b/>
                <w:bCs/>
                <w:u w:val="single"/>
              </w:rPr>
              <w:t>I</w:t>
            </w:r>
            <w:r w:rsidRPr="00F01BD7">
              <w:rPr>
                <w:b/>
                <w:bCs/>
                <w:u w:val="single"/>
              </w:rPr>
              <w:t>.-</w:t>
            </w:r>
            <w:r w:rsidRPr="00F01BD7">
              <w:t xml:space="preserve"> Formular el Manual de Operación de la Unidad y los demás que se requieran para su debido funcionamiento y someterlo a la consideración del Pleno </w:t>
            </w:r>
            <w:r w:rsidRPr="00F01BD7">
              <w:rPr>
                <w:b/>
              </w:rPr>
              <w:t>del Tribunal</w:t>
            </w:r>
            <w:r w:rsidRPr="00F01BD7">
              <w:t xml:space="preserve">, y </w:t>
            </w:r>
          </w:p>
          <w:p w14:paraId="64B68868" w14:textId="41F7A03C"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r w:rsidRPr="00F01BD7">
              <w:rPr>
                <w:b/>
                <w:bCs/>
                <w:u w:val="single"/>
              </w:rPr>
              <w:t>X</w:t>
            </w:r>
            <w:r w:rsidR="00045A90" w:rsidRPr="00F01BD7">
              <w:rPr>
                <w:b/>
                <w:bCs/>
                <w:u w:val="single"/>
              </w:rPr>
              <w:t>II</w:t>
            </w:r>
            <w:r w:rsidRPr="00F01BD7">
              <w:rPr>
                <w:b/>
                <w:bCs/>
                <w:u w:val="single"/>
              </w:rPr>
              <w:t>I.-</w:t>
            </w:r>
            <w:r w:rsidRPr="00F01BD7">
              <w:t xml:space="preserve"> Las demás que le </w:t>
            </w:r>
            <w:r w:rsidRPr="00F01BD7">
              <w:rPr>
                <w:b/>
              </w:rPr>
              <w:t>confieran los Plenos del Tribunal y del Consejo</w:t>
            </w:r>
            <w:r w:rsidRPr="00F01BD7">
              <w:t xml:space="preserve"> y otras disposiciones legales aplicables.</w:t>
            </w:r>
          </w:p>
        </w:tc>
      </w:tr>
      <w:tr w:rsidR="00BA21FD" w:rsidRPr="00F01BD7" w14:paraId="1F734ACD" w14:textId="77777777" w:rsidTr="00103F23">
        <w:tc>
          <w:tcPr>
            <w:tcW w:w="4414" w:type="dxa"/>
          </w:tcPr>
          <w:p w14:paraId="126137A3"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lastRenderedPageBreak/>
              <w:t>Direcciones, unidades y órganos técnicos</w:t>
            </w:r>
          </w:p>
          <w:p w14:paraId="36FCEADA" w14:textId="77777777" w:rsidR="00BA21FD" w:rsidRPr="00F01BD7" w:rsidRDefault="00BA21FD" w:rsidP="00BA21FD">
            <w:pPr>
              <w:widowControl w:val="0"/>
              <w:autoSpaceDE w:val="0"/>
              <w:autoSpaceDN w:val="0"/>
              <w:adjustRightInd w:val="0"/>
              <w:ind w:left="22" w:right="52"/>
              <w:jc w:val="both"/>
              <w:outlineLvl w:val="0"/>
            </w:pPr>
            <w:r w:rsidRPr="00F01BD7">
              <w:rPr>
                <w:b/>
                <w:bCs/>
              </w:rPr>
              <w:t xml:space="preserve"> Artículo 112</w:t>
            </w:r>
            <w:r w:rsidRPr="00F01BD7">
              <w:t xml:space="preserve">.- Para el eficaz ejercicio de sus </w:t>
            </w:r>
            <w:r w:rsidRPr="00F01BD7">
              <w:lastRenderedPageBreak/>
              <w:t xml:space="preserve">atribuciones, el Consejo de la Judicatura, contará con las siguientes direcciones, unidades y órganos técnicos: </w:t>
            </w:r>
          </w:p>
          <w:p w14:paraId="38E1A7FA" w14:textId="77777777" w:rsidR="00BA21FD" w:rsidRPr="00F01BD7" w:rsidRDefault="00BA21FD" w:rsidP="00BA21FD">
            <w:pPr>
              <w:widowControl w:val="0"/>
              <w:autoSpaceDE w:val="0"/>
              <w:autoSpaceDN w:val="0"/>
              <w:adjustRightInd w:val="0"/>
              <w:ind w:left="22" w:right="52"/>
              <w:jc w:val="both"/>
              <w:outlineLvl w:val="0"/>
            </w:pPr>
            <w:r w:rsidRPr="00F01BD7">
              <w:t xml:space="preserve">I. Direcciones: </w:t>
            </w:r>
          </w:p>
          <w:p w14:paraId="4B3DBCAD" w14:textId="77777777" w:rsidR="00BA21FD" w:rsidRPr="00F01BD7" w:rsidRDefault="00BA21FD" w:rsidP="00BA21FD">
            <w:pPr>
              <w:widowControl w:val="0"/>
              <w:autoSpaceDE w:val="0"/>
              <w:autoSpaceDN w:val="0"/>
              <w:adjustRightInd w:val="0"/>
              <w:ind w:left="22" w:right="52"/>
              <w:jc w:val="both"/>
              <w:outlineLvl w:val="0"/>
            </w:pPr>
            <w:r w:rsidRPr="00F01BD7">
              <w:t xml:space="preserve">a) Administración y Finanzas, y </w:t>
            </w:r>
          </w:p>
          <w:p w14:paraId="2347CE3C" w14:textId="77777777" w:rsidR="00BA21FD" w:rsidRPr="00F01BD7" w:rsidRDefault="00BA21FD" w:rsidP="00BA21FD">
            <w:pPr>
              <w:widowControl w:val="0"/>
              <w:autoSpaceDE w:val="0"/>
              <w:autoSpaceDN w:val="0"/>
              <w:adjustRightInd w:val="0"/>
              <w:ind w:left="22" w:right="52"/>
              <w:jc w:val="both"/>
              <w:outlineLvl w:val="0"/>
            </w:pPr>
            <w:r w:rsidRPr="00F01BD7">
              <w:t>b) Escuela Judicial.</w:t>
            </w:r>
          </w:p>
          <w:p w14:paraId="1EAB3B41" w14:textId="77777777" w:rsidR="00BA21FD" w:rsidRPr="00F01BD7" w:rsidRDefault="00BA21FD" w:rsidP="00BA21FD">
            <w:pPr>
              <w:widowControl w:val="0"/>
              <w:autoSpaceDE w:val="0"/>
              <w:autoSpaceDN w:val="0"/>
              <w:adjustRightInd w:val="0"/>
              <w:ind w:left="22" w:right="52"/>
              <w:jc w:val="both"/>
              <w:outlineLvl w:val="0"/>
            </w:pPr>
            <w:r w:rsidRPr="00F01BD7">
              <w:t xml:space="preserve">II. Unidades: </w:t>
            </w:r>
          </w:p>
          <w:p w14:paraId="4AE3C531" w14:textId="77777777" w:rsidR="00BA21FD" w:rsidRPr="00F01BD7" w:rsidRDefault="00BA21FD" w:rsidP="00BA21FD">
            <w:pPr>
              <w:widowControl w:val="0"/>
              <w:autoSpaceDE w:val="0"/>
              <w:autoSpaceDN w:val="0"/>
              <w:adjustRightInd w:val="0"/>
              <w:ind w:left="22" w:right="52"/>
              <w:jc w:val="both"/>
              <w:outlineLvl w:val="0"/>
              <w:rPr>
                <w:strike/>
              </w:rPr>
            </w:pPr>
            <w:r w:rsidRPr="00F01BD7">
              <w:t xml:space="preserve">a) </w:t>
            </w:r>
            <w:r w:rsidRPr="00F01BD7">
              <w:rPr>
                <w:strike/>
              </w:rPr>
              <w:t xml:space="preserve">De Estudios e Investigaciones Judiciales; </w:t>
            </w:r>
          </w:p>
          <w:p w14:paraId="60C5C239" w14:textId="77777777" w:rsidR="00BA21FD" w:rsidRPr="00F01BD7" w:rsidRDefault="00BA21FD" w:rsidP="00BA21FD">
            <w:pPr>
              <w:widowControl w:val="0"/>
              <w:autoSpaceDE w:val="0"/>
              <w:autoSpaceDN w:val="0"/>
              <w:adjustRightInd w:val="0"/>
              <w:ind w:left="22" w:right="52"/>
              <w:jc w:val="both"/>
              <w:outlineLvl w:val="0"/>
            </w:pPr>
            <w:r w:rsidRPr="00F01BD7">
              <w:t xml:space="preserve">b) De Transparencia y Acceso a la Información; c) De Comunicación Social y Protocolo, y </w:t>
            </w:r>
          </w:p>
          <w:p w14:paraId="5AE1F423" w14:textId="77777777" w:rsidR="00BA21FD" w:rsidRPr="00F01BD7" w:rsidRDefault="00BA21FD" w:rsidP="00BA21FD">
            <w:pPr>
              <w:widowControl w:val="0"/>
              <w:autoSpaceDE w:val="0"/>
              <w:autoSpaceDN w:val="0"/>
              <w:adjustRightInd w:val="0"/>
              <w:ind w:left="22" w:right="52"/>
              <w:jc w:val="both"/>
              <w:outlineLvl w:val="0"/>
            </w:pPr>
            <w:r w:rsidRPr="00F01BD7">
              <w:t xml:space="preserve">d) De Planeación. </w:t>
            </w:r>
          </w:p>
          <w:p w14:paraId="5D1893FC" w14:textId="77777777" w:rsidR="00BA21FD" w:rsidRPr="00F01BD7" w:rsidRDefault="00BA21FD" w:rsidP="00BA21FD">
            <w:pPr>
              <w:widowControl w:val="0"/>
              <w:autoSpaceDE w:val="0"/>
              <w:autoSpaceDN w:val="0"/>
              <w:adjustRightInd w:val="0"/>
              <w:ind w:left="22" w:right="52"/>
              <w:jc w:val="both"/>
              <w:outlineLvl w:val="0"/>
            </w:pPr>
            <w:r w:rsidRPr="00F01BD7">
              <w:t xml:space="preserve">III. Órganos Técnicos: </w:t>
            </w:r>
          </w:p>
          <w:p w14:paraId="69F837A0" w14:textId="77777777" w:rsidR="00BA21FD" w:rsidRPr="00F01BD7" w:rsidRDefault="00BA21FD" w:rsidP="00BA21FD">
            <w:pPr>
              <w:widowControl w:val="0"/>
              <w:autoSpaceDE w:val="0"/>
              <w:autoSpaceDN w:val="0"/>
              <w:adjustRightInd w:val="0"/>
              <w:ind w:left="22" w:right="52"/>
              <w:jc w:val="both"/>
              <w:outlineLvl w:val="0"/>
            </w:pPr>
            <w:r w:rsidRPr="00F01BD7">
              <w:t xml:space="preserve">a) </w:t>
            </w:r>
            <w:proofErr w:type="spellStart"/>
            <w:r w:rsidRPr="00F01BD7">
              <w:t>Visitaduría</w:t>
            </w:r>
            <w:proofErr w:type="spellEnd"/>
            <w:r w:rsidRPr="00F01BD7">
              <w:t xml:space="preserve">, y </w:t>
            </w:r>
          </w:p>
          <w:p w14:paraId="702B5FD1" w14:textId="77777777" w:rsidR="00BA21FD" w:rsidRPr="00F01BD7" w:rsidRDefault="00BA21FD" w:rsidP="00BA21FD">
            <w:pPr>
              <w:widowControl w:val="0"/>
              <w:autoSpaceDE w:val="0"/>
              <w:autoSpaceDN w:val="0"/>
              <w:adjustRightInd w:val="0"/>
              <w:ind w:left="22" w:right="52"/>
              <w:jc w:val="both"/>
              <w:outlineLvl w:val="0"/>
            </w:pPr>
            <w:r w:rsidRPr="00F01BD7">
              <w:t>b) Controlaría.</w:t>
            </w:r>
          </w:p>
          <w:p w14:paraId="38B0EC1A" w14:textId="4B07CD09"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bCs/>
              </w:rPr>
            </w:pPr>
            <w:r w:rsidRPr="00F01BD7">
              <w:t>Los titulares de las direcciones, unidades y órganos técnicos del Consejo de la Judicatura, serán nombrados por el Pleno del Consejo.</w:t>
            </w:r>
          </w:p>
        </w:tc>
        <w:tc>
          <w:tcPr>
            <w:tcW w:w="4414" w:type="dxa"/>
          </w:tcPr>
          <w:p w14:paraId="22A56137"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lastRenderedPageBreak/>
              <w:t>Direcciones, unidades y órganos técnicos</w:t>
            </w:r>
          </w:p>
          <w:p w14:paraId="3D8F4BFA" w14:textId="3A9FA819" w:rsidR="00BA21FD" w:rsidRPr="00F01BD7" w:rsidRDefault="00BA21FD" w:rsidP="00BA21FD">
            <w:pPr>
              <w:widowControl w:val="0"/>
              <w:autoSpaceDE w:val="0"/>
              <w:autoSpaceDN w:val="0"/>
              <w:adjustRightInd w:val="0"/>
              <w:ind w:left="22" w:right="52"/>
              <w:jc w:val="both"/>
              <w:outlineLvl w:val="0"/>
            </w:pPr>
            <w:r w:rsidRPr="00F01BD7">
              <w:rPr>
                <w:b/>
                <w:bCs/>
              </w:rPr>
              <w:t xml:space="preserve"> Artículo 112.- …</w:t>
            </w:r>
          </w:p>
          <w:p w14:paraId="7E9049B4" w14:textId="77777777" w:rsidR="00BA21FD" w:rsidRPr="00F01BD7" w:rsidRDefault="00BA21FD" w:rsidP="00BA21FD">
            <w:pPr>
              <w:widowControl w:val="0"/>
              <w:autoSpaceDE w:val="0"/>
              <w:autoSpaceDN w:val="0"/>
              <w:adjustRightInd w:val="0"/>
              <w:ind w:left="22" w:right="52"/>
              <w:jc w:val="both"/>
              <w:outlineLvl w:val="0"/>
            </w:pPr>
          </w:p>
          <w:p w14:paraId="0552685A" w14:textId="77777777" w:rsidR="00BA21FD" w:rsidRPr="00F01BD7" w:rsidRDefault="00BA21FD" w:rsidP="00BA21FD">
            <w:pPr>
              <w:widowControl w:val="0"/>
              <w:autoSpaceDE w:val="0"/>
              <w:autoSpaceDN w:val="0"/>
              <w:adjustRightInd w:val="0"/>
              <w:ind w:left="22" w:right="52"/>
              <w:jc w:val="both"/>
              <w:outlineLvl w:val="0"/>
            </w:pPr>
          </w:p>
          <w:p w14:paraId="75070C93" w14:textId="77777777" w:rsidR="00BA21FD" w:rsidRPr="00F01BD7" w:rsidRDefault="00BA21FD" w:rsidP="00BA21FD">
            <w:pPr>
              <w:widowControl w:val="0"/>
              <w:autoSpaceDE w:val="0"/>
              <w:autoSpaceDN w:val="0"/>
              <w:adjustRightInd w:val="0"/>
              <w:ind w:left="22" w:right="52"/>
              <w:jc w:val="both"/>
              <w:outlineLvl w:val="0"/>
            </w:pPr>
          </w:p>
          <w:p w14:paraId="42B68B96" w14:textId="08EAA258" w:rsidR="00BA21FD" w:rsidRPr="00F01BD7" w:rsidRDefault="00BA21FD" w:rsidP="00BA21FD">
            <w:pPr>
              <w:widowControl w:val="0"/>
              <w:autoSpaceDE w:val="0"/>
              <w:autoSpaceDN w:val="0"/>
              <w:adjustRightInd w:val="0"/>
              <w:ind w:right="52"/>
              <w:jc w:val="both"/>
              <w:outlineLvl w:val="0"/>
            </w:pPr>
            <w:r w:rsidRPr="00F01BD7">
              <w:t>I. …</w:t>
            </w:r>
          </w:p>
          <w:p w14:paraId="0B3660A9" w14:textId="2A7A4F9A" w:rsidR="00BA21FD" w:rsidRPr="00F01BD7" w:rsidRDefault="00BA21FD" w:rsidP="00BA21FD">
            <w:pPr>
              <w:widowControl w:val="0"/>
              <w:autoSpaceDE w:val="0"/>
              <w:autoSpaceDN w:val="0"/>
              <w:adjustRightInd w:val="0"/>
              <w:ind w:left="22" w:right="52"/>
              <w:jc w:val="both"/>
              <w:outlineLvl w:val="0"/>
            </w:pPr>
            <w:r w:rsidRPr="00F01BD7">
              <w:t xml:space="preserve">a) … </w:t>
            </w:r>
          </w:p>
          <w:p w14:paraId="4026FBC7" w14:textId="60D7D153" w:rsidR="00BA21FD" w:rsidRPr="00F01BD7" w:rsidRDefault="00BA21FD" w:rsidP="00BA21FD">
            <w:pPr>
              <w:widowControl w:val="0"/>
              <w:autoSpaceDE w:val="0"/>
              <w:autoSpaceDN w:val="0"/>
              <w:adjustRightInd w:val="0"/>
              <w:ind w:left="22" w:right="52"/>
              <w:jc w:val="both"/>
              <w:outlineLvl w:val="0"/>
            </w:pPr>
            <w:r w:rsidRPr="00F01BD7">
              <w:t>b) …</w:t>
            </w:r>
          </w:p>
          <w:p w14:paraId="3295C69A" w14:textId="695E7C2B" w:rsidR="00BA21FD" w:rsidRPr="00F01BD7" w:rsidRDefault="00BA21FD" w:rsidP="00BA21FD">
            <w:pPr>
              <w:widowControl w:val="0"/>
              <w:autoSpaceDE w:val="0"/>
              <w:autoSpaceDN w:val="0"/>
              <w:adjustRightInd w:val="0"/>
              <w:ind w:left="22" w:right="52"/>
              <w:jc w:val="both"/>
              <w:outlineLvl w:val="0"/>
            </w:pPr>
            <w:r w:rsidRPr="00F01BD7">
              <w:t xml:space="preserve">II. … </w:t>
            </w:r>
          </w:p>
          <w:p w14:paraId="36F0DC76" w14:textId="0A802904" w:rsidR="00BA21FD" w:rsidRPr="00F01BD7" w:rsidRDefault="00BA21FD" w:rsidP="00BA21FD">
            <w:pPr>
              <w:widowControl w:val="0"/>
              <w:autoSpaceDE w:val="0"/>
              <w:autoSpaceDN w:val="0"/>
              <w:adjustRightInd w:val="0"/>
              <w:ind w:left="22" w:right="52"/>
              <w:jc w:val="both"/>
              <w:outlineLvl w:val="0"/>
              <w:rPr>
                <w:b/>
                <w:bCs/>
              </w:rPr>
            </w:pPr>
            <w:r w:rsidRPr="00F01BD7">
              <w:rPr>
                <w:b/>
                <w:bCs/>
              </w:rPr>
              <w:t xml:space="preserve">a) Se deroga </w:t>
            </w:r>
          </w:p>
          <w:p w14:paraId="48080623" w14:textId="77777777" w:rsidR="00BA21FD" w:rsidRPr="00F01BD7" w:rsidRDefault="00BA21FD" w:rsidP="00BA21FD">
            <w:pPr>
              <w:widowControl w:val="0"/>
              <w:autoSpaceDE w:val="0"/>
              <w:autoSpaceDN w:val="0"/>
              <w:adjustRightInd w:val="0"/>
              <w:ind w:left="22" w:right="52"/>
              <w:jc w:val="both"/>
              <w:outlineLvl w:val="0"/>
            </w:pPr>
            <w:r w:rsidRPr="00F01BD7">
              <w:t>b) …</w:t>
            </w:r>
          </w:p>
          <w:p w14:paraId="51465E87" w14:textId="6F32EB4F" w:rsidR="00BA21FD" w:rsidRPr="00F01BD7" w:rsidRDefault="00BA21FD" w:rsidP="00BA21FD">
            <w:pPr>
              <w:widowControl w:val="0"/>
              <w:autoSpaceDE w:val="0"/>
              <w:autoSpaceDN w:val="0"/>
              <w:adjustRightInd w:val="0"/>
              <w:ind w:left="22" w:right="52"/>
              <w:jc w:val="both"/>
              <w:outlineLvl w:val="0"/>
            </w:pPr>
            <w:r w:rsidRPr="00F01BD7">
              <w:t xml:space="preserve">c) … </w:t>
            </w:r>
          </w:p>
          <w:p w14:paraId="13A53BB6" w14:textId="7E4EC894" w:rsidR="00BA21FD" w:rsidRPr="00F01BD7" w:rsidRDefault="00BA21FD" w:rsidP="00BA21FD">
            <w:pPr>
              <w:widowControl w:val="0"/>
              <w:autoSpaceDE w:val="0"/>
              <w:autoSpaceDN w:val="0"/>
              <w:adjustRightInd w:val="0"/>
              <w:ind w:left="22" w:right="52"/>
              <w:jc w:val="both"/>
              <w:outlineLvl w:val="0"/>
            </w:pPr>
            <w:r w:rsidRPr="00F01BD7">
              <w:t xml:space="preserve">d) … </w:t>
            </w:r>
          </w:p>
          <w:p w14:paraId="44F0605A" w14:textId="3FF64648" w:rsidR="00BA21FD" w:rsidRPr="00F01BD7" w:rsidRDefault="00BA21FD" w:rsidP="00BA21FD">
            <w:pPr>
              <w:widowControl w:val="0"/>
              <w:autoSpaceDE w:val="0"/>
              <w:autoSpaceDN w:val="0"/>
              <w:adjustRightInd w:val="0"/>
              <w:ind w:left="22" w:right="52"/>
              <w:jc w:val="both"/>
              <w:outlineLvl w:val="0"/>
            </w:pPr>
            <w:r w:rsidRPr="00F01BD7">
              <w:t xml:space="preserve">III. … </w:t>
            </w:r>
          </w:p>
          <w:p w14:paraId="54AD2F1E" w14:textId="2403F017" w:rsidR="00BA21FD" w:rsidRPr="00F01BD7" w:rsidRDefault="00BA21FD" w:rsidP="00BA21FD">
            <w:pPr>
              <w:widowControl w:val="0"/>
              <w:autoSpaceDE w:val="0"/>
              <w:autoSpaceDN w:val="0"/>
              <w:adjustRightInd w:val="0"/>
              <w:ind w:left="22" w:right="52"/>
              <w:jc w:val="both"/>
              <w:outlineLvl w:val="0"/>
            </w:pPr>
            <w:r w:rsidRPr="00F01BD7">
              <w:t xml:space="preserve">a) … </w:t>
            </w:r>
          </w:p>
          <w:p w14:paraId="12F5643F" w14:textId="0D2841B1" w:rsidR="00BA21FD" w:rsidRPr="00F01BD7" w:rsidRDefault="00BA21FD" w:rsidP="00BA21FD">
            <w:pPr>
              <w:widowControl w:val="0"/>
              <w:autoSpaceDE w:val="0"/>
              <w:autoSpaceDN w:val="0"/>
              <w:adjustRightInd w:val="0"/>
              <w:ind w:left="22" w:right="52"/>
              <w:jc w:val="both"/>
              <w:outlineLvl w:val="0"/>
            </w:pPr>
            <w:r w:rsidRPr="00F01BD7">
              <w:t>b) …</w:t>
            </w:r>
          </w:p>
          <w:p w14:paraId="765E6C72" w14:textId="1696C85D"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r w:rsidRPr="00F01BD7">
              <w:t>…</w:t>
            </w:r>
          </w:p>
        </w:tc>
      </w:tr>
      <w:tr w:rsidR="00BA21FD" w:rsidRPr="00F01BD7" w14:paraId="313EE468" w14:textId="77777777" w:rsidTr="00103F23">
        <w:tc>
          <w:tcPr>
            <w:tcW w:w="4414" w:type="dxa"/>
          </w:tcPr>
          <w:p w14:paraId="07D609DD" w14:textId="77777777" w:rsidR="00BA21FD" w:rsidRPr="00F01BD7" w:rsidRDefault="00BA21FD" w:rsidP="00BA21FD">
            <w:pPr>
              <w:widowControl w:val="0"/>
              <w:autoSpaceDE w:val="0"/>
              <w:autoSpaceDN w:val="0"/>
              <w:adjustRightInd w:val="0"/>
              <w:ind w:left="22" w:right="52"/>
              <w:jc w:val="center"/>
              <w:outlineLvl w:val="0"/>
              <w:rPr>
                <w:b/>
                <w:bCs/>
              </w:rPr>
            </w:pPr>
            <w:r w:rsidRPr="00F01BD7">
              <w:rPr>
                <w:b/>
                <w:bCs/>
              </w:rPr>
              <w:lastRenderedPageBreak/>
              <w:t>Sección Tercera</w:t>
            </w:r>
          </w:p>
          <w:p w14:paraId="012149C6" w14:textId="39451111" w:rsidR="00BA21FD" w:rsidRPr="00F01BD7" w:rsidRDefault="00BA21FD" w:rsidP="00BA21FD">
            <w:pPr>
              <w:widowControl w:val="0"/>
              <w:autoSpaceDE w:val="0"/>
              <w:autoSpaceDN w:val="0"/>
              <w:adjustRightInd w:val="0"/>
              <w:ind w:left="22" w:right="52"/>
              <w:jc w:val="center"/>
              <w:outlineLvl w:val="0"/>
              <w:rPr>
                <w:b/>
                <w:bCs/>
                <w:strike/>
              </w:rPr>
            </w:pPr>
            <w:r w:rsidRPr="00F01BD7">
              <w:rPr>
                <w:b/>
                <w:bCs/>
                <w:strike/>
              </w:rPr>
              <w:t>De la Unidad de Estudios e Investigaciones Judiciales</w:t>
            </w:r>
          </w:p>
        </w:tc>
        <w:tc>
          <w:tcPr>
            <w:tcW w:w="4414" w:type="dxa"/>
          </w:tcPr>
          <w:p w14:paraId="380468DB" w14:textId="77777777" w:rsidR="00BA21FD" w:rsidRPr="00F01BD7" w:rsidRDefault="00BA21FD" w:rsidP="00BA21FD">
            <w:pPr>
              <w:widowControl w:val="0"/>
              <w:autoSpaceDE w:val="0"/>
              <w:autoSpaceDN w:val="0"/>
              <w:adjustRightInd w:val="0"/>
              <w:ind w:left="22" w:right="52"/>
              <w:jc w:val="center"/>
              <w:outlineLvl w:val="0"/>
              <w:rPr>
                <w:b/>
                <w:bCs/>
              </w:rPr>
            </w:pPr>
            <w:r w:rsidRPr="00F01BD7">
              <w:rPr>
                <w:b/>
                <w:bCs/>
              </w:rPr>
              <w:t>Sección Tercera</w:t>
            </w:r>
          </w:p>
          <w:p w14:paraId="7517E87C" w14:textId="586C72A5" w:rsidR="00BA21FD" w:rsidRPr="00F01BD7" w:rsidRDefault="00BA21FD" w:rsidP="00BA21FD">
            <w:pPr>
              <w:widowControl w:val="0"/>
              <w:autoSpaceDE w:val="0"/>
              <w:autoSpaceDN w:val="0"/>
              <w:adjustRightInd w:val="0"/>
              <w:ind w:left="22" w:right="52"/>
              <w:jc w:val="center"/>
              <w:outlineLvl w:val="0"/>
              <w:rPr>
                <w:b/>
                <w:bCs/>
              </w:rPr>
            </w:pPr>
            <w:r w:rsidRPr="00F01BD7">
              <w:rPr>
                <w:b/>
                <w:bCs/>
              </w:rPr>
              <w:t>Se deroga</w:t>
            </w:r>
          </w:p>
        </w:tc>
      </w:tr>
      <w:tr w:rsidR="00BA21FD" w:rsidRPr="00F01BD7" w14:paraId="01084DBA" w14:textId="77777777" w:rsidTr="00103F23">
        <w:tc>
          <w:tcPr>
            <w:tcW w:w="4414" w:type="dxa"/>
          </w:tcPr>
          <w:p w14:paraId="0C8B09FE" w14:textId="62D6A2FE" w:rsidR="00BA21FD" w:rsidRPr="00F01BD7" w:rsidRDefault="00BA21FD" w:rsidP="00BA21FD">
            <w:pPr>
              <w:widowControl w:val="0"/>
              <w:autoSpaceDE w:val="0"/>
              <w:autoSpaceDN w:val="0"/>
              <w:adjustRightInd w:val="0"/>
              <w:ind w:left="22" w:right="52"/>
              <w:jc w:val="both"/>
              <w:outlineLvl w:val="0"/>
              <w:rPr>
                <w:b/>
                <w:bCs/>
              </w:rPr>
            </w:pPr>
            <w:r w:rsidRPr="00F01BD7">
              <w:rPr>
                <w:b/>
                <w:bCs/>
              </w:rPr>
              <w:t xml:space="preserve">Naturaleza </w:t>
            </w:r>
          </w:p>
          <w:p w14:paraId="549D4C97" w14:textId="7DC07254"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bCs/>
              </w:rPr>
            </w:pPr>
            <w:r w:rsidRPr="00F01BD7">
              <w:rPr>
                <w:b/>
                <w:bCs/>
              </w:rPr>
              <w:t>Artículo 133.-</w:t>
            </w:r>
            <w:r w:rsidRPr="00F01BD7">
              <w:t xml:space="preserve"> </w:t>
            </w:r>
            <w:r w:rsidRPr="006F7F67">
              <w:rPr>
                <w:strike/>
              </w:rPr>
              <w:t>La Unidad de estudios e investigaciones judiciales está encargada de realizar los trabajos de análisis, estudios e investigación jurídica en apoyo a la administración de justicia.</w:t>
            </w:r>
          </w:p>
        </w:tc>
        <w:tc>
          <w:tcPr>
            <w:tcW w:w="4414" w:type="dxa"/>
          </w:tcPr>
          <w:p w14:paraId="0C3D612B"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t xml:space="preserve">Naturaleza </w:t>
            </w:r>
          </w:p>
          <w:p w14:paraId="6F19952C" w14:textId="29C5671E"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r w:rsidRPr="00F01BD7">
              <w:rPr>
                <w:b/>
                <w:bCs/>
              </w:rPr>
              <w:t>Artículo 133.-</w:t>
            </w:r>
            <w:r w:rsidRPr="00F01BD7">
              <w:t xml:space="preserve"> </w:t>
            </w:r>
            <w:r w:rsidRPr="00F01BD7">
              <w:rPr>
                <w:b/>
                <w:bCs/>
              </w:rPr>
              <w:t>Se deroga</w:t>
            </w:r>
          </w:p>
          <w:p w14:paraId="31901F2A" w14:textId="5F8C8E17"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p>
        </w:tc>
      </w:tr>
      <w:tr w:rsidR="00BA21FD" w:rsidRPr="00F01BD7" w14:paraId="789F1CB8" w14:textId="77777777" w:rsidTr="00103F23">
        <w:tc>
          <w:tcPr>
            <w:tcW w:w="4414" w:type="dxa"/>
          </w:tcPr>
          <w:p w14:paraId="1FF2394E"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t xml:space="preserve">Titular de la unidad de estudios e investigaciones judiciales </w:t>
            </w:r>
          </w:p>
          <w:p w14:paraId="36C76DF8" w14:textId="463E7A12"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bCs/>
              </w:rPr>
            </w:pPr>
            <w:r w:rsidRPr="00F01BD7">
              <w:rPr>
                <w:b/>
                <w:bCs/>
              </w:rPr>
              <w:t>Artículo 134.</w:t>
            </w:r>
            <w:r w:rsidRPr="00F01BD7">
              <w:t xml:space="preserve"> </w:t>
            </w:r>
            <w:r w:rsidRPr="006F7F67">
              <w:rPr>
                <w:strike/>
              </w:rPr>
              <w:t>Las funciones de la Unidad de Estudios e Investigaciones Judiciales serán ejercidas por su titular, quien podrá apoyarse en los servidores públicos a su cargo, de acuerdo a las disposiciones aplicables, sin que ello implique disminución en la responsabilidad que conlleva su cargo. La unidad de estudios e investigaciones judiciales contará con el personal que designe el Consejo de la Judicatura, conforme a los acuerdos generales que al efecto se expidan y que permita el presupuesto.</w:t>
            </w:r>
          </w:p>
        </w:tc>
        <w:tc>
          <w:tcPr>
            <w:tcW w:w="4414" w:type="dxa"/>
          </w:tcPr>
          <w:p w14:paraId="39393709"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t xml:space="preserve">Titular de la unidad de estudios e investigaciones judiciales </w:t>
            </w:r>
          </w:p>
          <w:p w14:paraId="1BD294B1" w14:textId="503D84C1"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r w:rsidRPr="00F01BD7">
              <w:rPr>
                <w:b/>
                <w:bCs/>
              </w:rPr>
              <w:t xml:space="preserve">Artículo 134. </w:t>
            </w:r>
            <w:r w:rsidRPr="00F01BD7">
              <w:rPr>
                <w:rFonts w:asciiTheme="minorHAnsi" w:hAnsiTheme="minorHAnsi" w:cstheme="minorHAnsi"/>
                <w:b/>
              </w:rPr>
              <w:t>Se deroga</w:t>
            </w:r>
          </w:p>
        </w:tc>
      </w:tr>
      <w:tr w:rsidR="00BA21FD" w:rsidRPr="00F01BD7" w14:paraId="23E30908" w14:textId="77777777" w:rsidTr="00103F23">
        <w:tc>
          <w:tcPr>
            <w:tcW w:w="4414" w:type="dxa"/>
          </w:tcPr>
          <w:p w14:paraId="4C23E3E8"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t xml:space="preserve">Requisitos del titular </w:t>
            </w:r>
          </w:p>
          <w:p w14:paraId="2F16E852" w14:textId="0656D487" w:rsidR="00BA21FD" w:rsidRPr="00F01BD7" w:rsidRDefault="00BA21FD" w:rsidP="00BA21FD">
            <w:pPr>
              <w:widowControl w:val="0"/>
              <w:autoSpaceDE w:val="0"/>
              <w:autoSpaceDN w:val="0"/>
              <w:adjustRightInd w:val="0"/>
              <w:ind w:left="22" w:right="52"/>
              <w:jc w:val="both"/>
              <w:outlineLvl w:val="0"/>
            </w:pPr>
            <w:r w:rsidRPr="00F01BD7">
              <w:rPr>
                <w:b/>
                <w:bCs/>
              </w:rPr>
              <w:t>Artículo 135.-</w:t>
            </w:r>
            <w:r w:rsidRPr="00F01BD7">
              <w:t xml:space="preserve"> </w:t>
            </w:r>
            <w:r w:rsidRPr="006F7F67">
              <w:rPr>
                <w:strike/>
              </w:rPr>
              <w:t xml:space="preserve">Para ser titular de la Unidad de estudios e investigaciones judiciales, se deben satisfacer los requisitos previstos para ser Director de Administración y Finanzas, pero </w:t>
            </w:r>
            <w:r w:rsidRPr="006F7F67">
              <w:rPr>
                <w:strike/>
              </w:rPr>
              <w:lastRenderedPageBreak/>
              <w:t>deberá contar con título profesional de abogado o licenciado en derecho y contar con al menos una especialización en materia jurídica.</w:t>
            </w:r>
          </w:p>
        </w:tc>
        <w:tc>
          <w:tcPr>
            <w:tcW w:w="4414" w:type="dxa"/>
          </w:tcPr>
          <w:p w14:paraId="29306425"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lastRenderedPageBreak/>
              <w:t xml:space="preserve">Requisitos del titular </w:t>
            </w:r>
          </w:p>
          <w:p w14:paraId="1CDB4B43" w14:textId="66CF5A22"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r w:rsidRPr="00F01BD7">
              <w:rPr>
                <w:b/>
                <w:bCs/>
              </w:rPr>
              <w:t>Artículo 135.- Se deroga</w:t>
            </w:r>
          </w:p>
        </w:tc>
      </w:tr>
      <w:tr w:rsidR="00BA21FD" w:rsidRPr="00F01BD7" w14:paraId="494AA03E" w14:textId="77777777" w:rsidTr="00103F23">
        <w:tc>
          <w:tcPr>
            <w:tcW w:w="4414" w:type="dxa"/>
          </w:tcPr>
          <w:p w14:paraId="10264D92"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lastRenderedPageBreak/>
              <w:t xml:space="preserve">Atribuciones </w:t>
            </w:r>
          </w:p>
          <w:p w14:paraId="7F49417E" w14:textId="77777777" w:rsidR="00BA21FD" w:rsidRPr="006F7F67" w:rsidRDefault="00BA21FD" w:rsidP="00BA21FD">
            <w:pPr>
              <w:widowControl w:val="0"/>
              <w:autoSpaceDE w:val="0"/>
              <w:autoSpaceDN w:val="0"/>
              <w:adjustRightInd w:val="0"/>
              <w:ind w:left="22" w:right="52"/>
              <w:jc w:val="both"/>
              <w:outlineLvl w:val="0"/>
              <w:rPr>
                <w:strike/>
              </w:rPr>
            </w:pPr>
            <w:r w:rsidRPr="00F01BD7">
              <w:rPr>
                <w:b/>
                <w:bCs/>
              </w:rPr>
              <w:t>Artículo 136.-</w:t>
            </w:r>
            <w:r w:rsidRPr="00F01BD7">
              <w:t xml:space="preserve"> </w:t>
            </w:r>
            <w:r w:rsidRPr="006F7F67">
              <w:rPr>
                <w:strike/>
              </w:rPr>
              <w:t xml:space="preserve">La Unidad de estudios e investigaciones judiciales tendrá las siguientes atribuciones: </w:t>
            </w:r>
          </w:p>
          <w:p w14:paraId="37A51803"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I.-</w:t>
            </w:r>
            <w:r w:rsidRPr="006F7F67">
              <w:rPr>
                <w:strike/>
              </w:rPr>
              <w:t xml:space="preserve"> Estudiar los problemas jurídicos que surjan de la práctica judicial y los que le sean encomendados por los órganos jurisdiccionales del Poder Judicial, para apoyar sus funciones; </w:t>
            </w:r>
          </w:p>
          <w:p w14:paraId="09ED8325"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II.-</w:t>
            </w:r>
            <w:r w:rsidRPr="006F7F67">
              <w:rPr>
                <w:strike/>
              </w:rPr>
              <w:t xml:space="preserve"> Proponer la normatividad y los criterios para modernizar la estructura organizacional, los sistemas y procedimientos administrativos internos, así como los servicios que el Poder Judicial presta al público; </w:t>
            </w:r>
          </w:p>
          <w:p w14:paraId="57D55E28"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III.-</w:t>
            </w:r>
            <w:r w:rsidRPr="006F7F67">
              <w:rPr>
                <w:strike/>
              </w:rPr>
              <w:t xml:space="preserve"> Apoyar en la difusión de las tesis emitidas por los tribunales federales y los precedentes emitidos por el Tribunal Superior de Justicia, entre los servidores públicos del Poder Judicial que realizan funciones jurisdiccionales;</w:t>
            </w:r>
          </w:p>
          <w:p w14:paraId="2035137A"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IV.-</w:t>
            </w:r>
            <w:r w:rsidRPr="006F7F67">
              <w:rPr>
                <w:strike/>
              </w:rPr>
              <w:t xml:space="preserve"> Apoyar al área administrativa que le corresponda la edición de las publicaciones periódicas en que se difundan temas de fondo relevantes en materia judicial; </w:t>
            </w:r>
          </w:p>
          <w:p w14:paraId="3804D3E1"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V.-</w:t>
            </w:r>
            <w:r w:rsidRPr="006F7F67">
              <w:rPr>
                <w:strike/>
              </w:rPr>
              <w:t xml:space="preserve"> Compilar y actualizar los ordenamientos jurídicos que tengan relación con la administración de justicia, para mantener informados de sus cambios a los servidores públicos del Poder Judicial que realizan funciones jurisdiccionales; </w:t>
            </w:r>
          </w:p>
          <w:p w14:paraId="5E328B48"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VI.-</w:t>
            </w:r>
            <w:r w:rsidRPr="006F7F67">
              <w:rPr>
                <w:strike/>
              </w:rPr>
              <w:t xml:space="preserve"> Elaborar los anteproyectos de reglamentos, acuerdos, circulares y demás disposiciones de observancia obligatoria que se deban someter a la resolución del Pleno del Consejo de la Judicatura, en coordinación con la dirección u órgano correspondiente; </w:t>
            </w:r>
          </w:p>
          <w:p w14:paraId="6FA8698C" w14:textId="77777777" w:rsidR="00BA21FD" w:rsidRPr="006F7F67" w:rsidRDefault="00BA21FD" w:rsidP="00BA21FD">
            <w:pPr>
              <w:widowControl w:val="0"/>
              <w:autoSpaceDE w:val="0"/>
              <w:autoSpaceDN w:val="0"/>
              <w:adjustRightInd w:val="0"/>
              <w:ind w:left="22" w:right="52"/>
              <w:jc w:val="both"/>
              <w:outlineLvl w:val="0"/>
              <w:rPr>
                <w:strike/>
              </w:rPr>
            </w:pPr>
            <w:r w:rsidRPr="006F7F67">
              <w:rPr>
                <w:b/>
                <w:bCs/>
                <w:strike/>
              </w:rPr>
              <w:t>VII.-</w:t>
            </w:r>
            <w:r w:rsidRPr="006F7F67">
              <w:rPr>
                <w:strike/>
              </w:rPr>
              <w:t xml:space="preserve"> Fomentar entre los miembros del Poder Judicial, el estudio y la investigación jurídica en las áreas del Derecho, así como el incremento del acervo de información, en coordinación con la Escuela Judicial, y</w:t>
            </w:r>
          </w:p>
          <w:p w14:paraId="291E29C0" w14:textId="57A8EAB4" w:rsidR="00BA21FD" w:rsidRPr="006F7F67" w:rsidRDefault="00BA21FD" w:rsidP="00BA21FD">
            <w:pPr>
              <w:widowControl w:val="0"/>
              <w:autoSpaceDE w:val="0"/>
              <w:autoSpaceDN w:val="0"/>
              <w:adjustRightInd w:val="0"/>
              <w:ind w:left="22" w:right="52"/>
              <w:jc w:val="both"/>
              <w:outlineLvl w:val="0"/>
              <w:rPr>
                <w:b/>
                <w:strike/>
              </w:rPr>
            </w:pPr>
            <w:r w:rsidRPr="006F7F67">
              <w:rPr>
                <w:b/>
                <w:bCs/>
                <w:strike/>
              </w:rPr>
              <w:t>VIII.-</w:t>
            </w:r>
            <w:r w:rsidRPr="006F7F67">
              <w:rPr>
                <w:strike/>
              </w:rPr>
              <w:t xml:space="preserve"> Las demás que le confieran la normativa </w:t>
            </w:r>
            <w:r w:rsidRPr="006F7F67">
              <w:rPr>
                <w:strike/>
              </w:rPr>
              <w:lastRenderedPageBreak/>
              <w:t>aplicable y el Consejo de la Judicatura.</w:t>
            </w:r>
          </w:p>
          <w:p w14:paraId="1651A493" w14:textId="13AE8482"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bCs/>
              </w:rPr>
            </w:pPr>
          </w:p>
        </w:tc>
        <w:tc>
          <w:tcPr>
            <w:tcW w:w="4414" w:type="dxa"/>
          </w:tcPr>
          <w:p w14:paraId="19B01542" w14:textId="77777777" w:rsidR="00BA21FD" w:rsidRPr="00F01BD7" w:rsidRDefault="00BA21FD" w:rsidP="00BA21FD">
            <w:pPr>
              <w:widowControl w:val="0"/>
              <w:autoSpaceDE w:val="0"/>
              <w:autoSpaceDN w:val="0"/>
              <w:adjustRightInd w:val="0"/>
              <w:ind w:left="22" w:right="52"/>
              <w:jc w:val="both"/>
              <w:outlineLvl w:val="0"/>
              <w:rPr>
                <w:b/>
                <w:bCs/>
              </w:rPr>
            </w:pPr>
            <w:r w:rsidRPr="00F01BD7">
              <w:rPr>
                <w:b/>
                <w:bCs/>
              </w:rPr>
              <w:lastRenderedPageBreak/>
              <w:t xml:space="preserve">Atribuciones </w:t>
            </w:r>
          </w:p>
          <w:p w14:paraId="552360EF" w14:textId="3D753AE5" w:rsidR="00BA21FD" w:rsidRPr="00F01BD7" w:rsidRDefault="00BA21FD" w:rsidP="00BA21FD">
            <w:pPr>
              <w:widowControl w:val="0"/>
              <w:autoSpaceDE w:val="0"/>
              <w:autoSpaceDN w:val="0"/>
              <w:adjustRightInd w:val="0"/>
              <w:ind w:left="22" w:right="52"/>
              <w:jc w:val="both"/>
              <w:outlineLvl w:val="0"/>
              <w:rPr>
                <w:rFonts w:asciiTheme="minorHAnsi" w:hAnsiTheme="minorHAnsi" w:cstheme="minorHAnsi"/>
                <w:b/>
              </w:rPr>
            </w:pPr>
            <w:r w:rsidRPr="00F01BD7">
              <w:rPr>
                <w:b/>
                <w:bCs/>
              </w:rPr>
              <w:t>Artículo 136.-Se deroga</w:t>
            </w:r>
          </w:p>
        </w:tc>
      </w:tr>
      <w:tr w:rsidR="00BA21FD" w:rsidRPr="00F01BD7" w14:paraId="27035772" w14:textId="77777777" w:rsidTr="00103F23">
        <w:tc>
          <w:tcPr>
            <w:tcW w:w="4414" w:type="dxa"/>
          </w:tcPr>
          <w:p w14:paraId="187A47DA" w14:textId="77777777" w:rsidR="00BA21FD" w:rsidRPr="00F01BD7" w:rsidRDefault="00BA21FD" w:rsidP="00BA21FD">
            <w:pPr>
              <w:widowControl w:val="0"/>
              <w:autoSpaceDE w:val="0"/>
              <w:autoSpaceDN w:val="0"/>
              <w:adjustRightInd w:val="0"/>
              <w:ind w:left="22" w:right="52"/>
              <w:jc w:val="both"/>
              <w:outlineLvl w:val="0"/>
              <w:rPr>
                <w:b/>
              </w:rPr>
            </w:pPr>
            <w:r w:rsidRPr="00F01BD7">
              <w:rPr>
                <w:b/>
              </w:rPr>
              <w:lastRenderedPageBreak/>
              <w:t xml:space="preserve">Atribuciones </w:t>
            </w:r>
          </w:p>
          <w:p w14:paraId="0916BE88" w14:textId="262334C3" w:rsidR="00BA21FD" w:rsidRPr="00F01BD7" w:rsidRDefault="00BA21FD" w:rsidP="00BA21FD">
            <w:pPr>
              <w:widowControl w:val="0"/>
              <w:autoSpaceDE w:val="0"/>
              <w:autoSpaceDN w:val="0"/>
              <w:adjustRightInd w:val="0"/>
              <w:ind w:left="22" w:right="52"/>
              <w:jc w:val="both"/>
              <w:outlineLvl w:val="0"/>
            </w:pPr>
            <w:r w:rsidRPr="00F01BD7">
              <w:rPr>
                <w:b/>
              </w:rPr>
              <w:t>Artículo 148.-</w:t>
            </w:r>
            <w:r w:rsidRPr="00F01BD7">
              <w:t xml:space="preserve"> La Unidad de Planeación tendrá las siguientes atribuciones:</w:t>
            </w:r>
          </w:p>
          <w:p w14:paraId="2FABEA04" w14:textId="3BA7A72E" w:rsidR="00BA21FD" w:rsidRPr="00F01BD7" w:rsidRDefault="00BA21FD" w:rsidP="00BA21FD">
            <w:pPr>
              <w:widowControl w:val="0"/>
              <w:autoSpaceDE w:val="0"/>
              <w:autoSpaceDN w:val="0"/>
              <w:adjustRightInd w:val="0"/>
              <w:ind w:left="22" w:right="52"/>
              <w:jc w:val="both"/>
              <w:outlineLvl w:val="0"/>
              <w:rPr>
                <w:b/>
              </w:rPr>
            </w:pPr>
            <w:r w:rsidRPr="00F01BD7">
              <w:rPr>
                <w:b/>
              </w:rPr>
              <w:t>I.</w:t>
            </w:r>
            <w:r w:rsidR="00645CD2" w:rsidRPr="00F01BD7">
              <w:rPr>
                <w:b/>
              </w:rPr>
              <w:t>-</w:t>
            </w:r>
            <w:r w:rsidRPr="00F01BD7">
              <w:rPr>
                <w:b/>
              </w:rPr>
              <w:t xml:space="preserve"> a la III.</w:t>
            </w:r>
            <w:r w:rsidR="00645CD2" w:rsidRPr="00F01BD7">
              <w:rPr>
                <w:b/>
              </w:rPr>
              <w:t>-</w:t>
            </w:r>
            <w:r w:rsidRPr="00F01BD7">
              <w:rPr>
                <w:b/>
              </w:rPr>
              <w:t xml:space="preserve"> …</w:t>
            </w:r>
          </w:p>
          <w:p w14:paraId="0568FC97" w14:textId="72FC55DF" w:rsidR="00BA21FD" w:rsidRPr="00F01BD7" w:rsidRDefault="00BA21FD" w:rsidP="00BA21FD">
            <w:pPr>
              <w:widowControl w:val="0"/>
              <w:autoSpaceDE w:val="0"/>
              <w:autoSpaceDN w:val="0"/>
              <w:adjustRightInd w:val="0"/>
              <w:ind w:left="22" w:right="52"/>
              <w:jc w:val="both"/>
              <w:outlineLvl w:val="0"/>
              <w:rPr>
                <w:strike/>
              </w:rPr>
            </w:pPr>
            <w:r w:rsidRPr="00F01BD7">
              <w:rPr>
                <w:b/>
              </w:rPr>
              <w:t>IV.-</w:t>
            </w:r>
            <w:r w:rsidRPr="00F01BD7">
              <w:t xml:space="preserve"> Contar con información estadística detallada sobre el desarrollo y evolución de la solicitud de impartición de justicia y sobre el sentido de las determinaciones adoptadas por los órganos del Poder Judicial a lo largo del tiempo</w:t>
            </w:r>
            <w:r w:rsidRPr="00F01BD7">
              <w:rPr>
                <w:strike/>
              </w:rPr>
              <w:t>, en coordinación con la unidad de estudios e investigaciones judiciales;</w:t>
            </w:r>
          </w:p>
          <w:p w14:paraId="3EE6A302" w14:textId="12897943" w:rsidR="00BA21FD" w:rsidRPr="00F01BD7" w:rsidRDefault="00BA21FD" w:rsidP="00BA21FD">
            <w:pPr>
              <w:widowControl w:val="0"/>
              <w:autoSpaceDE w:val="0"/>
              <w:autoSpaceDN w:val="0"/>
              <w:adjustRightInd w:val="0"/>
              <w:ind w:left="22" w:right="52"/>
              <w:jc w:val="both"/>
              <w:outlineLvl w:val="0"/>
              <w:rPr>
                <w:b/>
                <w:bCs/>
              </w:rPr>
            </w:pPr>
            <w:r w:rsidRPr="00F01BD7">
              <w:rPr>
                <w:b/>
                <w:bCs/>
              </w:rPr>
              <w:t>V.</w:t>
            </w:r>
            <w:r w:rsidR="00645CD2" w:rsidRPr="00F01BD7">
              <w:rPr>
                <w:b/>
                <w:bCs/>
              </w:rPr>
              <w:t>-</w:t>
            </w:r>
            <w:r w:rsidRPr="00F01BD7">
              <w:rPr>
                <w:b/>
                <w:bCs/>
              </w:rPr>
              <w:t xml:space="preserve"> y VI.</w:t>
            </w:r>
            <w:r w:rsidR="00645CD2" w:rsidRPr="00F01BD7">
              <w:rPr>
                <w:b/>
                <w:bCs/>
              </w:rPr>
              <w:t>-</w:t>
            </w:r>
            <w:r w:rsidRPr="00F01BD7">
              <w:rPr>
                <w:b/>
                <w:bCs/>
              </w:rPr>
              <w:t xml:space="preserve"> …</w:t>
            </w:r>
          </w:p>
        </w:tc>
        <w:tc>
          <w:tcPr>
            <w:tcW w:w="4414" w:type="dxa"/>
          </w:tcPr>
          <w:p w14:paraId="277ED64E" w14:textId="77777777" w:rsidR="00BA21FD" w:rsidRPr="00F01BD7" w:rsidRDefault="00BA21FD" w:rsidP="00BA21FD">
            <w:pPr>
              <w:widowControl w:val="0"/>
              <w:autoSpaceDE w:val="0"/>
              <w:autoSpaceDN w:val="0"/>
              <w:adjustRightInd w:val="0"/>
              <w:ind w:left="22" w:right="52"/>
              <w:jc w:val="both"/>
              <w:outlineLvl w:val="0"/>
              <w:rPr>
                <w:b/>
              </w:rPr>
            </w:pPr>
            <w:r w:rsidRPr="00F01BD7">
              <w:rPr>
                <w:b/>
              </w:rPr>
              <w:t xml:space="preserve">Atribuciones </w:t>
            </w:r>
          </w:p>
          <w:p w14:paraId="47F0257C" w14:textId="77777777" w:rsidR="00BA21FD" w:rsidRPr="00F01BD7" w:rsidRDefault="00BA21FD" w:rsidP="00BA21FD">
            <w:pPr>
              <w:widowControl w:val="0"/>
              <w:autoSpaceDE w:val="0"/>
              <w:autoSpaceDN w:val="0"/>
              <w:adjustRightInd w:val="0"/>
              <w:ind w:left="22" w:right="52"/>
              <w:jc w:val="both"/>
              <w:outlineLvl w:val="0"/>
            </w:pPr>
            <w:r w:rsidRPr="00F01BD7">
              <w:rPr>
                <w:b/>
              </w:rPr>
              <w:t>Artículo 148.-</w:t>
            </w:r>
            <w:r w:rsidRPr="00F01BD7">
              <w:t xml:space="preserve"> La Unidad de Planeación tendrá las siguientes atribuciones:</w:t>
            </w:r>
          </w:p>
          <w:p w14:paraId="62DAD3E5" w14:textId="01DBBB05" w:rsidR="00BA21FD" w:rsidRPr="00F01BD7" w:rsidRDefault="00BA21FD" w:rsidP="00BA21FD">
            <w:pPr>
              <w:widowControl w:val="0"/>
              <w:autoSpaceDE w:val="0"/>
              <w:autoSpaceDN w:val="0"/>
              <w:adjustRightInd w:val="0"/>
              <w:ind w:left="22" w:right="52"/>
              <w:jc w:val="both"/>
              <w:outlineLvl w:val="0"/>
              <w:rPr>
                <w:b/>
              </w:rPr>
            </w:pPr>
            <w:r w:rsidRPr="00F01BD7">
              <w:rPr>
                <w:b/>
              </w:rPr>
              <w:t>I.</w:t>
            </w:r>
            <w:r w:rsidR="00645CD2" w:rsidRPr="00F01BD7">
              <w:rPr>
                <w:b/>
              </w:rPr>
              <w:t>-</w:t>
            </w:r>
            <w:r w:rsidRPr="00F01BD7">
              <w:rPr>
                <w:b/>
              </w:rPr>
              <w:t xml:space="preserve"> a la III.</w:t>
            </w:r>
            <w:r w:rsidR="00645CD2" w:rsidRPr="00F01BD7">
              <w:rPr>
                <w:b/>
              </w:rPr>
              <w:t>-</w:t>
            </w:r>
            <w:r w:rsidRPr="00F01BD7">
              <w:rPr>
                <w:b/>
              </w:rPr>
              <w:t xml:space="preserve"> …</w:t>
            </w:r>
          </w:p>
          <w:p w14:paraId="7FFFEDD3" w14:textId="5FC3D2AA" w:rsidR="00BA21FD" w:rsidRPr="00F01BD7" w:rsidRDefault="00BA21FD" w:rsidP="00BA21FD">
            <w:pPr>
              <w:widowControl w:val="0"/>
              <w:autoSpaceDE w:val="0"/>
              <w:autoSpaceDN w:val="0"/>
              <w:adjustRightInd w:val="0"/>
              <w:ind w:left="22" w:right="52"/>
              <w:jc w:val="both"/>
              <w:outlineLvl w:val="0"/>
            </w:pPr>
            <w:r w:rsidRPr="00F01BD7">
              <w:rPr>
                <w:b/>
              </w:rPr>
              <w:t>IV.-</w:t>
            </w:r>
            <w:r w:rsidRPr="00F01BD7">
              <w:t xml:space="preserve"> Contar con información estadística detallada sobre el desarrollo y evolución de la solicitud de impartición de justicia y sobre el sentido de las determinaciones adoptadas por los órganos del Poder Judicial a lo largo del tiempo;</w:t>
            </w:r>
          </w:p>
          <w:p w14:paraId="21A6F0A1" w14:textId="77777777" w:rsidR="00BA21FD" w:rsidRPr="00F01BD7" w:rsidRDefault="00BA21FD" w:rsidP="00BA21FD">
            <w:pPr>
              <w:widowControl w:val="0"/>
              <w:autoSpaceDE w:val="0"/>
              <w:autoSpaceDN w:val="0"/>
              <w:adjustRightInd w:val="0"/>
              <w:ind w:left="22" w:right="52"/>
              <w:jc w:val="both"/>
              <w:outlineLvl w:val="0"/>
              <w:rPr>
                <w:b/>
                <w:bCs/>
              </w:rPr>
            </w:pPr>
          </w:p>
          <w:p w14:paraId="31085075" w14:textId="2281DED6" w:rsidR="00BA21FD" w:rsidRPr="00F01BD7" w:rsidRDefault="00BA21FD" w:rsidP="00BA21FD">
            <w:pPr>
              <w:widowControl w:val="0"/>
              <w:autoSpaceDE w:val="0"/>
              <w:autoSpaceDN w:val="0"/>
              <w:adjustRightInd w:val="0"/>
              <w:ind w:left="22" w:right="52"/>
              <w:jc w:val="both"/>
              <w:outlineLvl w:val="0"/>
              <w:rPr>
                <w:b/>
                <w:bCs/>
              </w:rPr>
            </w:pPr>
            <w:r w:rsidRPr="00F01BD7">
              <w:rPr>
                <w:b/>
                <w:bCs/>
              </w:rPr>
              <w:t>V.</w:t>
            </w:r>
            <w:r w:rsidR="00645CD2" w:rsidRPr="00F01BD7">
              <w:rPr>
                <w:b/>
                <w:bCs/>
              </w:rPr>
              <w:t>-</w:t>
            </w:r>
            <w:r w:rsidRPr="00F01BD7">
              <w:rPr>
                <w:b/>
                <w:bCs/>
              </w:rPr>
              <w:t xml:space="preserve"> y VI.</w:t>
            </w:r>
            <w:r w:rsidR="00645CD2" w:rsidRPr="00F01BD7">
              <w:rPr>
                <w:b/>
                <w:bCs/>
              </w:rPr>
              <w:t>-</w:t>
            </w:r>
            <w:r w:rsidRPr="00F01BD7">
              <w:rPr>
                <w:b/>
                <w:bCs/>
              </w:rPr>
              <w:t xml:space="preserve"> …</w:t>
            </w:r>
          </w:p>
        </w:tc>
      </w:tr>
    </w:tbl>
    <w:p w14:paraId="47BE0B68" w14:textId="77777777" w:rsidR="0079511E" w:rsidRPr="00F01BD7" w:rsidRDefault="0079511E" w:rsidP="00C354F9">
      <w:pPr>
        <w:autoSpaceDE w:val="0"/>
        <w:autoSpaceDN w:val="0"/>
        <w:adjustRightInd w:val="0"/>
        <w:ind w:firstLine="720"/>
        <w:jc w:val="both"/>
        <w:rPr>
          <w:rFonts w:ascii="Arial" w:hAnsi="Arial" w:cs="Arial"/>
          <w:bCs/>
          <w:sz w:val="24"/>
          <w:szCs w:val="24"/>
        </w:rPr>
      </w:pPr>
    </w:p>
    <w:p w14:paraId="76DD7740" w14:textId="309555A7" w:rsidR="002E21DD" w:rsidRPr="00F01BD7" w:rsidRDefault="00990A32" w:rsidP="00C354F9">
      <w:pPr>
        <w:autoSpaceDE w:val="0"/>
        <w:autoSpaceDN w:val="0"/>
        <w:adjustRightInd w:val="0"/>
        <w:ind w:firstLine="720"/>
        <w:jc w:val="both"/>
        <w:rPr>
          <w:rFonts w:ascii="Arial" w:hAnsi="Arial" w:cs="Arial"/>
          <w:b/>
          <w:sz w:val="24"/>
          <w:szCs w:val="24"/>
        </w:rPr>
      </w:pPr>
      <w:r w:rsidRPr="00F01BD7">
        <w:rPr>
          <w:rFonts w:ascii="Arial" w:hAnsi="Arial" w:cs="Arial"/>
          <w:b/>
          <w:sz w:val="24"/>
          <w:szCs w:val="24"/>
        </w:rPr>
        <w:t>c</w:t>
      </w:r>
      <w:r w:rsidR="002E21DD" w:rsidRPr="00F01BD7">
        <w:rPr>
          <w:rFonts w:ascii="Arial" w:hAnsi="Arial" w:cs="Arial"/>
          <w:b/>
          <w:sz w:val="24"/>
          <w:szCs w:val="24"/>
        </w:rPr>
        <w:t>) Unidad de Comunicación Social y Protocolo</w:t>
      </w:r>
    </w:p>
    <w:p w14:paraId="26CDE1BE" w14:textId="291FE3ED" w:rsidR="00E64367" w:rsidRPr="00F01BD7" w:rsidRDefault="006833B4"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Actualmente</w:t>
      </w:r>
      <w:r w:rsidR="00FC4431" w:rsidRPr="00F01BD7">
        <w:rPr>
          <w:rFonts w:ascii="Arial" w:hAnsi="Arial" w:cs="Arial"/>
          <w:bCs/>
          <w:sz w:val="24"/>
          <w:szCs w:val="24"/>
        </w:rPr>
        <w:t>,</w:t>
      </w:r>
      <w:r w:rsidR="00E52E9F" w:rsidRPr="00F01BD7">
        <w:rPr>
          <w:rFonts w:ascii="Arial" w:hAnsi="Arial" w:cs="Arial"/>
          <w:bCs/>
          <w:sz w:val="24"/>
          <w:szCs w:val="24"/>
        </w:rPr>
        <w:t xml:space="preserve"> el </w:t>
      </w:r>
      <w:r w:rsidR="00DA2FC5" w:rsidRPr="00F01BD7">
        <w:rPr>
          <w:rFonts w:ascii="Arial" w:hAnsi="Arial" w:cs="Arial"/>
          <w:bCs/>
          <w:sz w:val="24"/>
          <w:szCs w:val="24"/>
        </w:rPr>
        <w:t>C</w:t>
      </w:r>
      <w:r w:rsidR="00E52E9F" w:rsidRPr="00F01BD7">
        <w:rPr>
          <w:rFonts w:ascii="Arial" w:hAnsi="Arial" w:cs="Arial"/>
          <w:bCs/>
          <w:sz w:val="24"/>
          <w:szCs w:val="24"/>
        </w:rPr>
        <w:t xml:space="preserve">onsejo de la </w:t>
      </w:r>
      <w:r w:rsidR="00DA2FC5" w:rsidRPr="00F01BD7">
        <w:rPr>
          <w:rFonts w:ascii="Arial" w:hAnsi="Arial" w:cs="Arial"/>
          <w:bCs/>
          <w:sz w:val="24"/>
          <w:szCs w:val="24"/>
        </w:rPr>
        <w:t>J</w:t>
      </w:r>
      <w:r w:rsidR="00E52E9F" w:rsidRPr="00F01BD7">
        <w:rPr>
          <w:rFonts w:ascii="Arial" w:hAnsi="Arial" w:cs="Arial"/>
          <w:bCs/>
          <w:sz w:val="24"/>
          <w:szCs w:val="24"/>
        </w:rPr>
        <w:t xml:space="preserve">udicatura cuenta con la Unidad de Comunicación Social y </w:t>
      </w:r>
      <w:r w:rsidR="00DA2FC5" w:rsidRPr="00F01BD7">
        <w:rPr>
          <w:rFonts w:ascii="Arial" w:hAnsi="Arial" w:cs="Arial"/>
          <w:bCs/>
          <w:sz w:val="24"/>
          <w:szCs w:val="24"/>
        </w:rPr>
        <w:t>P</w:t>
      </w:r>
      <w:r w:rsidR="00E52E9F" w:rsidRPr="00F01BD7">
        <w:rPr>
          <w:rFonts w:ascii="Arial" w:hAnsi="Arial" w:cs="Arial"/>
          <w:bCs/>
          <w:sz w:val="24"/>
          <w:szCs w:val="24"/>
        </w:rPr>
        <w:t xml:space="preserve">rotocolo </w:t>
      </w:r>
      <w:r w:rsidR="00DA2FC5" w:rsidRPr="00F01BD7">
        <w:rPr>
          <w:rFonts w:ascii="Arial" w:hAnsi="Arial" w:cs="Arial"/>
          <w:bCs/>
          <w:sz w:val="24"/>
          <w:szCs w:val="24"/>
        </w:rPr>
        <w:t xml:space="preserve">regulada por los artículos 112 fracción </w:t>
      </w:r>
      <w:r w:rsidR="00B62684" w:rsidRPr="00F01BD7">
        <w:rPr>
          <w:rFonts w:ascii="Arial" w:hAnsi="Arial" w:cs="Arial"/>
          <w:bCs/>
          <w:sz w:val="24"/>
          <w:szCs w:val="24"/>
        </w:rPr>
        <w:t>I</w:t>
      </w:r>
      <w:r w:rsidR="00DA2FC5" w:rsidRPr="00F01BD7">
        <w:rPr>
          <w:rFonts w:ascii="Arial" w:hAnsi="Arial" w:cs="Arial"/>
          <w:bCs/>
          <w:sz w:val="24"/>
          <w:szCs w:val="24"/>
        </w:rPr>
        <w:t xml:space="preserve">I inciso </w:t>
      </w:r>
      <w:r w:rsidR="00355EC0" w:rsidRPr="00F01BD7">
        <w:rPr>
          <w:rFonts w:ascii="Arial" w:hAnsi="Arial" w:cs="Arial"/>
          <w:bCs/>
          <w:sz w:val="24"/>
          <w:szCs w:val="24"/>
        </w:rPr>
        <w:t>C</w:t>
      </w:r>
      <w:r w:rsidR="00DA2FC5" w:rsidRPr="00F01BD7">
        <w:rPr>
          <w:rFonts w:ascii="Arial" w:hAnsi="Arial" w:cs="Arial"/>
          <w:bCs/>
          <w:sz w:val="24"/>
          <w:szCs w:val="24"/>
        </w:rPr>
        <w:t>, 1</w:t>
      </w:r>
      <w:r w:rsidR="00B25B68" w:rsidRPr="00F01BD7">
        <w:rPr>
          <w:rFonts w:ascii="Arial" w:hAnsi="Arial" w:cs="Arial"/>
          <w:bCs/>
          <w:sz w:val="24"/>
          <w:szCs w:val="24"/>
        </w:rPr>
        <w:t>41, 142, 143 y 144</w:t>
      </w:r>
      <w:r w:rsidR="00DA2FC5" w:rsidRPr="00F01BD7">
        <w:rPr>
          <w:rFonts w:ascii="Arial" w:hAnsi="Arial" w:cs="Arial"/>
          <w:bCs/>
          <w:sz w:val="24"/>
          <w:szCs w:val="24"/>
        </w:rPr>
        <w:t xml:space="preserve"> de la Ley Orgánica del Poder Judicial del Estado de Yucatán</w:t>
      </w:r>
      <w:r w:rsidR="00E06D83" w:rsidRPr="00F01BD7">
        <w:rPr>
          <w:rFonts w:ascii="Arial" w:hAnsi="Arial" w:cs="Arial"/>
          <w:bCs/>
          <w:sz w:val="24"/>
          <w:szCs w:val="24"/>
        </w:rPr>
        <w:t xml:space="preserve">, que tiene a su cargo </w:t>
      </w:r>
      <w:r w:rsidR="00B25B68" w:rsidRPr="00F01BD7">
        <w:rPr>
          <w:rFonts w:ascii="Arial" w:hAnsi="Arial" w:cs="Arial"/>
          <w:bCs/>
          <w:sz w:val="24"/>
          <w:szCs w:val="24"/>
        </w:rPr>
        <w:t>el cumplimiento de las políticas en materia de difusión de las actividades del Poder Judicial</w:t>
      </w:r>
      <w:r w:rsidR="00F5737F" w:rsidRPr="00F01BD7">
        <w:rPr>
          <w:rFonts w:ascii="Arial" w:hAnsi="Arial" w:cs="Arial"/>
          <w:bCs/>
          <w:sz w:val="24"/>
          <w:szCs w:val="24"/>
        </w:rPr>
        <w:t xml:space="preserve">, </w:t>
      </w:r>
      <w:r w:rsidR="004F3580" w:rsidRPr="00F01BD7">
        <w:rPr>
          <w:rFonts w:ascii="Arial" w:hAnsi="Arial" w:cs="Arial"/>
          <w:bCs/>
          <w:sz w:val="24"/>
          <w:szCs w:val="24"/>
        </w:rPr>
        <w:t xml:space="preserve">encargada </w:t>
      </w:r>
      <w:r w:rsidR="003B15F3" w:rsidRPr="00F01BD7">
        <w:rPr>
          <w:rFonts w:ascii="Arial" w:hAnsi="Arial" w:cs="Arial"/>
          <w:bCs/>
          <w:sz w:val="24"/>
          <w:szCs w:val="24"/>
        </w:rPr>
        <w:t xml:space="preserve">también de coordinar la edición de publicaciones que emita el </w:t>
      </w:r>
      <w:r w:rsidR="00B927ED" w:rsidRPr="00F01BD7">
        <w:rPr>
          <w:rFonts w:ascii="Arial" w:hAnsi="Arial" w:cs="Arial"/>
          <w:bCs/>
          <w:sz w:val="24"/>
          <w:szCs w:val="24"/>
        </w:rPr>
        <w:t>P</w:t>
      </w:r>
      <w:r w:rsidR="003B15F3" w:rsidRPr="00F01BD7">
        <w:rPr>
          <w:rFonts w:ascii="Arial" w:hAnsi="Arial" w:cs="Arial"/>
          <w:bCs/>
          <w:sz w:val="24"/>
          <w:szCs w:val="24"/>
        </w:rPr>
        <w:t xml:space="preserve">oder </w:t>
      </w:r>
      <w:r w:rsidR="00B927ED" w:rsidRPr="00F01BD7">
        <w:rPr>
          <w:rFonts w:ascii="Arial" w:hAnsi="Arial" w:cs="Arial"/>
          <w:bCs/>
          <w:sz w:val="24"/>
          <w:szCs w:val="24"/>
        </w:rPr>
        <w:t>J</w:t>
      </w:r>
      <w:r w:rsidR="003B15F3" w:rsidRPr="00F01BD7">
        <w:rPr>
          <w:rFonts w:ascii="Arial" w:hAnsi="Arial" w:cs="Arial"/>
          <w:bCs/>
          <w:sz w:val="24"/>
          <w:szCs w:val="24"/>
        </w:rPr>
        <w:t xml:space="preserve">udicial </w:t>
      </w:r>
      <w:r w:rsidR="00455B32" w:rsidRPr="00F01BD7">
        <w:rPr>
          <w:rFonts w:ascii="Arial" w:hAnsi="Arial" w:cs="Arial"/>
          <w:bCs/>
          <w:sz w:val="24"/>
          <w:szCs w:val="24"/>
        </w:rPr>
        <w:t>y cumplir las disposiciones relativas a la imagen institucional.</w:t>
      </w:r>
    </w:p>
    <w:p w14:paraId="1E79B3CA" w14:textId="445CD8DA" w:rsidR="00A330A5" w:rsidRPr="00F01BD7" w:rsidRDefault="0088709A" w:rsidP="00506F43">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Por su parte</w:t>
      </w:r>
      <w:r w:rsidR="003C68C3" w:rsidRPr="00F01BD7">
        <w:rPr>
          <w:rFonts w:ascii="Arial" w:hAnsi="Arial" w:cs="Arial"/>
          <w:bCs/>
          <w:sz w:val="24"/>
          <w:szCs w:val="24"/>
        </w:rPr>
        <w:t>,</w:t>
      </w:r>
      <w:r w:rsidRPr="00F01BD7">
        <w:rPr>
          <w:rFonts w:ascii="Arial" w:hAnsi="Arial" w:cs="Arial"/>
          <w:bCs/>
          <w:sz w:val="24"/>
          <w:szCs w:val="24"/>
        </w:rPr>
        <w:t xml:space="preserve"> el </w:t>
      </w:r>
      <w:r w:rsidR="001C358F" w:rsidRPr="00F01BD7">
        <w:rPr>
          <w:rFonts w:ascii="Arial" w:hAnsi="Arial" w:cs="Arial"/>
          <w:bCs/>
          <w:sz w:val="24"/>
          <w:szCs w:val="24"/>
        </w:rPr>
        <w:t>Tribunal</w:t>
      </w:r>
      <w:r w:rsidRPr="00F01BD7">
        <w:rPr>
          <w:rFonts w:ascii="Arial" w:hAnsi="Arial" w:cs="Arial"/>
          <w:bCs/>
          <w:sz w:val="24"/>
          <w:szCs w:val="24"/>
        </w:rPr>
        <w:t xml:space="preserve"> </w:t>
      </w:r>
      <w:r w:rsidR="001C358F" w:rsidRPr="00F01BD7">
        <w:rPr>
          <w:rFonts w:ascii="Arial" w:hAnsi="Arial" w:cs="Arial"/>
          <w:bCs/>
          <w:sz w:val="24"/>
          <w:szCs w:val="24"/>
        </w:rPr>
        <w:t>S</w:t>
      </w:r>
      <w:r w:rsidRPr="00F01BD7">
        <w:rPr>
          <w:rFonts w:ascii="Arial" w:hAnsi="Arial" w:cs="Arial"/>
          <w:bCs/>
          <w:sz w:val="24"/>
          <w:szCs w:val="24"/>
        </w:rPr>
        <w:t xml:space="preserve">uperior de </w:t>
      </w:r>
      <w:r w:rsidR="001C358F" w:rsidRPr="00F01BD7">
        <w:rPr>
          <w:rFonts w:ascii="Arial" w:hAnsi="Arial" w:cs="Arial"/>
          <w:bCs/>
          <w:sz w:val="24"/>
          <w:szCs w:val="24"/>
        </w:rPr>
        <w:t>J</w:t>
      </w:r>
      <w:r w:rsidRPr="00F01BD7">
        <w:rPr>
          <w:rFonts w:ascii="Arial" w:hAnsi="Arial" w:cs="Arial"/>
          <w:bCs/>
          <w:sz w:val="24"/>
          <w:szCs w:val="24"/>
        </w:rPr>
        <w:t>usticia c</w:t>
      </w:r>
      <w:r w:rsidR="00D209F6" w:rsidRPr="00F01BD7">
        <w:rPr>
          <w:rFonts w:ascii="Arial" w:hAnsi="Arial" w:cs="Arial"/>
          <w:bCs/>
          <w:sz w:val="24"/>
          <w:szCs w:val="24"/>
        </w:rPr>
        <w:t>ontaba con</w:t>
      </w:r>
      <w:r w:rsidR="003667D2" w:rsidRPr="00F01BD7">
        <w:rPr>
          <w:rFonts w:ascii="Arial" w:hAnsi="Arial" w:cs="Arial"/>
          <w:bCs/>
          <w:sz w:val="24"/>
          <w:szCs w:val="24"/>
        </w:rPr>
        <w:t xml:space="preserve"> un Departamento de Publicación, Difusión y Eventos</w:t>
      </w:r>
      <w:r w:rsidR="00F1353B" w:rsidRPr="00F01BD7">
        <w:rPr>
          <w:rFonts w:ascii="Arial" w:hAnsi="Arial" w:cs="Arial"/>
          <w:bCs/>
          <w:sz w:val="24"/>
          <w:szCs w:val="24"/>
        </w:rPr>
        <w:t xml:space="preserve"> que est</w:t>
      </w:r>
      <w:r w:rsidR="00D209F6" w:rsidRPr="00F01BD7">
        <w:rPr>
          <w:rFonts w:ascii="Arial" w:hAnsi="Arial" w:cs="Arial"/>
          <w:bCs/>
          <w:sz w:val="24"/>
          <w:szCs w:val="24"/>
        </w:rPr>
        <w:t>aba</w:t>
      </w:r>
      <w:r w:rsidR="00F1353B" w:rsidRPr="00F01BD7">
        <w:rPr>
          <w:rFonts w:ascii="Arial" w:hAnsi="Arial" w:cs="Arial"/>
          <w:bCs/>
          <w:sz w:val="24"/>
          <w:szCs w:val="24"/>
        </w:rPr>
        <w:t xml:space="preserve"> encargado de coordinar las publicaciones periódicas del Tribunal que informen sobre el servicio público de impartición de justicia, de la administración y supervisión de la imagen visual institucional, y de la coordinación de las actividades protocolarias y eventos institucionale</w:t>
      </w:r>
      <w:r w:rsidR="00685977" w:rsidRPr="00F01BD7">
        <w:rPr>
          <w:rFonts w:ascii="Arial" w:hAnsi="Arial" w:cs="Arial"/>
          <w:bCs/>
          <w:sz w:val="24"/>
          <w:szCs w:val="24"/>
        </w:rPr>
        <w:t>s</w:t>
      </w:r>
      <w:r w:rsidR="002805C8" w:rsidRPr="00F01BD7">
        <w:rPr>
          <w:rFonts w:ascii="Arial" w:hAnsi="Arial" w:cs="Arial"/>
          <w:bCs/>
          <w:sz w:val="24"/>
          <w:szCs w:val="24"/>
        </w:rPr>
        <w:t>, de conformidad con los artículos 7 fracción V, 9</w:t>
      </w:r>
      <w:r w:rsidR="006C0810" w:rsidRPr="00F01BD7">
        <w:rPr>
          <w:rFonts w:ascii="Arial" w:hAnsi="Arial" w:cs="Arial"/>
          <w:bCs/>
          <w:sz w:val="24"/>
          <w:szCs w:val="24"/>
        </w:rPr>
        <w:t>8</w:t>
      </w:r>
      <w:r w:rsidR="002805C8" w:rsidRPr="00F01BD7">
        <w:rPr>
          <w:rFonts w:ascii="Arial" w:hAnsi="Arial" w:cs="Arial"/>
          <w:bCs/>
          <w:sz w:val="24"/>
          <w:szCs w:val="24"/>
        </w:rPr>
        <w:t>, 9</w:t>
      </w:r>
      <w:r w:rsidR="006C0810" w:rsidRPr="00F01BD7">
        <w:rPr>
          <w:rFonts w:ascii="Arial" w:hAnsi="Arial" w:cs="Arial"/>
          <w:bCs/>
          <w:sz w:val="24"/>
          <w:szCs w:val="24"/>
        </w:rPr>
        <w:t>9</w:t>
      </w:r>
      <w:r w:rsidR="002805C8" w:rsidRPr="00F01BD7">
        <w:rPr>
          <w:rFonts w:ascii="Arial" w:hAnsi="Arial" w:cs="Arial"/>
          <w:bCs/>
          <w:sz w:val="24"/>
          <w:szCs w:val="24"/>
        </w:rPr>
        <w:t xml:space="preserve">, </w:t>
      </w:r>
      <w:r w:rsidR="006C0810" w:rsidRPr="00F01BD7">
        <w:rPr>
          <w:rFonts w:ascii="Arial" w:hAnsi="Arial" w:cs="Arial"/>
          <w:bCs/>
          <w:sz w:val="24"/>
          <w:szCs w:val="24"/>
        </w:rPr>
        <w:t xml:space="preserve">100 </w:t>
      </w:r>
      <w:r w:rsidR="002805C8" w:rsidRPr="00F01BD7">
        <w:rPr>
          <w:rFonts w:ascii="Arial" w:hAnsi="Arial" w:cs="Arial"/>
          <w:bCs/>
          <w:sz w:val="24"/>
          <w:szCs w:val="24"/>
        </w:rPr>
        <w:t xml:space="preserve">y </w:t>
      </w:r>
      <w:r w:rsidR="006C0810" w:rsidRPr="00F01BD7">
        <w:rPr>
          <w:rFonts w:ascii="Arial" w:hAnsi="Arial" w:cs="Arial"/>
          <w:bCs/>
          <w:sz w:val="24"/>
          <w:szCs w:val="24"/>
        </w:rPr>
        <w:t>101</w:t>
      </w:r>
      <w:r w:rsidR="002805C8" w:rsidRPr="00F01BD7">
        <w:rPr>
          <w:rFonts w:ascii="Arial" w:hAnsi="Arial" w:cs="Arial"/>
          <w:bCs/>
          <w:sz w:val="24"/>
          <w:szCs w:val="24"/>
        </w:rPr>
        <w:t xml:space="preserve"> del Reglamento Interior del Tribunal Superior de Justicia del Estado</w:t>
      </w:r>
      <w:r w:rsidR="00663F6E" w:rsidRPr="00F01BD7">
        <w:rPr>
          <w:rFonts w:ascii="Arial" w:hAnsi="Arial" w:cs="Arial"/>
          <w:bCs/>
          <w:sz w:val="24"/>
          <w:szCs w:val="24"/>
        </w:rPr>
        <w:t>.</w:t>
      </w:r>
    </w:p>
    <w:p w14:paraId="138915A5" w14:textId="6AA278EC" w:rsidR="00B25B68" w:rsidRPr="00F01BD7" w:rsidRDefault="004632ED" w:rsidP="00506F43">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Posteriormente</w:t>
      </w:r>
      <w:r w:rsidR="002C3041" w:rsidRPr="00F01BD7">
        <w:rPr>
          <w:rFonts w:ascii="Arial" w:hAnsi="Arial" w:cs="Arial"/>
          <w:bCs/>
          <w:sz w:val="24"/>
          <w:szCs w:val="24"/>
        </w:rPr>
        <w:t xml:space="preserve">, </w:t>
      </w:r>
      <w:r w:rsidR="00FC122A" w:rsidRPr="00F01BD7">
        <w:rPr>
          <w:rFonts w:ascii="Arial" w:hAnsi="Arial" w:cs="Arial"/>
          <w:bCs/>
          <w:sz w:val="24"/>
          <w:szCs w:val="24"/>
        </w:rPr>
        <w:t>en la novena sesión ordinaria del Pleno del Tribunal Superior de Justicia del Estado de</w:t>
      </w:r>
      <w:r w:rsidR="00915D9C" w:rsidRPr="00F01BD7">
        <w:rPr>
          <w:rFonts w:ascii="Arial" w:hAnsi="Arial" w:cs="Arial"/>
          <w:bCs/>
          <w:sz w:val="24"/>
          <w:szCs w:val="24"/>
        </w:rPr>
        <w:t xml:space="preserve"> </w:t>
      </w:r>
      <w:r w:rsidR="00FC122A" w:rsidRPr="00F01BD7">
        <w:rPr>
          <w:rFonts w:ascii="Arial" w:hAnsi="Arial" w:cs="Arial"/>
          <w:bCs/>
          <w:sz w:val="24"/>
          <w:szCs w:val="24"/>
        </w:rPr>
        <w:t>Yucatán del 3 de mayo de 2022 e</w:t>
      </w:r>
      <w:r w:rsidR="00D209F6" w:rsidRPr="00F01BD7">
        <w:rPr>
          <w:rFonts w:ascii="Arial" w:hAnsi="Arial" w:cs="Arial"/>
          <w:bCs/>
          <w:sz w:val="24"/>
          <w:szCs w:val="24"/>
        </w:rPr>
        <w:t xml:space="preserve">l Pleno del Tribunal </w:t>
      </w:r>
      <w:r w:rsidR="00915D9C" w:rsidRPr="00F01BD7">
        <w:rPr>
          <w:rFonts w:ascii="Arial" w:hAnsi="Arial" w:cs="Arial"/>
          <w:bCs/>
          <w:sz w:val="24"/>
          <w:szCs w:val="24"/>
        </w:rPr>
        <w:t>S</w:t>
      </w:r>
      <w:r w:rsidR="00D209F6" w:rsidRPr="00F01BD7">
        <w:rPr>
          <w:rFonts w:ascii="Arial" w:hAnsi="Arial" w:cs="Arial"/>
          <w:bCs/>
          <w:sz w:val="24"/>
          <w:szCs w:val="24"/>
        </w:rPr>
        <w:t xml:space="preserve">uperior de </w:t>
      </w:r>
      <w:r w:rsidR="00915D9C" w:rsidRPr="00F01BD7">
        <w:rPr>
          <w:rFonts w:ascii="Arial" w:hAnsi="Arial" w:cs="Arial"/>
          <w:bCs/>
          <w:sz w:val="24"/>
          <w:szCs w:val="24"/>
        </w:rPr>
        <w:t>J</w:t>
      </w:r>
      <w:r w:rsidR="00D209F6" w:rsidRPr="00F01BD7">
        <w:rPr>
          <w:rFonts w:ascii="Arial" w:hAnsi="Arial" w:cs="Arial"/>
          <w:bCs/>
          <w:sz w:val="24"/>
          <w:szCs w:val="24"/>
        </w:rPr>
        <w:t xml:space="preserve">usticia del </w:t>
      </w:r>
      <w:r w:rsidR="00915D9C" w:rsidRPr="00F01BD7">
        <w:rPr>
          <w:rFonts w:ascii="Arial" w:hAnsi="Arial" w:cs="Arial"/>
          <w:bCs/>
          <w:sz w:val="24"/>
          <w:szCs w:val="24"/>
        </w:rPr>
        <w:t>E</w:t>
      </w:r>
      <w:r w:rsidR="00D209F6" w:rsidRPr="00F01BD7">
        <w:rPr>
          <w:rFonts w:ascii="Arial" w:hAnsi="Arial" w:cs="Arial"/>
          <w:bCs/>
          <w:sz w:val="24"/>
          <w:szCs w:val="24"/>
        </w:rPr>
        <w:t xml:space="preserve">stado </w:t>
      </w:r>
      <w:r w:rsidR="0080154D" w:rsidRPr="00F01BD7">
        <w:rPr>
          <w:rFonts w:ascii="Arial" w:hAnsi="Arial" w:cs="Arial"/>
          <w:bCs/>
          <w:sz w:val="24"/>
          <w:szCs w:val="24"/>
        </w:rPr>
        <w:t>creó la</w:t>
      </w:r>
      <w:r w:rsidR="00506F43" w:rsidRPr="00F01BD7">
        <w:rPr>
          <w:rFonts w:ascii="Arial" w:hAnsi="Arial" w:cs="Arial"/>
          <w:bCs/>
          <w:sz w:val="24"/>
          <w:szCs w:val="24"/>
        </w:rPr>
        <w:t xml:space="preserve"> Subdirección de Relaciones Institucionales y Vinculación Social,</w:t>
      </w:r>
      <w:r w:rsidR="00072995" w:rsidRPr="00F01BD7">
        <w:rPr>
          <w:rFonts w:ascii="Arial" w:hAnsi="Arial" w:cs="Arial"/>
          <w:bCs/>
          <w:sz w:val="24"/>
          <w:szCs w:val="24"/>
        </w:rPr>
        <w:t xml:space="preserve"> por lo cual</w:t>
      </w:r>
      <w:r w:rsidR="003C68C3" w:rsidRPr="00F01BD7">
        <w:rPr>
          <w:rFonts w:ascii="Arial" w:hAnsi="Arial" w:cs="Arial"/>
          <w:bCs/>
          <w:sz w:val="24"/>
          <w:szCs w:val="24"/>
        </w:rPr>
        <w:t>,</w:t>
      </w:r>
      <w:r w:rsidR="00712FB7" w:rsidRPr="00F01BD7">
        <w:rPr>
          <w:rFonts w:ascii="Arial" w:hAnsi="Arial" w:cs="Arial"/>
          <w:bCs/>
          <w:sz w:val="24"/>
          <w:szCs w:val="24"/>
        </w:rPr>
        <w:t xml:space="preserve"> </w:t>
      </w:r>
      <w:r w:rsidR="00072995" w:rsidRPr="00F01BD7">
        <w:rPr>
          <w:rFonts w:ascii="Arial" w:hAnsi="Arial" w:cs="Arial"/>
          <w:bCs/>
          <w:sz w:val="24"/>
          <w:szCs w:val="24"/>
        </w:rPr>
        <w:t xml:space="preserve">el Departamento de Publicación, Difusión y Eventos </w:t>
      </w:r>
      <w:r w:rsidRPr="00F01BD7">
        <w:rPr>
          <w:rFonts w:ascii="Arial" w:hAnsi="Arial" w:cs="Arial"/>
          <w:bCs/>
          <w:sz w:val="24"/>
          <w:szCs w:val="24"/>
        </w:rPr>
        <w:t xml:space="preserve">del Tribunal Superior de Justicia </w:t>
      </w:r>
      <w:r w:rsidR="00072995" w:rsidRPr="00F01BD7">
        <w:rPr>
          <w:rFonts w:ascii="Arial" w:hAnsi="Arial" w:cs="Arial"/>
          <w:bCs/>
          <w:sz w:val="24"/>
          <w:szCs w:val="24"/>
        </w:rPr>
        <w:t xml:space="preserve">se </w:t>
      </w:r>
      <w:r w:rsidR="00712FB7" w:rsidRPr="00F01BD7">
        <w:rPr>
          <w:rFonts w:ascii="Arial" w:hAnsi="Arial" w:cs="Arial"/>
          <w:bCs/>
          <w:sz w:val="24"/>
          <w:szCs w:val="24"/>
        </w:rPr>
        <w:t>convirtió en la</w:t>
      </w:r>
      <w:r w:rsidR="00072995" w:rsidRPr="00F01BD7">
        <w:rPr>
          <w:rFonts w:ascii="Arial" w:hAnsi="Arial" w:cs="Arial"/>
          <w:bCs/>
          <w:sz w:val="24"/>
          <w:szCs w:val="24"/>
        </w:rPr>
        <w:t xml:space="preserve"> </w:t>
      </w:r>
      <w:r w:rsidR="00826481" w:rsidRPr="00F01BD7">
        <w:rPr>
          <w:rFonts w:ascii="Arial" w:hAnsi="Arial" w:cs="Arial"/>
          <w:bCs/>
          <w:sz w:val="24"/>
          <w:szCs w:val="24"/>
        </w:rPr>
        <w:t xml:space="preserve">mencionada </w:t>
      </w:r>
      <w:r w:rsidR="00072995" w:rsidRPr="00F01BD7">
        <w:rPr>
          <w:rFonts w:ascii="Arial" w:hAnsi="Arial" w:cs="Arial"/>
          <w:bCs/>
          <w:sz w:val="24"/>
          <w:szCs w:val="24"/>
        </w:rPr>
        <w:t>Subdirección</w:t>
      </w:r>
      <w:r w:rsidR="00BE6AFC" w:rsidRPr="00F01BD7">
        <w:rPr>
          <w:rFonts w:ascii="Arial" w:hAnsi="Arial" w:cs="Arial"/>
          <w:bCs/>
          <w:sz w:val="24"/>
          <w:szCs w:val="24"/>
        </w:rPr>
        <w:t xml:space="preserve">, </w:t>
      </w:r>
      <w:r w:rsidR="003C68C3" w:rsidRPr="00F01BD7">
        <w:rPr>
          <w:rFonts w:ascii="Arial" w:hAnsi="Arial" w:cs="Arial"/>
          <w:bCs/>
          <w:sz w:val="24"/>
          <w:szCs w:val="24"/>
        </w:rPr>
        <w:t>que</w:t>
      </w:r>
      <w:r w:rsidR="00506F43" w:rsidRPr="00F01BD7">
        <w:rPr>
          <w:rFonts w:ascii="Arial" w:hAnsi="Arial" w:cs="Arial"/>
          <w:bCs/>
          <w:sz w:val="24"/>
          <w:szCs w:val="24"/>
        </w:rPr>
        <w:t xml:space="preserve"> </w:t>
      </w:r>
      <w:r w:rsidR="0004731E" w:rsidRPr="00F01BD7">
        <w:rPr>
          <w:rFonts w:ascii="Arial" w:hAnsi="Arial" w:cs="Arial"/>
          <w:bCs/>
          <w:sz w:val="24"/>
          <w:szCs w:val="24"/>
        </w:rPr>
        <w:t xml:space="preserve">actualmente </w:t>
      </w:r>
      <w:r w:rsidR="00506F43" w:rsidRPr="00F01BD7">
        <w:rPr>
          <w:rFonts w:ascii="Arial" w:hAnsi="Arial" w:cs="Arial"/>
          <w:bCs/>
          <w:sz w:val="24"/>
          <w:szCs w:val="24"/>
        </w:rPr>
        <w:t>se encarga</w:t>
      </w:r>
      <w:r w:rsidR="00EB497F" w:rsidRPr="00F01BD7">
        <w:rPr>
          <w:rFonts w:ascii="Arial" w:hAnsi="Arial" w:cs="Arial"/>
          <w:bCs/>
          <w:sz w:val="24"/>
          <w:szCs w:val="24"/>
        </w:rPr>
        <w:t xml:space="preserve"> </w:t>
      </w:r>
      <w:r w:rsidR="00506F43" w:rsidRPr="00F01BD7">
        <w:rPr>
          <w:rFonts w:ascii="Arial" w:hAnsi="Arial" w:cs="Arial"/>
          <w:bCs/>
          <w:sz w:val="24"/>
          <w:szCs w:val="24"/>
        </w:rPr>
        <w:t xml:space="preserve">de proponer y establecer mecanismos de cooperación con las instituciones de gobierno y las organizaciones de la sociedad civil, con el objetivo de optimizar los lazos de colaboración entre éstas y la institución, dar seguimiento </w:t>
      </w:r>
      <w:r w:rsidR="00506F43" w:rsidRPr="00F01BD7">
        <w:rPr>
          <w:rFonts w:ascii="Arial" w:hAnsi="Arial" w:cs="Arial"/>
          <w:bCs/>
          <w:sz w:val="24"/>
          <w:szCs w:val="24"/>
        </w:rPr>
        <w:lastRenderedPageBreak/>
        <w:t>a proyectos estratégicos que le sean encomendados, así como de generar proyectos de divulgación de la actividad</w:t>
      </w:r>
      <w:r w:rsidR="00EB497F" w:rsidRPr="00F01BD7">
        <w:rPr>
          <w:rFonts w:ascii="Arial" w:hAnsi="Arial" w:cs="Arial"/>
          <w:bCs/>
          <w:sz w:val="24"/>
          <w:szCs w:val="24"/>
        </w:rPr>
        <w:t xml:space="preserve"> </w:t>
      </w:r>
      <w:r w:rsidR="00506F43" w:rsidRPr="00F01BD7">
        <w:rPr>
          <w:rFonts w:ascii="Arial" w:hAnsi="Arial" w:cs="Arial"/>
          <w:bCs/>
          <w:sz w:val="24"/>
          <w:szCs w:val="24"/>
        </w:rPr>
        <w:t xml:space="preserve">jurisdiccional, la supervisión de la imagen institucional y la coordinación de las actividades protocolarias. </w:t>
      </w:r>
    </w:p>
    <w:p w14:paraId="3A017A61" w14:textId="18825EF7" w:rsidR="0004731E" w:rsidRPr="00F01BD7" w:rsidRDefault="00CC4044" w:rsidP="00506F43">
      <w:pPr>
        <w:autoSpaceDE w:val="0"/>
        <w:autoSpaceDN w:val="0"/>
        <w:adjustRightInd w:val="0"/>
        <w:ind w:firstLine="720"/>
        <w:jc w:val="both"/>
        <w:rPr>
          <w:rFonts w:ascii="Arial" w:hAnsi="Arial" w:cs="Arial"/>
          <w:bCs/>
          <w:sz w:val="24"/>
          <w:szCs w:val="24"/>
        </w:rPr>
      </w:pPr>
      <w:r w:rsidRPr="00F01BD7">
        <w:rPr>
          <w:rFonts w:ascii="Arial" w:hAnsi="Arial" w:cs="Arial"/>
          <w:sz w:val="24"/>
          <w:szCs w:val="24"/>
        </w:rPr>
        <w:t>A fin de aprovechar racional y eficientemente los recursos humanos y materiales disponibles del Poder Judicial</w:t>
      </w:r>
      <w:r w:rsidR="001560BF" w:rsidRPr="00F01BD7">
        <w:rPr>
          <w:rFonts w:ascii="Arial" w:hAnsi="Arial" w:cs="Arial"/>
          <w:sz w:val="24"/>
          <w:szCs w:val="24"/>
        </w:rPr>
        <w:t xml:space="preserve"> y</w:t>
      </w:r>
      <w:r w:rsidRPr="00F01BD7">
        <w:rPr>
          <w:rFonts w:ascii="Arial" w:hAnsi="Arial" w:cs="Arial"/>
          <w:sz w:val="24"/>
          <w:szCs w:val="24"/>
        </w:rPr>
        <w:t xml:space="preserve"> evitar la duplicidad de funciones, en esta propuesta se incluye que </w:t>
      </w:r>
      <w:r w:rsidR="00720F9F" w:rsidRPr="00F01BD7">
        <w:rPr>
          <w:rFonts w:ascii="Arial" w:hAnsi="Arial" w:cs="Arial"/>
          <w:bCs/>
          <w:sz w:val="24"/>
          <w:szCs w:val="24"/>
        </w:rPr>
        <w:t xml:space="preserve">la </w:t>
      </w:r>
      <w:r w:rsidR="003057C9" w:rsidRPr="00F01BD7">
        <w:rPr>
          <w:rFonts w:ascii="Arial" w:hAnsi="Arial" w:cs="Arial"/>
          <w:bCs/>
          <w:sz w:val="24"/>
          <w:szCs w:val="24"/>
        </w:rPr>
        <w:t>Unidad de Comunicación Social y Protocolo</w:t>
      </w:r>
      <w:r w:rsidR="00087578" w:rsidRPr="00F01BD7">
        <w:rPr>
          <w:rFonts w:ascii="Arial" w:hAnsi="Arial" w:cs="Arial"/>
          <w:bCs/>
          <w:sz w:val="24"/>
          <w:szCs w:val="24"/>
        </w:rPr>
        <w:t xml:space="preserve"> </w:t>
      </w:r>
      <w:r w:rsidR="0094636B" w:rsidRPr="00F01BD7">
        <w:rPr>
          <w:rFonts w:ascii="Arial" w:hAnsi="Arial" w:cs="Arial"/>
          <w:bCs/>
          <w:sz w:val="24"/>
          <w:szCs w:val="24"/>
        </w:rPr>
        <w:t xml:space="preserve">del Consejo de la Judicatura </w:t>
      </w:r>
      <w:r w:rsidRPr="00F01BD7">
        <w:rPr>
          <w:rFonts w:ascii="Arial" w:hAnsi="Arial" w:cs="Arial"/>
          <w:bCs/>
          <w:sz w:val="24"/>
          <w:szCs w:val="24"/>
        </w:rPr>
        <w:t>se transfiera a la estructura orgánica del Tribunal Superior de Justicia</w:t>
      </w:r>
      <w:r w:rsidR="001560BF" w:rsidRPr="00F01BD7">
        <w:rPr>
          <w:rFonts w:ascii="Arial" w:hAnsi="Arial" w:cs="Arial"/>
          <w:bCs/>
          <w:sz w:val="24"/>
          <w:szCs w:val="24"/>
        </w:rPr>
        <w:t>,</w:t>
      </w:r>
      <w:r w:rsidR="00090556" w:rsidRPr="00F01BD7">
        <w:rPr>
          <w:rFonts w:ascii="Arial" w:hAnsi="Arial" w:cs="Arial"/>
          <w:bCs/>
          <w:sz w:val="24"/>
          <w:szCs w:val="24"/>
        </w:rPr>
        <w:t xml:space="preserve"> para que esta </w:t>
      </w:r>
      <w:r w:rsidR="00087578" w:rsidRPr="00F01BD7">
        <w:rPr>
          <w:rFonts w:ascii="Arial" w:hAnsi="Arial" w:cs="Arial"/>
          <w:bCs/>
          <w:sz w:val="24"/>
          <w:szCs w:val="24"/>
        </w:rPr>
        <w:t>preste servicio a todo el Poder Judicial del Estado</w:t>
      </w:r>
      <w:r w:rsidR="00090556" w:rsidRPr="00F01BD7">
        <w:rPr>
          <w:rFonts w:ascii="Arial" w:hAnsi="Arial" w:cs="Arial"/>
          <w:bCs/>
          <w:sz w:val="24"/>
          <w:szCs w:val="24"/>
        </w:rPr>
        <w:t xml:space="preserve">, con lo que se extinguirá </w:t>
      </w:r>
      <w:r w:rsidR="00087578" w:rsidRPr="00F01BD7">
        <w:rPr>
          <w:rFonts w:ascii="Arial" w:hAnsi="Arial" w:cs="Arial"/>
          <w:bCs/>
          <w:sz w:val="24"/>
          <w:szCs w:val="24"/>
        </w:rPr>
        <w:t>la</w:t>
      </w:r>
      <w:r w:rsidR="00720F9F" w:rsidRPr="00F01BD7">
        <w:rPr>
          <w:rFonts w:ascii="Arial" w:hAnsi="Arial" w:cs="Arial"/>
          <w:bCs/>
          <w:sz w:val="24"/>
          <w:szCs w:val="24"/>
        </w:rPr>
        <w:t xml:space="preserve"> Subdirección de Relaciones Institucionales y Vinculación Social</w:t>
      </w:r>
      <w:r w:rsidR="002A3940" w:rsidRPr="00F01BD7">
        <w:rPr>
          <w:rFonts w:ascii="Arial" w:hAnsi="Arial" w:cs="Arial"/>
          <w:bCs/>
          <w:sz w:val="24"/>
          <w:szCs w:val="24"/>
        </w:rPr>
        <w:t xml:space="preserve"> del Tribunal Superior de </w:t>
      </w:r>
      <w:r w:rsidR="00BF53E0" w:rsidRPr="00F01BD7">
        <w:rPr>
          <w:rFonts w:ascii="Arial" w:hAnsi="Arial" w:cs="Arial"/>
          <w:bCs/>
          <w:sz w:val="24"/>
          <w:szCs w:val="24"/>
        </w:rPr>
        <w:t>J</w:t>
      </w:r>
      <w:r w:rsidR="002A3940" w:rsidRPr="00F01BD7">
        <w:rPr>
          <w:rFonts w:ascii="Arial" w:hAnsi="Arial" w:cs="Arial"/>
          <w:bCs/>
          <w:sz w:val="24"/>
          <w:szCs w:val="24"/>
        </w:rPr>
        <w:t>usticia</w:t>
      </w:r>
      <w:r w:rsidR="005103BE" w:rsidRPr="00F01BD7">
        <w:rPr>
          <w:rFonts w:ascii="Arial" w:hAnsi="Arial" w:cs="Arial"/>
          <w:bCs/>
          <w:sz w:val="24"/>
          <w:szCs w:val="24"/>
        </w:rPr>
        <w:t>,</w:t>
      </w:r>
      <w:r w:rsidR="002A3940" w:rsidRPr="00F01BD7">
        <w:rPr>
          <w:rFonts w:ascii="Arial" w:hAnsi="Arial" w:cs="Arial"/>
          <w:bCs/>
          <w:sz w:val="24"/>
          <w:szCs w:val="24"/>
        </w:rPr>
        <w:t xml:space="preserve"> por cuanto </w:t>
      </w:r>
      <w:r w:rsidR="00F43F9B" w:rsidRPr="00F01BD7">
        <w:rPr>
          <w:rFonts w:ascii="Arial" w:hAnsi="Arial" w:cs="Arial"/>
          <w:bCs/>
          <w:sz w:val="24"/>
          <w:szCs w:val="24"/>
        </w:rPr>
        <w:t xml:space="preserve">la citada Unidad </w:t>
      </w:r>
      <w:r w:rsidR="001560BF" w:rsidRPr="00F01BD7">
        <w:rPr>
          <w:rFonts w:ascii="Arial" w:hAnsi="Arial" w:cs="Arial"/>
          <w:bCs/>
          <w:sz w:val="24"/>
          <w:szCs w:val="24"/>
        </w:rPr>
        <w:t xml:space="preserve">absorberá las </w:t>
      </w:r>
      <w:r w:rsidR="00F43F9B" w:rsidRPr="00F01BD7">
        <w:rPr>
          <w:rFonts w:ascii="Arial" w:hAnsi="Arial" w:cs="Arial"/>
          <w:bCs/>
          <w:sz w:val="24"/>
          <w:szCs w:val="24"/>
        </w:rPr>
        <w:t xml:space="preserve"> funciones que v</w:t>
      </w:r>
      <w:r w:rsidR="001560BF" w:rsidRPr="00F01BD7">
        <w:rPr>
          <w:rFonts w:ascii="Arial" w:hAnsi="Arial" w:cs="Arial"/>
          <w:bCs/>
          <w:sz w:val="24"/>
          <w:szCs w:val="24"/>
        </w:rPr>
        <w:t>iene</w:t>
      </w:r>
      <w:r w:rsidR="00F43F9B" w:rsidRPr="00F01BD7">
        <w:rPr>
          <w:rFonts w:ascii="Arial" w:hAnsi="Arial" w:cs="Arial"/>
          <w:bCs/>
          <w:sz w:val="24"/>
          <w:szCs w:val="24"/>
        </w:rPr>
        <w:t xml:space="preserve"> ejecutando la </w:t>
      </w:r>
      <w:r w:rsidR="001560BF" w:rsidRPr="00F01BD7">
        <w:rPr>
          <w:rFonts w:ascii="Arial" w:hAnsi="Arial" w:cs="Arial"/>
          <w:bCs/>
          <w:sz w:val="24"/>
          <w:szCs w:val="24"/>
        </w:rPr>
        <w:t>referida</w:t>
      </w:r>
      <w:r w:rsidR="004632ED" w:rsidRPr="00F01BD7">
        <w:rPr>
          <w:rFonts w:ascii="Arial" w:hAnsi="Arial" w:cs="Arial"/>
          <w:bCs/>
          <w:sz w:val="24"/>
          <w:szCs w:val="24"/>
        </w:rPr>
        <w:t xml:space="preserve"> </w:t>
      </w:r>
      <w:r w:rsidR="00F43F9B" w:rsidRPr="00F01BD7">
        <w:rPr>
          <w:rFonts w:ascii="Arial" w:hAnsi="Arial" w:cs="Arial"/>
          <w:bCs/>
          <w:sz w:val="24"/>
          <w:szCs w:val="24"/>
        </w:rPr>
        <w:t xml:space="preserve">Subdirección </w:t>
      </w:r>
      <w:r w:rsidR="001560BF" w:rsidRPr="00F01BD7">
        <w:rPr>
          <w:rFonts w:ascii="Arial" w:hAnsi="Arial" w:cs="Arial"/>
          <w:bCs/>
          <w:sz w:val="24"/>
          <w:szCs w:val="24"/>
        </w:rPr>
        <w:t xml:space="preserve">en materia </w:t>
      </w:r>
      <w:r w:rsidR="00A3549E" w:rsidRPr="00F01BD7">
        <w:rPr>
          <w:rFonts w:ascii="Arial" w:hAnsi="Arial" w:cs="Arial"/>
          <w:bCs/>
          <w:sz w:val="24"/>
          <w:szCs w:val="24"/>
        </w:rPr>
        <w:t xml:space="preserve">de la vinculación institucional y social, </w:t>
      </w:r>
      <w:r w:rsidR="00A7316E" w:rsidRPr="00F01BD7">
        <w:rPr>
          <w:rFonts w:ascii="Arial" w:hAnsi="Arial" w:cs="Arial"/>
          <w:bCs/>
          <w:sz w:val="24"/>
          <w:szCs w:val="24"/>
        </w:rPr>
        <w:t xml:space="preserve">proponiéndose </w:t>
      </w:r>
      <w:r w:rsidR="002C3041" w:rsidRPr="00F01BD7">
        <w:rPr>
          <w:rFonts w:ascii="Arial" w:hAnsi="Arial" w:cs="Arial"/>
          <w:bCs/>
          <w:sz w:val="24"/>
          <w:szCs w:val="24"/>
        </w:rPr>
        <w:t>la</w:t>
      </w:r>
      <w:r w:rsidR="001560BF" w:rsidRPr="00F01BD7">
        <w:rPr>
          <w:rFonts w:ascii="Arial" w:hAnsi="Arial" w:cs="Arial"/>
          <w:bCs/>
          <w:sz w:val="24"/>
          <w:szCs w:val="24"/>
        </w:rPr>
        <w:t>s reformas siguiente</w:t>
      </w:r>
      <w:r w:rsidR="00F14534" w:rsidRPr="00F01BD7">
        <w:rPr>
          <w:rFonts w:ascii="Arial" w:hAnsi="Arial" w:cs="Arial"/>
          <w:bCs/>
          <w:sz w:val="24"/>
          <w:szCs w:val="24"/>
        </w:rPr>
        <w:t>s</w:t>
      </w:r>
      <w:r w:rsidR="002C3041" w:rsidRPr="00F01BD7">
        <w:rPr>
          <w:rFonts w:ascii="Arial" w:hAnsi="Arial" w:cs="Arial"/>
          <w:bCs/>
          <w:sz w:val="24"/>
          <w:szCs w:val="24"/>
        </w:rPr>
        <w:t>:</w:t>
      </w:r>
    </w:p>
    <w:tbl>
      <w:tblPr>
        <w:tblStyle w:val="Tablaconcuadrcula"/>
        <w:tblW w:w="0" w:type="auto"/>
        <w:tblLook w:val="04A0" w:firstRow="1" w:lastRow="0" w:firstColumn="1" w:lastColumn="0" w:noHBand="0" w:noVBand="1"/>
      </w:tblPr>
      <w:tblGrid>
        <w:gridCol w:w="4414"/>
        <w:gridCol w:w="4414"/>
      </w:tblGrid>
      <w:tr w:rsidR="001560BF" w:rsidRPr="00F01BD7" w14:paraId="74A88E84" w14:textId="77777777" w:rsidTr="00C270C9">
        <w:tc>
          <w:tcPr>
            <w:tcW w:w="4414" w:type="dxa"/>
            <w:shd w:val="clear" w:color="auto" w:fill="BFBFBF" w:themeFill="background1" w:themeFillShade="BF"/>
          </w:tcPr>
          <w:p w14:paraId="67087498" w14:textId="77777777" w:rsidR="001560BF" w:rsidRPr="00F01BD7" w:rsidRDefault="001560BF"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4A6DE2F4" w14:textId="77777777" w:rsidR="001560BF" w:rsidRPr="00F01BD7" w:rsidRDefault="001560BF"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1560BF" w:rsidRPr="00F01BD7" w14:paraId="4C81C0B4" w14:textId="77777777" w:rsidTr="00C270C9">
        <w:tc>
          <w:tcPr>
            <w:tcW w:w="4414" w:type="dxa"/>
          </w:tcPr>
          <w:p w14:paraId="0F485C02" w14:textId="77777777" w:rsidR="001560BF" w:rsidRPr="00F01BD7" w:rsidRDefault="001560BF" w:rsidP="00C270C9">
            <w:pPr>
              <w:widowControl w:val="0"/>
              <w:autoSpaceDE w:val="0"/>
              <w:autoSpaceDN w:val="0"/>
              <w:adjustRightInd w:val="0"/>
              <w:ind w:left="23" w:right="51"/>
              <w:jc w:val="both"/>
              <w:outlineLvl w:val="0"/>
              <w:rPr>
                <w:b/>
                <w:bCs/>
              </w:rPr>
            </w:pPr>
            <w:r w:rsidRPr="00F01BD7">
              <w:rPr>
                <w:b/>
                <w:bCs/>
              </w:rPr>
              <w:t xml:space="preserve">Áreas administrativas del Tribunal Superior de Justicia </w:t>
            </w:r>
          </w:p>
          <w:p w14:paraId="6D6FCE37" w14:textId="77777777" w:rsidR="001560BF" w:rsidRPr="00F01BD7" w:rsidRDefault="001560BF" w:rsidP="00C270C9">
            <w:pPr>
              <w:widowControl w:val="0"/>
              <w:autoSpaceDE w:val="0"/>
              <w:autoSpaceDN w:val="0"/>
              <w:adjustRightInd w:val="0"/>
              <w:ind w:left="23" w:right="51"/>
              <w:jc w:val="both"/>
              <w:outlineLvl w:val="0"/>
            </w:pPr>
            <w:r w:rsidRPr="00F01BD7">
              <w:rPr>
                <w:b/>
                <w:bCs/>
              </w:rPr>
              <w:t>Artículo 49.-</w:t>
            </w:r>
            <w:r w:rsidRPr="00F01BD7">
              <w:t xml:space="preserve"> El Tribunal Superior de Justicia, contará con las siguientes áreas administrativas: </w:t>
            </w:r>
          </w:p>
          <w:p w14:paraId="3F6308EA" w14:textId="77777777" w:rsidR="001560BF" w:rsidRPr="00F01BD7" w:rsidRDefault="001560BF" w:rsidP="00C270C9">
            <w:pPr>
              <w:widowControl w:val="0"/>
              <w:autoSpaceDE w:val="0"/>
              <w:autoSpaceDN w:val="0"/>
              <w:adjustRightInd w:val="0"/>
              <w:ind w:left="23" w:right="51"/>
              <w:jc w:val="both"/>
              <w:outlineLvl w:val="0"/>
            </w:pPr>
            <w:r w:rsidRPr="00F01BD7">
              <w:rPr>
                <w:b/>
                <w:bCs/>
              </w:rPr>
              <w:t>I.-</w:t>
            </w:r>
            <w:r w:rsidRPr="00F01BD7">
              <w:t xml:space="preserve"> Secretaría General de Acuerdos;</w:t>
            </w:r>
          </w:p>
          <w:p w14:paraId="68A89FC6" w14:textId="77777777" w:rsidR="001560BF" w:rsidRPr="00F01BD7" w:rsidRDefault="001560BF" w:rsidP="00C270C9">
            <w:pPr>
              <w:widowControl w:val="0"/>
              <w:autoSpaceDE w:val="0"/>
              <w:autoSpaceDN w:val="0"/>
              <w:adjustRightInd w:val="0"/>
              <w:ind w:left="23" w:right="51"/>
              <w:jc w:val="both"/>
              <w:outlineLvl w:val="0"/>
            </w:pPr>
            <w:r w:rsidRPr="00F01BD7">
              <w:rPr>
                <w:b/>
                <w:bCs/>
              </w:rPr>
              <w:t>II.-</w:t>
            </w:r>
            <w:r w:rsidRPr="00F01BD7">
              <w:t xml:space="preserve"> Unidad de Administración; </w:t>
            </w:r>
          </w:p>
          <w:p w14:paraId="147E7B1A" w14:textId="77777777" w:rsidR="001560BF" w:rsidRPr="00F01BD7" w:rsidRDefault="001560BF" w:rsidP="00C270C9">
            <w:pPr>
              <w:widowControl w:val="0"/>
              <w:autoSpaceDE w:val="0"/>
              <w:autoSpaceDN w:val="0"/>
              <w:adjustRightInd w:val="0"/>
              <w:ind w:left="23" w:right="51"/>
              <w:jc w:val="both"/>
              <w:outlineLvl w:val="0"/>
            </w:pPr>
            <w:r w:rsidRPr="00F01BD7">
              <w:rPr>
                <w:b/>
                <w:bCs/>
              </w:rPr>
              <w:t>III.-</w:t>
            </w:r>
            <w:r w:rsidRPr="00F01BD7">
              <w:t xml:space="preserve"> Unidad de Asuntos Jurídicos y Sistematización de Precedentes</w:t>
            </w:r>
            <w:r w:rsidRPr="00F01BD7">
              <w:rPr>
                <w:b/>
                <w:bCs/>
                <w:strike/>
              </w:rPr>
              <w:t>, y</w:t>
            </w:r>
            <w:r w:rsidRPr="00F01BD7">
              <w:t xml:space="preserve"> </w:t>
            </w:r>
          </w:p>
          <w:p w14:paraId="5BAADFF2" w14:textId="77777777" w:rsidR="001560BF" w:rsidRPr="00F01BD7" w:rsidRDefault="001560BF" w:rsidP="00C270C9">
            <w:pPr>
              <w:widowControl w:val="0"/>
              <w:autoSpaceDE w:val="0"/>
              <w:autoSpaceDN w:val="0"/>
              <w:adjustRightInd w:val="0"/>
              <w:ind w:left="23" w:right="51"/>
              <w:jc w:val="both"/>
              <w:outlineLvl w:val="0"/>
            </w:pPr>
          </w:p>
          <w:p w14:paraId="4685E483" w14:textId="77777777" w:rsidR="001560BF" w:rsidRPr="00F01BD7" w:rsidRDefault="001560BF" w:rsidP="00C270C9">
            <w:pPr>
              <w:widowControl w:val="0"/>
              <w:autoSpaceDE w:val="0"/>
              <w:autoSpaceDN w:val="0"/>
              <w:adjustRightInd w:val="0"/>
              <w:ind w:left="23" w:right="51"/>
              <w:jc w:val="both"/>
              <w:outlineLvl w:val="0"/>
            </w:pPr>
          </w:p>
          <w:p w14:paraId="1A1800FC" w14:textId="28064B2B" w:rsidR="001560BF" w:rsidRPr="00F01BD7" w:rsidRDefault="001560BF" w:rsidP="00C270C9">
            <w:pPr>
              <w:widowControl w:val="0"/>
              <w:autoSpaceDE w:val="0"/>
              <w:autoSpaceDN w:val="0"/>
              <w:adjustRightInd w:val="0"/>
              <w:ind w:left="23" w:right="51"/>
              <w:jc w:val="both"/>
              <w:outlineLvl w:val="0"/>
              <w:rPr>
                <w:b/>
                <w:bCs/>
              </w:rPr>
            </w:pPr>
            <w:r w:rsidRPr="00F01BD7">
              <w:rPr>
                <w:b/>
                <w:bCs/>
              </w:rPr>
              <w:t>IV.-</w:t>
            </w:r>
            <w:r w:rsidRPr="00F01BD7">
              <w:t xml:space="preserve"> Las demás que sean necesarias para el cumplimiento de sus funciones constitucionales, lo determine el Pleno, y lo permita su presupuesto.</w:t>
            </w:r>
          </w:p>
          <w:p w14:paraId="4F93CDCC" w14:textId="6D420DCA" w:rsidR="001560BF" w:rsidRPr="00F01BD7" w:rsidRDefault="001560BF" w:rsidP="00C270C9">
            <w:pPr>
              <w:widowControl w:val="0"/>
              <w:autoSpaceDE w:val="0"/>
              <w:autoSpaceDN w:val="0"/>
              <w:adjustRightInd w:val="0"/>
              <w:ind w:left="23" w:right="51"/>
              <w:jc w:val="both"/>
              <w:outlineLvl w:val="0"/>
              <w:rPr>
                <w:b/>
                <w:bCs/>
              </w:rPr>
            </w:pPr>
          </w:p>
        </w:tc>
        <w:tc>
          <w:tcPr>
            <w:tcW w:w="4414" w:type="dxa"/>
          </w:tcPr>
          <w:p w14:paraId="01156416" w14:textId="77777777" w:rsidR="001560BF" w:rsidRPr="00F01BD7" w:rsidRDefault="001560BF" w:rsidP="001560BF">
            <w:pPr>
              <w:widowControl w:val="0"/>
              <w:autoSpaceDE w:val="0"/>
              <w:autoSpaceDN w:val="0"/>
              <w:adjustRightInd w:val="0"/>
              <w:ind w:left="23" w:right="51"/>
              <w:jc w:val="both"/>
              <w:outlineLvl w:val="0"/>
              <w:rPr>
                <w:b/>
                <w:bCs/>
              </w:rPr>
            </w:pPr>
            <w:r w:rsidRPr="00F01BD7">
              <w:rPr>
                <w:b/>
                <w:bCs/>
              </w:rPr>
              <w:t xml:space="preserve">Áreas administrativas del Tribunal Superior de Justicia </w:t>
            </w:r>
          </w:p>
          <w:p w14:paraId="2CAD42D6" w14:textId="6AC2E64A" w:rsidR="001560BF" w:rsidRPr="00F01BD7" w:rsidRDefault="001560BF" w:rsidP="001560BF">
            <w:pPr>
              <w:widowControl w:val="0"/>
              <w:autoSpaceDE w:val="0"/>
              <w:autoSpaceDN w:val="0"/>
              <w:adjustRightInd w:val="0"/>
              <w:ind w:left="23" w:right="51"/>
              <w:jc w:val="both"/>
              <w:outlineLvl w:val="0"/>
            </w:pPr>
            <w:r w:rsidRPr="00F01BD7">
              <w:rPr>
                <w:b/>
                <w:bCs/>
              </w:rPr>
              <w:t>Artículo 49.-</w:t>
            </w:r>
            <w:r w:rsidRPr="00F01BD7">
              <w:t xml:space="preserve"> </w:t>
            </w:r>
            <w:r w:rsidR="0049538D">
              <w:t>…</w:t>
            </w:r>
            <w:r w:rsidRPr="00F01BD7">
              <w:t xml:space="preserve"> </w:t>
            </w:r>
          </w:p>
          <w:p w14:paraId="5614F9EA" w14:textId="77777777" w:rsidR="0049538D" w:rsidRDefault="0049538D" w:rsidP="001560BF">
            <w:pPr>
              <w:widowControl w:val="0"/>
              <w:autoSpaceDE w:val="0"/>
              <w:autoSpaceDN w:val="0"/>
              <w:adjustRightInd w:val="0"/>
              <w:ind w:left="23" w:right="51"/>
              <w:jc w:val="both"/>
              <w:outlineLvl w:val="0"/>
              <w:rPr>
                <w:b/>
                <w:bCs/>
              </w:rPr>
            </w:pPr>
          </w:p>
          <w:p w14:paraId="73896363" w14:textId="77777777" w:rsidR="0049538D" w:rsidRDefault="0049538D" w:rsidP="001560BF">
            <w:pPr>
              <w:widowControl w:val="0"/>
              <w:autoSpaceDE w:val="0"/>
              <w:autoSpaceDN w:val="0"/>
              <w:adjustRightInd w:val="0"/>
              <w:ind w:left="23" w:right="51"/>
              <w:jc w:val="both"/>
              <w:outlineLvl w:val="0"/>
              <w:rPr>
                <w:b/>
                <w:bCs/>
              </w:rPr>
            </w:pPr>
          </w:p>
          <w:p w14:paraId="0DE9D0FB" w14:textId="7DC46CA8" w:rsidR="001560BF" w:rsidRPr="00F01BD7" w:rsidRDefault="001560BF" w:rsidP="001560BF">
            <w:pPr>
              <w:widowControl w:val="0"/>
              <w:autoSpaceDE w:val="0"/>
              <w:autoSpaceDN w:val="0"/>
              <w:adjustRightInd w:val="0"/>
              <w:ind w:left="23" w:right="51"/>
              <w:jc w:val="both"/>
              <w:outlineLvl w:val="0"/>
            </w:pPr>
            <w:r w:rsidRPr="00F01BD7">
              <w:rPr>
                <w:b/>
                <w:bCs/>
              </w:rPr>
              <w:t>I.-</w:t>
            </w:r>
            <w:r w:rsidRPr="00F01BD7">
              <w:t xml:space="preserve"> Secretaría General de Acuerdos;</w:t>
            </w:r>
          </w:p>
          <w:p w14:paraId="5E02E5DE" w14:textId="77777777" w:rsidR="001560BF" w:rsidRPr="00F01BD7" w:rsidRDefault="001560BF" w:rsidP="001560BF">
            <w:pPr>
              <w:widowControl w:val="0"/>
              <w:autoSpaceDE w:val="0"/>
              <w:autoSpaceDN w:val="0"/>
              <w:adjustRightInd w:val="0"/>
              <w:ind w:left="23" w:right="51"/>
              <w:jc w:val="both"/>
              <w:outlineLvl w:val="0"/>
            </w:pPr>
            <w:r w:rsidRPr="00F01BD7">
              <w:rPr>
                <w:b/>
                <w:bCs/>
              </w:rPr>
              <w:t>II.-</w:t>
            </w:r>
            <w:r w:rsidRPr="00F01BD7">
              <w:t xml:space="preserve"> Unidad de Administración; </w:t>
            </w:r>
          </w:p>
          <w:p w14:paraId="30394C14" w14:textId="7B4307CC" w:rsidR="001560BF" w:rsidRPr="00F01BD7" w:rsidRDefault="001560BF" w:rsidP="001560BF">
            <w:pPr>
              <w:widowControl w:val="0"/>
              <w:autoSpaceDE w:val="0"/>
              <w:autoSpaceDN w:val="0"/>
              <w:adjustRightInd w:val="0"/>
              <w:ind w:left="23" w:right="51"/>
              <w:jc w:val="both"/>
              <w:outlineLvl w:val="0"/>
            </w:pPr>
            <w:r w:rsidRPr="00F01BD7">
              <w:rPr>
                <w:b/>
                <w:bCs/>
              </w:rPr>
              <w:t>III.-</w:t>
            </w:r>
            <w:r w:rsidRPr="00F01BD7">
              <w:t xml:space="preserve"> Unidad de Asuntos Jurídicos y Sistematización de Precedentes</w:t>
            </w:r>
            <w:r w:rsidRPr="00F01BD7">
              <w:rPr>
                <w:b/>
                <w:bCs/>
              </w:rPr>
              <w:t>;</w:t>
            </w:r>
            <w:r w:rsidRPr="00F01BD7">
              <w:t xml:space="preserve"> </w:t>
            </w:r>
          </w:p>
          <w:p w14:paraId="6CD7A9A7" w14:textId="776DCDA9" w:rsidR="001560BF" w:rsidRPr="00F01BD7" w:rsidRDefault="001560BF" w:rsidP="001560BF">
            <w:pPr>
              <w:widowControl w:val="0"/>
              <w:autoSpaceDE w:val="0"/>
              <w:autoSpaceDN w:val="0"/>
              <w:adjustRightInd w:val="0"/>
              <w:ind w:left="23" w:right="51"/>
              <w:jc w:val="both"/>
              <w:outlineLvl w:val="0"/>
              <w:rPr>
                <w:b/>
                <w:bCs/>
              </w:rPr>
            </w:pPr>
            <w:r w:rsidRPr="00F01BD7">
              <w:rPr>
                <w:b/>
                <w:bCs/>
              </w:rPr>
              <w:t>IV. Unidad de Comunicación Social y Protocolo, y</w:t>
            </w:r>
          </w:p>
          <w:p w14:paraId="212875EE" w14:textId="63FCAB27" w:rsidR="001560BF" w:rsidRPr="00F01BD7" w:rsidRDefault="001560BF" w:rsidP="001560BF">
            <w:pPr>
              <w:widowControl w:val="0"/>
              <w:autoSpaceDE w:val="0"/>
              <w:autoSpaceDN w:val="0"/>
              <w:adjustRightInd w:val="0"/>
              <w:ind w:left="23" w:right="51"/>
              <w:jc w:val="both"/>
              <w:outlineLvl w:val="0"/>
              <w:rPr>
                <w:b/>
                <w:bCs/>
              </w:rPr>
            </w:pPr>
            <w:r w:rsidRPr="00F01BD7">
              <w:rPr>
                <w:b/>
                <w:bCs/>
                <w:u w:val="single"/>
              </w:rPr>
              <w:t>V.-</w:t>
            </w:r>
            <w:r w:rsidRPr="00F01BD7">
              <w:t xml:space="preserve"> Las demás que sean necesarias para el cumplimiento de sus funciones constitucionales, lo determine el Pleno, y lo permita su presupuesto.</w:t>
            </w:r>
          </w:p>
          <w:p w14:paraId="7846BB06" w14:textId="28CA860B" w:rsidR="001560BF" w:rsidRPr="00F01BD7" w:rsidRDefault="001560BF" w:rsidP="00C270C9">
            <w:pPr>
              <w:widowControl w:val="0"/>
              <w:autoSpaceDE w:val="0"/>
              <w:autoSpaceDN w:val="0"/>
              <w:adjustRightInd w:val="0"/>
              <w:ind w:left="23" w:right="51"/>
              <w:jc w:val="both"/>
              <w:outlineLvl w:val="0"/>
              <w:rPr>
                <w:b/>
                <w:bCs/>
              </w:rPr>
            </w:pPr>
          </w:p>
        </w:tc>
      </w:tr>
      <w:tr w:rsidR="0094636B" w:rsidRPr="00F01BD7" w14:paraId="24822CF8" w14:textId="77777777" w:rsidTr="00C270C9">
        <w:tc>
          <w:tcPr>
            <w:tcW w:w="4414" w:type="dxa"/>
          </w:tcPr>
          <w:p w14:paraId="22DE53C3" w14:textId="7400D877" w:rsidR="0094636B" w:rsidRPr="00F01BD7" w:rsidRDefault="00A55C00" w:rsidP="00A55C00">
            <w:pPr>
              <w:widowControl w:val="0"/>
              <w:autoSpaceDE w:val="0"/>
              <w:autoSpaceDN w:val="0"/>
              <w:adjustRightInd w:val="0"/>
              <w:ind w:left="23" w:right="51"/>
              <w:jc w:val="both"/>
              <w:outlineLvl w:val="0"/>
              <w:rPr>
                <w:b/>
                <w:bCs/>
              </w:rPr>
            </w:pPr>
            <w:r w:rsidRPr="00F01BD7">
              <w:rPr>
                <w:b/>
                <w:bCs/>
              </w:rPr>
              <w:t>Sin correlativo</w:t>
            </w:r>
          </w:p>
        </w:tc>
        <w:tc>
          <w:tcPr>
            <w:tcW w:w="4414" w:type="dxa"/>
          </w:tcPr>
          <w:p w14:paraId="5823C8B4" w14:textId="77777777" w:rsidR="0094636B" w:rsidRPr="00F01BD7" w:rsidRDefault="00A55C00" w:rsidP="00A55C00">
            <w:pPr>
              <w:widowControl w:val="0"/>
              <w:autoSpaceDE w:val="0"/>
              <w:autoSpaceDN w:val="0"/>
              <w:adjustRightInd w:val="0"/>
              <w:ind w:left="23" w:right="51"/>
              <w:jc w:val="center"/>
              <w:outlineLvl w:val="0"/>
              <w:rPr>
                <w:rFonts w:asciiTheme="minorHAnsi" w:hAnsiTheme="minorHAnsi" w:cstheme="minorHAnsi"/>
                <w:b/>
                <w:bCs/>
              </w:rPr>
            </w:pPr>
            <w:r w:rsidRPr="00F01BD7">
              <w:rPr>
                <w:rFonts w:asciiTheme="minorHAnsi" w:hAnsiTheme="minorHAnsi" w:cstheme="minorHAnsi"/>
                <w:b/>
                <w:bCs/>
              </w:rPr>
              <w:t>CAPÍTULO VIII BIS</w:t>
            </w:r>
          </w:p>
          <w:p w14:paraId="46401C15" w14:textId="43DB7555" w:rsidR="00170F19" w:rsidRPr="00F01BD7" w:rsidRDefault="00170F19" w:rsidP="00170F19">
            <w:pPr>
              <w:widowControl w:val="0"/>
              <w:autoSpaceDE w:val="0"/>
              <w:autoSpaceDN w:val="0"/>
              <w:adjustRightInd w:val="0"/>
              <w:jc w:val="center"/>
              <w:outlineLvl w:val="0"/>
              <w:rPr>
                <w:b/>
                <w:bCs/>
              </w:rPr>
            </w:pPr>
            <w:r w:rsidRPr="00F01BD7">
              <w:rPr>
                <w:rFonts w:asciiTheme="minorHAnsi" w:hAnsiTheme="minorHAnsi" w:cstheme="minorHAnsi"/>
                <w:b/>
              </w:rPr>
              <w:t>De la Unidad de Comunicación Social y Protocolo</w:t>
            </w:r>
          </w:p>
        </w:tc>
      </w:tr>
      <w:tr w:rsidR="00A55C00" w:rsidRPr="00F01BD7" w14:paraId="77619C8C" w14:textId="77777777" w:rsidTr="00C270C9">
        <w:tc>
          <w:tcPr>
            <w:tcW w:w="4414" w:type="dxa"/>
          </w:tcPr>
          <w:p w14:paraId="106B0770" w14:textId="4350BD6A" w:rsidR="00A55C00" w:rsidRPr="00F01BD7" w:rsidRDefault="005604AC" w:rsidP="00C270C9">
            <w:pPr>
              <w:widowControl w:val="0"/>
              <w:autoSpaceDE w:val="0"/>
              <w:autoSpaceDN w:val="0"/>
              <w:adjustRightInd w:val="0"/>
              <w:ind w:left="23" w:right="51"/>
              <w:jc w:val="both"/>
              <w:outlineLvl w:val="0"/>
              <w:rPr>
                <w:b/>
                <w:bCs/>
              </w:rPr>
            </w:pPr>
            <w:r w:rsidRPr="00F01BD7">
              <w:rPr>
                <w:b/>
                <w:bCs/>
              </w:rPr>
              <w:t>Sin correlativo</w:t>
            </w:r>
          </w:p>
        </w:tc>
        <w:tc>
          <w:tcPr>
            <w:tcW w:w="4414" w:type="dxa"/>
          </w:tcPr>
          <w:p w14:paraId="38AB1449" w14:textId="7BAF67C2" w:rsidR="005604AC" w:rsidRPr="00F01BD7" w:rsidRDefault="005604AC" w:rsidP="005604AC">
            <w:pPr>
              <w:widowControl w:val="0"/>
              <w:autoSpaceDE w:val="0"/>
              <w:autoSpaceDN w:val="0"/>
              <w:adjustRightInd w:val="0"/>
              <w:ind w:left="23" w:right="51"/>
              <w:jc w:val="both"/>
              <w:outlineLvl w:val="0"/>
              <w:rPr>
                <w:b/>
              </w:rPr>
            </w:pPr>
            <w:r w:rsidRPr="00F01BD7">
              <w:rPr>
                <w:b/>
              </w:rPr>
              <w:t>Integración y competencia</w:t>
            </w:r>
          </w:p>
          <w:p w14:paraId="7C37DFAC" w14:textId="6B5E3088" w:rsidR="005604AC" w:rsidRPr="00F01BD7" w:rsidRDefault="005604AC" w:rsidP="005604AC">
            <w:pPr>
              <w:widowControl w:val="0"/>
              <w:autoSpaceDE w:val="0"/>
              <w:autoSpaceDN w:val="0"/>
              <w:adjustRightInd w:val="0"/>
              <w:ind w:left="23" w:right="51"/>
              <w:jc w:val="both"/>
              <w:outlineLvl w:val="0"/>
              <w:rPr>
                <w:b/>
              </w:rPr>
            </w:pPr>
            <w:r w:rsidRPr="00F01BD7">
              <w:rPr>
                <w:b/>
              </w:rPr>
              <w:t xml:space="preserve">Artículo 59 </w:t>
            </w:r>
            <w:proofErr w:type="gramStart"/>
            <w:r w:rsidRPr="00F01BD7">
              <w:rPr>
                <w:b/>
              </w:rPr>
              <w:t>bis.-</w:t>
            </w:r>
            <w:proofErr w:type="gramEnd"/>
            <w:r w:rsidRPr="00F01BD7">
              <w:rPr>
                <w:b/>
              </w:rPr>
              <w:t xml:space="preserve"> El Tribunal Superior de Justicia contar</w:t>
            </w:r>
            <w:r w:rsidR="00754A3B" w:rsidRPr="00F01BD7">
              <w:rPr>
                <w:b/>
              </w:rPr>
              <w:t>á</w:t>
            </w:r>
            <w:r w:rsidRPr="00F01BD7">
              <w:rPr>
                <w:b/>
              </w:rPr>
              <w:t xml:space="preserve"> con una Unidad de Comunicación Social y Protocolo que estará integrada por un</w:t>
            </w:r>
            <w:r w:rsidR="0044718B" w:rsidRPr="00F01BD7">
              <w:rPr>
                <w:b/>
              </w:rPr>
              <w:t>a persona</w:t>
            </w:r>
            <w:r w:rsidRPr="00F01BD7">
              <w:rPr>
                <w:b/>
              </w:rPr>
              <w:t xml:space="preserve"> titular nombrad</w:t>
            </w:r>
            <w:r w:rsidR="0044718B" w:rsidRPr="00F01BD7">
              <w:rPr>
                <w:b/>
              </w:rPr>
              <w:t>a</w:t>
            </w:r>
            <w:r w:rsidRPr="00F01BD7">
              <w:rPr>
                <w:b/>
              </w:rPr>
              <w:t xml:space="preserve"> por el Pleno y l</w:t>
            </w:r>
            <w:r w:rsidR="0044718B" w:rsidRPr="00F01BD7">
              <w:rPr>
                <w:b/>
              </w:rPr>
              <w:t>a</w:t>
            </w:r>
            <w:r w:rsidRPr="00F01BD7">
              <w:rPr>
                <w:b/>
              </w:rPr>
              <w:t xml:space="preserve">s demás </w:t>
            </w:r>
            <w:r w:rsidR="0044718B" w:rsidRPr="00F01BD7">
              <w:rPr>
                <w:b/>
              </w:rPr>
              <w:t xml:space="preserve">personas </w:t>
            </w:r>
            <w:r w:rsidRPr="00F01BD7">
              <w:rPr>
                <w:b/>
              </w:rPr>
              <w:t>auxiliares que este determine para el mejor despacho de los asuntos.</w:t>
            </w:r>
          </w:p>
          <w:p w14:paraId="75090DC1" w14:textId="132C7837" w:rsidR="005604AC" w:rsidRPr="00F01BD7" w:rsidRDefault="005604AC" w:rsidP="005604AC">
            <w:pPr>
              <w:widowControl w:val="0"/>
              <w:autoSpaceDE w:val="0"/>
              <w:autoSpaceDN w:val="0"/>
              <w:adjustRightInd w:val="0"/>
              <w:ind w:left="23" w:right="51"/>
              <w:jc w:val="both"/>
              <w:outlineLvl w:val="0"/>
              <w:rPr>
                <w:b/>
                <w:bCs/>
              </w:rPr>
            </w:pPr>
            <w:r w:rsidRPr="00F01BD7">
              <w:rPr>
                <w:b/>
              </w:rPr>
              <w:t xml:space="preserve">La Unidad de Comunicación Social y Protocolo </w:t>
            </w:r>
            <w:r w:rsidRPr="00F01BD7">
              <w:rPr>
                <w:rFonts w:asciiTheme="minorHAnsi" w:hAnsiTheme="minorHAnsi" w:cstheme="minorHAnsi"/>
                <w:b/>
              </w:rPr>
              <w:t xml:space="preserve">está encargada de cumplir las </w:t>
            </w:r>
            <w:r w:rsidRPr="00F01BD7">
              <w:rPr>
                <w:rFonts w:asciiTheme="minorHAnsi" w:hAnsiTheme="minorHAnsi" w:cstheme="minorHAnsi"/>
                <w:b/>
              </w:rPr>
              <w:lastRenderedPageBreak/>
              <w:t>políticas en materia de difusión de las actividades del Poder Judicial del Estado, de la c</w:t>
            </w:r>
            <w:r w:rsidRPr="00F01BD7">
              <w:rPr>
                <w:rFonts w:asciiTheme="minorHAnsi" w:hAnsiTheme="minorHAnsi" w:cstheme="minorHAnsi"/>
                <w:b/>
                <w:bCs/>
              </w:rPr>
              <w:t>oordinación de las actividades protocolarias y de implementar mecanismos de cooperación con las instituciones de gobierno y las organizaciones de la sociedad civil</w:t>
            </w:r>
            <w:r w:rsidRPr="00F01BD7">
              <w:rPr>
                <w:rFonts w:asciiTheme="minorHAnsi" w:hAnsiTheme="minorHAnsi" w:cstheme="minorHAnsi"/>
                <w:b/>
              </w:rPr>
              <w:t>.</w:t>
            </w:r>
          </w:p>
        </w:tc>
      </w:tr>
      <w:tr w:rsidR="00A55C00" w:rsidRPr="00F01BD7" w14:paraId="6E4F51C5" w14:textId="77777777" w:rsidTr="00C270C9">
        <w:tc>
          <w:tcPr>
            <w:tcW w:w="4414" w:type="dxa"/>
          </w:tcPr>
          <w:p w14:paraId="5CAECA2F" w14:textId="4647D408" w:rsidR="00A55C00" w:rsidRPr="00F01BD7" w:rsidRDefault="00DD17E9" w:rsidP="00C270C9">
            <w:pPr>
              <w:widowControl w:val="0"/>
              <w:autoSpaceDE w:val="0"/>
              <w:autoSpaceDN w:val="0"/>
              <w:adjustRightInd w:val="0"/>
              <w:ind w:left="23" w:right="51"/>
              <w:jc w:val="both"/>
              <w:outlineLvl w:val="0"/>
              <w:rPr>
                <w:b/>
                <w:bCs/>
              </w:rPr>
            </w:pPr>
            <w:r w:rsidRPr="00F01BD7">
              <w:rPr>
                <w:b/>
                <w:bCs/>
              </w:rPr>
              <w:lastRenderedPageBreak/>
              <w:t>Sin correlativo</w:t>
            </w:r>
          </w:p>
        </w:tc>
        <w:tc>
          <w:tcPr>
            <w:tcW w:w="4414" w:type="dxa"/>
          </w:tcPr>
          <w:p w14:paraId="62CE3900" w14:textId="01B00D60" w:rsidR="005604AC" w:rsidRPr="00F01BD7" w:rsidRDefault="005604AC" w:rsidP="005604AC">
            <w:pPr>
              <w:widowControl w:val="0"/>
              <w:autoSpaceDE w:val="0"/>
              <w:autoSpaceDN w:val="0"/>
              <w:adjustRightInd w:val="0"/>
              <w:ind w:left="23" w:right="51"/>
              <w:jc w:val="both"/>
              <w:outlineLvl w:val="0"/>
              <w:rPr>
                <w:b/>
                <w:bCs/>
              </w:rPr>
            </w:pPr>
            <w:r w:rsidRPr="00F01BD7">
              <w:rPr>
                <w:b/>
                <w:bCs/>
              </w:rPr>
              <w:t>Requisitos de la persona titular</w:t>
            </w:r>
          </w:p>
          <w:p w14:paraId="388F58D2" w14:textId="1EB218E7" w:rsidR="00A55C00" w:rsidRPr="00F01BD7" w:rsidRDefault="005604AC" w:rsidP="005604AC">
            <w:pPr>
              <w:widowControl w:val="0"/>
              <w:autoSpaceDE w:val="0"/>
              <w:autoSpaceDN w:val="0"/>
              <w:adjustRightInd w:val="0"/>
              <w:ind w:left="23" w:right="51"/>
              <w:jc w:val="both"/>
              <w:outlineLvl w:val="0"/>
              <w:rPr>
                <w:b/>
                <w:bCs/>
              </w:rPr>
            </w:pPr>
            <w:r w:rsidRPr="00F01BD7">
              <w:rPr>
                <w:b/>
                <w:bCs/>
              </w:rPr>
              <w:t xml:space="preserve">Artículo </w:t>
            </w:r>
            <w:r w:rsidR="00DD17E9" w:rsidRPr="00F01BD7">
              <w:rPr>
                <w:b/>
                <w:bCs/>
              </w:rPr>
              <w:t>59 ter</w:t>
            </w:r>
            <w:r w:rsidRPr="00F01BD7">
              <w:rPr>
                <w:b/>
                <w:bCs/>
              </w:rPr>
              <w:t xml:space="preserve">.- Para ser Titular de la Unidad de Comunicación Social y Protocolo, se deberá </w:t>
            </w:r>
            <w:r w:rsidR="00DD17E9" w:rsidRPr="00F01BD7">
              <w:rPr>
                <w:b/>
                <w:bCs/>
              </w:rPr>
              <w:t>satisfacer</w:t>
            </w:r>
            <w:r w:rsidRPr="00F01BD7">
              <w:rPr>
                <w:b/>
                <w:bCs/>
              </w:rPr>
              <w:t xml:space="preserve"> los requisitos para ser Titular de la Unidad de Administración</w:t>
            </w:r>
            <w:r w:rsidR="00DD17E9" w:rsidRPr="00F01BD7">
              <w:rPr>
                <w:b/>
                <w:bCs/>
              </w:rPr>
              <w:t xml:space="preserve">, pero se deberá </w:t>
            </w:r>
            <w:r w:rsidRPr="00F01BD7">
              <w:rPr>
                <w:b/>
                <w:bCs/>
              </w:rPr>
              <w:t>contar con título profesional de Licencia</w:t>
            </w:r>
            <w:r w:rsidR="00105164">
              <w:rPr>
                <w:b/>
                <w:bCs/>
              </w:rPr>
              <w:t>tura</w:t>
            </w:r>
            <w:r w:rsidRPr="00F01BD7">
              <w:rPr>
                <w:b/>
                <w:bCs/>
              </w:rPr>
              <w:t xml:space="preserve"> en Comunicación o carrera afín a ésta o contar con experiencia de al menos diez años en el ramo.</w:t>
            </w:r>
          </w:p>
        </w:tc>
      </w:tr>
      <w:tr w:rsidR="00DD17E9" w:rsidRPr="00F01BD7" w14:paraId="485B2A09" w14:textId="77777777" w:rsidTr="00C270C9">
        <w:tc>
          <w:tcPr>
            <w:tcW w:w="4414" w:type="dxa"/>
          </w:tcPr>
          <w:p w14:paraId="531DB578" w14:textId="42C0C2F5" w:rsidR="00DD17E9" w:rsidRPr="00F01BD7" w:rsidRDefault="009832A2" w:rsidP="00DD17E9">
            <w:pPr>
              <w:widowControl w:val="0"/>
              <w:autoSpaceDE w:val="0"/>
              <w:autoSpaceDN w:val="0"/>
              <w:adjustRightInd w:val="0"/>
              <w:ind w:left="23" w:right="51"/>
              <w:jc w:val="both"/>
              <w:outlineLvl w:val="0"/>
              <w:rPr>
                <w:b/>
                <w:bCs/>
              </w:rPr>
            </w:pPr>
            <w:r w:rsidRPr="00F01BD7">
              <w:rPr>
                <w:b/>
                <w:bCs/>
              </w:rPr>
              <w:t>Sin correlativo</w:t>
            </w:r>
          </w:p>
        </w:tc>
        <w:tc>
          <w:tcPr>
            <w:tcW w:w="4414" w:type="dxa"/>
          </w:tcPr>
          <w:p w14:paraId="1222A88D" w14:textId="46FA85CC" w:rsidR="00DD17E9" w:rsidRPr="00F01BD7" w:rsidRDefault="00DD17E9" w:rsidP="00DD17E9">
            <w:pPr>
              <w:widowControl w:val="0"/>
              <w:autoSpaceDE w:val="0"/>
              <w:autoSpaceDN w:val="0"/>
              <w:adjustRightInd w:val="0"/>
              <w:ind w:left="23" w:right="51"/>
              <w:jc w:val="both"/>
              <w:outlineLvl w:val="0"/>
              <w:rPr>
                <w:b/>
                <w:bCs/>
              </w:rPr>
            </w:pPr>
            <w:r w:rsidRPr="00F01BD7">
              <w:rPr>
                <w:b/>
                <w:bCs/>
              </w:rPr>
              <w:t>Atribuciones de la Unidad de Comunicación Social y Protocolo</w:t>
            </w:r>
          </w:p>
          <w:p w14:paraId="56A8E756" w14:textId="01C3A8FF"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Artículo 59 </w:t>
            </w:r>
            <w:proofErr w:type="spellStart"/>
            <w:proofErr w:type="gramStart"/>
            <w:r w:rsidRPr="00F01BD7">
              <w:rPr>
                <w:b/>
                <w:bCs/>
              </w:rPr>
              <w:t>quáter</w:t>
            </w:r>
            <w:proofErr w:type="spellEnd"/>
            <w:r w:rsidRPr="00F01BD7">
              <w:rPr>
                <w:b/>
                <w:bCs/>
              </w:rPr>
              <w:t>.-</w:t>
            </w:r>
            <w:proofErr w:type="gramEnd"/>
            <w:r w:rsidRPr="00F01BD7">
              <w:rPr>
                <w:b/>
                <w:bCs/>
              </w:rPr>
              <w:t xml:space="preserve"> La Unidad de Comunicación Social y Protocolo tendrá las siguientes atribuciones: </w:t>
            </w:r>
          </w:p>
          <w:p w14:paraId="28BFBE56" w14:textId="52F972DA"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I.- Formular y ejecutar los planes, programas, políticas de comunicación social del Poder Judicial y someterlos a la aprobación del Pleno del Tribunal Superior de Justicia o al Pleno del Consejo de la Judicatura cuando se refieran a dicho órgano, por conducto de la Presidencia; </w:t>
            </w:r>
          </w:p>
          <w:p w14:paraId="5EF5B8E4" w14:textId="38F9506F" w:rsidR="00DD17E9" w:rsidRPr="00F01BD7" w:rsidRDefault="00DD17E9" w:rsidP="00DD17E9">
            <w:pPr>
              <w:widowControl w:val="0"/>
              <w:autoSpaceDE w:val="0"/>
              <w:autoSpaceDN w:val="0"/>
              <w:adjustRightInd w:val="0"/>
              <w:ind w:left="22" w:right="52"/>
              <w:jc w:val="both"/>
              <w:outlineLvl w:val="0"/>
              <w:rPr>
                <w:rFonts w:asciiTheme="minorHAnsi" w:hAnsiTheme="minorHAnsi" w:cstheme="minorHAnsi"/>
                <w:b/>
                <w:bCs/>
              </w:rPr>
            </w:pPr>
            <w:r w:rsidRPr="00F01BD7">
              <w:rPr>
                <w:rFonts w:asciiTheme="minorHAnsi" w:hAnsiTheme="minorHAnsi" w:cstheme="minorHAnsi"/>
                <w:b/>
                <w:bCs/>
              </w:rPr>
              <w:t>II.-</w:t>
            </w:r>
            <w:r w:rsidRPr="00F01BD7">
              <w:rPr>
                <w:b/>
                <w:bCs/>
              </w:rPr>
              <w:t xml:space="preserve"> Informar con oportunidad al público en general sobre las actividades que realice el Poder Judicial del Estado;</w:t>
            </w:r>
          </w:p>
          <w:p w14:paraId="3726D76F" w14:textId="7AB74F1C" w:rsidR="00DD17E9" w:rsidRPr="00F01BD7" w:rsidRDefault="00DD17E9" w:rsidP="00DD17E9">
            <w:pPr>
              <w:widowControl w:val="0"/>
              <w:autoSpaceDE w:val="0"/>
              <w:autoSpaceDN w:val="0"/>
              <w:adjustRightInd w:val="0"/>
              <w:ind w:left="22" w:right="52"/>
              <w:jc w:val="both"/>
              <w:outlineLvl w:val="0"/>
              <w:rPr>
                <w:rFonts w:asciiTheme="minorHAnsi" w:hAnsiTheme="minorHAnsi" w:cstheme="minorHAnsi"/>
                <w:b/>
                <w:bCs/>
              </w:rPr>
            </w:pPr>
            <w:r w:rsidRPr="00F01BD7">
              <w:rPr>
                <w:rFonts w:asciiTheme="minorHAnsi" w:hAnsiTheme="minorHAnsi" w:cstheme="minorHAnsi"/>
                <w:b/>
                <w:bCs/>
              </w:rPr>
              <w:t xml:space="preserve">III.- </w:t>
            </w:r>
            <w:r w:rsidRPr="00F01BD7">
              <w:rPr>
                <w:b/>
                <w:bCs/>
              </w:rPr>
              <w:t>Coordinar las relaciones del Poder Judicial del Estado con los medios de comunicación</w:t>
            </w:r>
            <w:r w:rsidR="006F2F69" w:rsidRPr="00F01BD7">
              <w:rPr>
                <w:b/>
                <w:bCs/>
              </w:rPr>
              <w:t>;</w:t>
            </w:r>
          </w:p>
          <w:p w14:paraId="3917702C" w14:textId="73985A47" w:rsidR="00DD17E9" w:rsidRPr="00F01BD7" w:rsidRDefault="00DD17E9" w:rsidP="00DD17E9">
            <w:pPr>
              <w:widowControl w:val="0"/>
              <w:autoSpaceDE w:val="0"/>
              <w:autoSpaceDN w:val="0"/>
              <w:adjustRightInd w:val="0"/>
              <w:ind w:left="22" w:right="52"/>
              <w:jc w:val="both"/>
              <w:outlineLvl w:val="0"/>
              <w:rPr>
                <w:b/>
                <w:bCs/>
              </w:rPr>
            </w:pPr>
            <w:r w:rsidRPr="00F01BD7">
              <w:rPr>
                <w:b/>
                <w:bCs/>
              </w:rPr>
              <w:t xml:space="preserve">IV.- Organizar y desarrollar las campañas de información y de difusión que determine el Pleno del Tribunal Superior de Justicia o el Pleno del Consejo de la </w:t>
            </w:r>
            <w:proofErr w:type="gramStart"/>
            <w:r w:rsidRPr="00F01BD7">
              <w:rPr>
                <w:b/>
                <w:bCs/>
              </w:rPr>
              <w:t>Judicatura  cuando</w:t>
            </w:r>
            <w:proofErr w:type="gramEnd"/>
            <w:r w:rsidRPr="00F01BD7">
              <w:rPr>
                <w:b/>
                <w:bCs/>
              </w:rPr>
              <w:t xml:space="preserve"> se refieran a dicho órgano, así como proponer la contratación de espacios en los medios impresos y tiempos en medios electrónicos y medios de comunicación alternativa, y administrar las plataformas digitales y redes sociales institucionales;</w:t>
            </w:r>
          </w:p>
          <w:p w14:paraId="1C950ECD" w14:textId="77777777"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V.- Difundir los foros, seminarios, cursos, simposios y demás eventos que organice el </w:t>
            </w:r>
            <w:r w:rsidRPr="00F01BD7">
              <w:rPr>
                <w:b/>
                <w:bCs/>
              </w:rPr>
              <w:lastRenderedPageBreak/>
              <w:t xml:space="preserve">Poder Judicial; </w:t>
            </w:r>
          </w:p>
          <w:p w14:paraId="1D65A0AC" w14:textId="77777777"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VI.- Organizar conferencias de prensa, emitir comunicados, reportes especiales, así como material y documentos de apoyo para los medios de comunicación; </w:t>
            </w:r>
          </w:p>
          <w:p w14:paraId="5ED1A3ED" w14:textId="77777777"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VII.- Apoyar en la elaboración de programas de comunicación social de los órganos técnicos y jurisdiccionales del Poder Judicial que lo soliciten; </w:t>
            </w:r>
          </w:p>
          <w:p w14:paraId="2B8A92D7" w14:textId="77777777"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VIII.-Organizar la realización de programas de difusión e información y de ejecución de sondeos de opinión pública y la formulación de proyectos con base en los resultados que se obtengan; </w:t>
            </w:r>
          </w:p>
          <w:p w14:paraId="7E30107A" w14:textId="77777777"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IX.- Coordinar la edición de las publicaciones que emita el Poder Judicial; </w:t>
            </w:r>
          </w:p>
          <w:p w14:paraId="14F51860" w14:textId="77777777" w:rsidR="00DD17E9" w:rsidRPr="00F01BD7" w:rsidRDefault="00DD17E9" w:rsidP="00DD17E9">
            <w:pPr>
              <w:widowControl w:val="0"/>
              <w:autoSpaceDE w:val="0"/>
              <w:autoSpaceDN w:val="0"/>
              <w:adjustRightInd w:val="0"/>
              <w:ind w:left="23" w:right="51"/>
              <w:jc w:val="both"/>
              <w:outlineLvl w:val="0"/>
              <w:rPr>
                <w:b/>
                <w:bCs/>
              </w:rPr>
            </w:pPr>
            <w:r w:rsidRPr="00F01BD7">
              <w:rPr>
                <w:b/>
                <w:bCs/>
              </w:rPr>
              <w:t xml:space="preserve">X.- Llevar el registro, analizar, evaluar y procesar la información que difundan los diversos medios de comunicación, relacionada con las actividades que desarrolle el Poder Judicial del Estado; </w:t>
            </w:r>
          </w:p>
          <w:p w14:paraId="4E433975" w14:textId="77777777" w:rsidR="00DD17E9" w:rsidRPr="00F01BD7" w:rsidRDefault="00DD17E9" w:rsidP="00DD17E9">
            <w:pPr>
              <w:widowControl w:val="0"/>
              <w:autoSpaceDE w:val="0"/>
              <w:autoSpaceDN w:val="0"/>
              <w:adjustRightInd w:val="0"/>
              <w:ind w:left="22" w:right="52"/>
              <w:jc w:val="both"/>
              <w:outlineLvl w:val="0"/>
              <w:rPr>
                <w:b/>
                <w:bCs/>
              </w:rPr>
            </w:pPr>
            <w:r w:rsidRPr="00F01BD7">
              <w:rPr>
                <w:b/>
                <w:bCs/>
              </w:rPr>
              <w:t>XI.- Cumplir las disposiciones relativas a imagen institucional del Poder Judicial que emitan el Tribunal Superior de Justicia y el Consejo de la Judicatura y supervisar la aplicación uniforme de la imagen visual institucional en promocionales e instrumentos de comunicación con la sociedad;</w:t>
            </w:r>
          </w:p>
          <w:p w14:paraId="04002030" w14:textId="77777777" w:rsidR="00DD17E9" w:rsidRPr="00F01BD7" w:rsidRDefault="00DD17E9" w:rsidP="00DD17E9">
            <w:pPr>
              <w:widowControl w:val="0"/>
              <w:autoSpaceDE w:val="0"/>
              <w:autoSpaceDN w:val="0"/>
              <w:adjustRightInd w:val="0"/>
              <w:ind w:left="22" w:right="52"/>
              <w:jc w:val="both"/>
              <w:outlineLvl w:val="0"/>
              <w:rPr>
                <w:b/>
                <w:bCs/>
              </w:rPr>
            </w:pPr>
            <w:r w:rsidRPr="00F01BD7">
              <w:rPr>
                <w:b/>
                <w:bCs/>
              </w:rPr>
              <w:t>XII.- Generar, proponer e implementar actividades de colaboración y vinculación con la sociedad civil, los poderes públicos, organismos constitucionales autónomos, instituciones educativas y público en general;</w:t>
            </w:r>
          </w:p>
          <w:p w14:paraId="35C7AD96" w14:textId="59D87FB3" w:rsidR="00DD17E9" w:rsidRPr="00F01BD7" w:rsidRDefault="00DD17E9" w:rsidP="00DD17E9">
            <w:pPr>
              <w:widowControl w:val="0"/>
              <w:autoSpaceDE w:val="0"/>
              <w:autoSpaceDN w:val="0"/>
              <w:adjustRightInd w:val="0"/>
              <w:ind w:left="23" w:right="51"/>
              <w:jc w:val="both"/>
              <w:outlineLvl w:val="0"/>
              <w:rPr>
                <w:b/>
                <w:bCs/>
              </w:rPr>
            </w:pPr>
            <w:r w:rsidRPr="00F01BD7">
              <w:rPr>
                <w:b/>
                <w:bCs/>
              </w:rPr>
              <w:t>XIII. Las demás que le confieran la normatividad aplicable, el Pleno del Tribunal Superior de Justicia o el Pleno del Consejo de la Judicatura en los asuntos de su competencia.</w:t>
            </w:r>
          </w:p>
        </w:tc>
      </w:tr>
      <w:tr w:rsidR="00220BAD" w:rsidRPr="00F01BD7" w14:paraId="3DA0C5DC" w14:textId="77777777" w:rsidTr="00C270C9">
        <w:tc>
          <w:tcPr>
            <w:tcW w:w="4414" w:type="dxa"/>
          </w:tcPr>
          <w:p w14:paraId="746EB40B" w14:textId="77777777" w:rsidR="00220BAD" w:rsidRPr="00F01BD7" w:rsidRDefault="00220BAD" w:rsidP="00220BAD">
            <w:pPr>
              <w:widowControl w:val="0"/>
              <w:autoSpaceDE w:val="0"/>
              <w:autoSpaceDN w:val="0"/>
              <w:adjustRightInd w:val="0"/>
              <w:ind w:left="22" w:right="52"/>
              <w:jc w:val="both"/>
              <w:outlineLvl w:val="0"/>
              <w:rPr>
                <w:b/>
                <w:bCs/>
              </w:rPr>
            </w:pPr>
            <w:r w:rsidRPr="00F01BD7">
              <w:rPr>
                <w:b/>
                <w:bCs/>
              </w:rPr>
              <w:lastRenderedPageBreak/>
              <w:t>Direcciones, unidades y órganos técnicos</w:t>
            </w:r>
          </w:p>
          <w:p w14:paraId="55FE0806" w14:textId="77777777" w:rsidR="00220BAD" w:rsidRPr="00F01BD7" w:rsidRDefault="00220BAD" w:rsidP="00220BAD">
            <w:pPr>
              <w:widowControl w:val="0"/>
              <w:autoSpaceDE w:val="0"/>
              <w:autoSpaceDN w:val="0"/>
              <w:adjustRightInd w:val="0"/>
              <w:ind w:left="22" w:right="52"/>
              <w:jc w:val="both"/>
              <w:outlineLvl w:val="0"/>
            </w:pPr>
            <w:r w:rsidRPr="00F01BD7">
              <w:rPr>
                <w:b/>
                <w:bCs/>
              </w:rPr>
              <w:t xml:space="preserve"> Artículo 112</w:t>
            </w:r>
            <w:r w:rsidRPr="00F01BD7">
              <w:t xml:space="preserve">.- Para el eficaz ejercicio de sus atribuciones, el Consejo de la Judicatura, contará con las siguientes direcciones, unidades y órganos técnicos: </w:t>
            </w:r>
          </w:p>
          <w:p w14:paraId="0D86BC1A" w14:textId="77777777" w:rsidR="00220BAD" w:rsidRPr="00F01BD7" w:rsidRDefault="00220BAD" w:rsidP="00220BAD">
            <w:pPr>
              <w:widowControl w:val="0"/>
              <w:autoSpaceDE w:val="0"/>
              <w:autoSpaceDN w:val="0"/>
              <w:adjustRightInd w:val="0"/>
              <w:ind w:left="22" w:right="52"/>
              <w:jc w:val="both"/>
              <w:outlineLvl w:val="0"/>
            </w:pPr>
            <w:r w:rsidRPr="00F01BD7">
              <w:t xml:space="preserve">I. Direcciones: </w:t>
            </w:r>
          </w:p>
          <w:p w14:paraId="04EAF6D5" w14:textId="77777777" w:rsidR="00220BAD" w:rsidRPr="00F01BD7" w:rsidRDefault="00220BAD" w:rsidP="00220BAD">
            <w:pPr>
              <w:widowControl w:val="0"/>
              <w:autoSpaceDE w:val="0"/>
              <w:autoSpaceDN w:val="0"/>
              <w:adjustRightInd w:val="0"/>
              <w:ind w:left="22" w:right="52"/>
              <w:jc w:val="both"/>
              <w:outlineLvl w:val="0"/>
            </w:pPr>
            <w:r w:rsidRPr="00F01BD7">
              <w:lastRenderedPageBreak/>
              <w:t xml:space="preserve">a) Administración y Finanzas, y </w:t>
            </w:r>
          </w:p>
          <w:p w14:paraId="450C047F" w14:textId="77777777" w:rsidR="00220BAD" w:rsidRPr="00F01BD7" w:rsidRDefault="00220BAD" w:rsidP="00220BAD">
            <w:pPr>
              <w:widowControl w:val="0"/>
              <w:autoSpaceDE w:val="0"/>
              <w:autoSpaceDN w:val="0"/>
              <w:adjustRightInd w:val="0"/>
              <w:ind w:left="22" w:right="52"/>
              <w:jc w:val="both"/>
              <w:outlineLvl w:val="0"/>
            </w:pPr>
            <w:r w:rsidRPr="00F01BD7">
              <w:t>b) Escuela Judicial.</w:t>
            </w:r>
          </w:p>
          <w:p w14:paraId="79156209" w14:textId="77777777" w:rsidR="00220BAD" w:rsidRPr="00F01BD7" w:rsidRDefault="00220BAD" w:rsidP="00220BAD">
            <w:pPr>
              <w:widowControl w:val="0"/>
              <w:autoSpaceDE w:val="0"/>
              <w:autoSpaceDN w:val="0"/>
              <w:adjustRightInd w:val="0"/>
              <w:ind w:left="22" w:right="52"/>
              <w:jc w:val="both"/>
              <w:outlineLvl w:val="0"/>
            </w:pPr>
            <w:r w:rsidRPr="00F01BD7">
              <w:t xml:space="preserve">II. Unidades: </w:t>
            </w:r>
          </w:p>
          <w:p w14:paraId="445EF4AC" w14:textId="77777777" w:rsidR="00220BAD" w:rsidRPr="00F01BD7" w:rsidRDefault="00220BAD" w:rsidP="00220BAD">
            <w:pPr>
              <w:widowControl w:val="0"/>
              <w:autoSpaceDE w:val="0"/>
              <w:autoSpaceDN w:val="0"/>
              <w:adjustRightInd w:val="0"/>
              <w:ind w:left="22" w:right="52"/>
              <w:jc w:val="both"/>
              <w:outlineLvl w:val="0"/>
              <w:rPr>
                <w:strike/>
              </w:rPr>
            </w:pPr>
            <w:r w:rsidRPr="00F01BD7">
              <w:t>a) De Estudios e Investigaciones Judiciales;</w:t>
            </w:r>
            <w:r w:rsidRPr="00F01BD7">
              <w:rPr>
                <w:strike/>
              </w:rPr>
              <w:t xml:space="preserve"> </w:t>
            </w:r>
          </w:p>
          <w:p w14:paraId="09DD38A3" w14:textId="77777777" w:rsidR="00220BAD" w:rsidRPr="00F01BD7" w:rsidRDefault="00220BAD" w:rsidP="00220BAD">
            <w:pPr>
              <w:widowControl w:val="0"/>
              <w:autoSpaceDE w:val="0"/>
              <w:autoSpaceDN w:val="0"/>
              <w:adjustRightInd w:val="0"/>
              <w:ind w:left="22" w:right="52"/>
              <w:jc w:val="both"/>
              <w:outlineLvl w:val="0"/>
            </w:pPr>
            <w:r w:rsidRPr="00F01BD7">
              <w:t xml:space="preserve">b) De Transparencia y Acceso a la Información; </w:t>
            </w:r>
            <w:r w:rsidRPr="00F01BD7">
              <w:rPr>
                <w:strike/>
              </w:rPr>
              <w:t>c) De Comunicación Social y Protocolo, y</w:t>
            </w:r>
            <w:r w:rsidRPr="00F01BD7">
              <w:t xml:space="preserve"> </w:t>
            </w:r>
          </w:p>
          <w:p w14:paraId="06D28A01" w14:textId="77777777" w:rsidR="00220BAD" w:rsidRPr="00F01BD7" w:rsidRDefault="00220BAD" w:rsidP="00220BAD">
            <w:pPr>
              <w:widowControl w:val="0"/>
              <w:autoSpaceDE w:val="0"/>
              <w:autoSpaceDN w:val="0"/>
              <w:adjustRightInd w:val="0"/>
              <w:ind w:left="22" w:right="52"/>
              <w:jc w:val="both"/>
              <w:outlineLvl w:val="0"/>
            </w:pPr>
            <w:r w:rsidRPr="00F01BD7">
              <w:t xml:space="preserve">d) De Planeación. </w:t>
            </w:r>
          </w:p>
          <w:p w14:paraId="5604F219" w14:textId="77777777" w:rsidR="00220BAD" w:rsidRPr="00F01BD7" w:rsidRDefault="00220BAD" w:rsidP="00220BAD">
            <w:pPr>
              <w:widowControl w:val="0"/>
              <w:autoSpaceDE w:val="0"/>
              <w:autoSpaceDN w:val="0"/>
              <w:adjustRightInd w:val="0"/>
              <w:ind w:left="22" w:right="52"/>
              <w:jc w:val="both"/>
              <w:outlineLvl w:val="0"/>
            </w:pPr>
            <w:r w:rsidRPr="00F01BD7">
              <w:t xml:space="preserve">III. Órganos Técnicos: </w:t>
            </w:r>
          </w:p>
          <w:p w14:paraId="16C88998" w14:textId="77777777" w:rsidR="00220BAD" w:rsidRPr="00F01BD7" w:rsidRDefault="00220BAD" w:rsidP="00220BAD">
            <w:pPr>
              <w:widowControl w:val="0"/>
              <w:autoSpaceDE w:val="0"/>
              <w:autoSpaceDN w:val="0"/>
              <w:adjustRightInd w:val="0"/>
              <w:ind w:left="22" w:right="52"/>
              <w:jc w:val="both"/>
              <w:outlineLvl w:val="0"/>
            </w:pPr>
            <w:r w:rsidRPr="00F01BD7">
              <w:t xml:space="preserve">a) </w:t>
            </w:r>
            <w:proofErr w:type="spellStart"/>
            <w:r w:rsidRPr="00F01BD7">
              <w:t>Visitaduría</w:t>
            </w:r>
            <w:proofErr w:type="spellEnd"/>
            <w:r w:rsidRPr="00F01BD7">
              <w:t xml:space="preserve">, y </w:t>
            </w:r>
          </w:p>
          <w:p w14:paraId="26533DE6" w14:textId="77777777" w:rsidR="00220BAD" w:rsidRPr="00F01BD7" w:rsidRDefault="00220BAD" w:rsidP="00220BAD">
            <w:pPr>
              <w:widowControl w:val="0"/>
              <w:autoSpaceDE w:val="0"/>
              <w:autoSpaceDN w:val="0"/>
              <w:adjustRightInd w:val="0"/>
              <w:ind w:left="22" w:right="52"/>
              <w:jc w:val="both"/>
              <w:outlineLvl w:val="0"/>
            </w:pPr>
            <w:r w:rsidRPr="00F01BD7">
              <w:t>b) Controlaría.</w:t>
            </w:r>
          </w:p>
          <w:p w14:paraId="00526985" w14:textId="627A6470" w:rsidR="00220BAD" w:rsidRPr="00F01BD7" w:rsidRDefault="00220BAD" w:rsidP="00220BAD">
            <w:pPr>
              <w:widowControl w:val="0"/>
              <w:autoSpaceDE w:val="0"/>
              <w:autoSpaceDN w:val="0"/>
              <w:adjustRightInd w:val="0"/>
              <w:ind w:left="23" w:right="51"/>
              <w:jc w:val="both"/>
              <w:outlineLvl w:val="0"/>
              <w:rPr>
                <w:b/>
              </w:rPr>
            </w:pPr>
            <w:r w:rsidRPr="00F01BD7">
              <w:t>Los titulares de las direcciones, unidades y órganos técnicos del Consejo de la Judicatura, serán nombrados por el Pleno del Consejo.</w:t>
            </w:r>
          </w:p>
        </w:tc>
        <w:tc>
          <w:tcPr>
            <w:tcW w:w="4414" w:type="dxa"/>
          </w:tcPr>
          <w:p w14:paraId="0C6C0C42" w14:textId="77777777" w:rsidR="00220BAD" w:rsidRPr="00F01BD7" w:rsidRDefault="00220BAD" w:rsidP="00220BAD">
            <w:pPr>
              <w:widowControl w:val="0"/>
              <w:autoSpaceDE w:val="0"/>
              <w:autoSpaceDN w:val="0"/>
              <w:adjustRightInd w:val="0"/>
              <w:ind w:left="22" w:right="52"/>
              <w:jc w:val="both"/>
              <w:outlineLvl w:val="0"/>
              <w:rPr>
                <w:b/>
                <w:bCs/>
              </w:rPr>
            </w:pPr>
            <w:r w:rsidRPr="00F01BD7">
              <w:rPr>
                <w:b/>
                <w:bCs/>
              </w:rPr>
              <w:lastRenderedPageBreak/>
              <w:t>Direcciones, unidades y órganos técnicos</w:t>
            </w:r>
          </w:p>
          <w:p w14:paraId="281F0536" w14:textId="77777777" w:rsidR="00220BAD" w:rsidRPr="00F01BD7" w:rsidRDefault="00220BAD" w:rsidP="00220BAD">
            <w:pPr>
              <w:widowControl w:val="0"/>
              <w:autoSpaceDE w:val="0"/>
              <w:autoSpaceDN w:val="0"/>
              <w:adjustRightInd w:val="0"/>
              <w:ind w:left="22" w:right="52"/>
              <w:jc w:val="both"/>
              <w:outlineLvl w:val="0"/>
            </w:pPr>
            <w:r w:rsidRPr="00F01BD7">
              <w:rPr>
                <w:b/>
                <w:bCs/>
              </w:rPr>
              <w:t xml:space="preserve"> Artículo 112.- …</w:t>
            </w:r>
          </w:p>
          <w:p w14:paraId="4917BC29" w14:textId="77777777" w:rsidR="00220BAD" w:rsidRPr="00F01BD7" w:rsidRDefault="00220BAD" w:rsidP="00220BAD">
            <w:pPr>
              <w:widowControl w:val="0"/>
              <w:autoSpaceDE w:val="0"/>
              <w:autoSpaceDN w:val="0"/>
              <w:adjustRightInd w:val="0"/>
              <w:ind w:left="22" w:right="52"/>
              <w:jc w:val="both"/>
              <w:outlineLvl w:val="0"/>
            </w:pPr>
          </w:p>
          <w:p w14:paraId="2E9A5F0A" w14:textId="77777777" w:rsidR="00220BAD" w:rsidRPr="00F01BD7" w:rsidRDefault="00220BAD" w:rsidP="00220BAD">
            <w:pPr>
              <w:widowControl w:val="0"/>
              <w:autoSpaceDE w:val="0"/>
              <w:autoSpaceDN w:val="0"/>
              <w:adjustRightInd w:val="0"/>
              <w:ind w:left="22" w:right="52"/>
              <w:jc w:val="both"/>
              <w:outlineLvl w:val="0"/>
            </w:pPr>
          </w:p>
          <w:p w14:paraId="733CDCEB" w14:textId="77777777" w:rsidR="00220BAD" w:rsidRPr="00F01BD7" w:rsidRDefault="00220BAD" w:rsidP="00220BAD">
            <w:pPr>
              <w:widowControl w:val="0"/>
              <w:autoSpaceDE w:val="0"/>
              <w:autoSpaceDN w:val="0"/>
              <w:adjustRightInd w:val="0"/>
              <w:ind w:left="22" w:right="52"/>
              <w:jc w:val="both"/>
              <w:outlineLvl w:val="0"/>
            </w:pPr>
          </w:p>
          <w:p w14:paraId="00F41EDB" w14:textId="77777777" w:rsidR="00220BAD" w:rsidRPr="00F01BD7" w:rsidRDefault="00220BAD" w:rsidP="00220BAD">
            <w:pPr>
              <w:widowControl w:val="0"/>
              <w:autoSpaceDE w:val="0"/>
              <w:autoSpaceDN w:val="0"/>
              <w:adjustRightInd w:val="0"/>
              <w:ind w:right="52"/>
              <w:jc w:val="both"/>
              <w:outlineLvl w:val="0"/>
            </w:pPr>
            <w:r w:rsidRPr="00F01BD7">
              <w:t>I. …</w:t>
            </w:r>
          </w:p>
          <w:p w14:paraId="30507839" w14:textId="77777777" w:rsidR="00220BAD" w:rsidRPr="00F01BD7" w:rsidRDefault="00220BAD" w:rsidP="00220BAD">
            <w:pPr>
              <w:widowControl w:val="0"/>
              <w:autoSpaceDE w:val="0"/>
              <w:autoSpaceDN w:val="0"/>
              <w:adjustRightInd w:val="0"/>
              <w:ind w:left="22" w:right="52"/>
              <w:jc w:val="both"/>
              <w:outlineLvl w:val="0"/>
            </w:pPr>
            <w:r w:rsidRPr="00F01BD7">
              <w:lastRenderedPageBreak/>
              <w:t xml:space="preserve">a) … </w:t>
            </w:r>
          </w:p>
          <w:p w14:paraId="1A20F32F" w14:textId="77777777" w:rsidR="00220BAD" w:rsidRPr="00F01BD7" w:rsidRDefault="00220BAD" w:rsidP="00220BAD">
            <w:pPr>
              <w:widowControl w:val="0"/>
              <w:autoSpaceDE w:val="0"/>
              <w:autoSpaceDN w:val="0"/>
              <w:adjustRightInd w:val="0"/>
              <w:ind w:left="22" w:right="52"/>
              <w:jc w:val="both"/>
              <w:outlineLvl w:val="0"/>
            </w:pPr>
            <w:r w:rsidRPr="00F01BD7">
              <w:t>b) …</w:t>
            </w:r>
          </w:p>
          <w:p w14:paraId="7D1E1432" w14:textId="77777777" w:rsidR="00220BAD" w:rsidRPr="00F01BD7" w:rsidRDefault="00220BAD" w:rsidP="00220BAD">
            <w:pPr>
              <w:widowControl w:val="0"/>
              <w:autoSpaceDE w:val="0"/>
              <w:autoSpaceDN w:val="0"/>
              <w:adjustRightInd w:val="0"/>
              <w:ind w:left="22" w:right="52"/>
              <w:jc w:val="both"/>
              <w:outlineLvl w:val="0"/>
            </w:pPr>
            <w:r w:rsidRPr="00F01BD7">
              <w:t xml:space="preserve">II. … </w:t>
            </w:r>
          </w:p>
          <w:p w14:paraId="05F9BA9D" w14:textId="0215B3BA" w:rsidR="00220BAD" w:rsidRPr="00F01BD7" w:rsidRDefault="00220BAD" w:rsidP="00220BAD">
            <w:pPr>
              <w:widowControl w:val="0"/>
              <w:autoSpaceDE w:val="0"/>
              <w:autoSpaceDN w:val="0"/>
              <w:adjustRightInd w:val="0"/>
              <w:ind w:left="22" w:right="52"/>
              <w:jc w:val="both"/>
              <w:outlineLvl w:val="0"/>
            </w:pPr>
            <w:r w:rsidRPr="00F01BD7">
              <w:t>a) …</w:t>
            </w:r>
          </w:p>
          <w:p w14:paraId="5878DF3E" w14:textId="77777777" w:rsidR="00220BAD" w:rsidRPr="00F01BD7" w:rsidRDefault="00220BAD" w:rsidP="00220BAD">
            <w:pPr>
              <w:widowControl w:val="0"/>
              <w:autoSpaceDE w:val="0"/>
              <w:autoSpaceDN w:val="0"/>
              <w:adjustRightInd w:val="0"/>
              <w:ind w:left="22" w:right="52"/>
              <w:jc w:val="both"/>
              <w:outlineLvl w:val="0"/>
            </w:pPr>
            <w:r w:rsidRPr="00F01BD7">
              <w:t>b) …</w:t>
            </w:r>
          </w:p>
          <w:p w14:paraId="30192EEE" w14:textId="014668C1" w:rsidR="00220BAD" w:rsidRPr="00F01BD7" w:rsidRDefault="00220BAD" w:rsidP="00220BAD">
            <w:pPr>
              <w:widowControl w:val="0"/>
              <w:autoSpaceDE w:val="0"/>
              <w:autoSpaceDN w:val="0"/>
              <w:adjustRightInd w:val="0"/>
              <w:ind w:left="22" w:right="52"/>
              <w:jc w:val="both"/>
              <w:outlineLvl w:val="0"/>
              <w:rPr>
                <w:b/>
                <w:bCs/>
              </w:rPr>
            </w:pPr>
            <w:r w:rsidRPr="00F01BD7">
              <w:rPr>
                <w:b/>
                <w:bCs/>
              </w:rPr>
              <w:t>c) Se deroga</w:t>
            </w:r>
          </w:p>
          <w:p w14:paraId="512A3F65" w14:textId="77777777" w:rsidR="00220BAD" w:rsidRPr="00F01BD7" w:rsidRDefault="00220BAD" w:rsidP="00220BAD">
            <w:pPr>
              <w:widowControl w:val="0"/>
              <w:autoSpaceDE w:val="0"/>
              <w:autoSpaceDN w:val="0"/>
              <w:adjustRightInd w:val="0"/>
              <w:ind w:left="22" w:right="52"/>
              <w:jc w:val="both"/>
              <w:outlineLvl w:val="0"/>
            </w:pPr>
            <w:r w:rsidRPr="00F01BD7">
              <w:t xml:space="preserve">d) … </w:t>
            </w:r>
          </w:p>
          <w:p w14:paraId="5CCEE4D9" w14:textId="77777777" w:rsidR="00220BAD" w:rsidRPr="00F01BD7" w:rsidRDefault="00220BAD" w:rsidP="00220BAD">
            <w:pPr>
              <w:widowControl w:val="0"/>
              <w:autoSpaceDE w:val="0"/>
              <w:autoSpaceDN w:val="0"/>
              <w:adjustRightInd w:val="0"/>
              <w:ind w:left="22" w:right="52"/>
              <w:jc w:val="both"/>
              <w:outlineLvl w:val="0"/>
            </w:pPr>
            <w:r w:rsidRPr="00F01BD7">
              <w:t xml:space="preserve">III. … </w:t>
            </w:r>
          </w:p>
          <w:p w14:paraId="082E4CE6" w14:textId="77777777" w:rsidR="00220BAD" w:rsidRPr="00F01BD7" w:rsidRDefault="00220BAD" w:rsidP="00220BAD">
            <w:pPr>
              <w:widowControl w:val="0"/>
              <w:autoSpaceDE w:val="0"/>
              <w:autoSpaceDN w:val="0"/>
              <w:adjustRightInd w:val="0"/>
              <w:ind w:left="22" w:right="52"/>
              <w:jc w:val="both"/>
              <w:outlineLvl w:val="0"/>
            </w:pPr>
            <w:r w:rsidRPr="00F01BD7">
              <w:t xml:space="preserve">a) … </w:t>
            </w:r>
          </w:p>
          <w:p w14:paraId="7348D4E4" w14:textId="77777777" w:rsidR="00220BAD" w:rsidRPr="00F01BD7" w:rsidRDefault="00220BAD" w:rsidP="00220BAD">
            <w:pPr>
              <w:widowControl w:val="0"/>
              <w:autoSpaceDE w:val="0"/>
              <w:autoSpaceDN w:val="0"/>
              <w:adjustRightInd w:val="0"/>
              <w:ind w:left="22" w:right="52"/>
              <w:jc w:val="both"/>
              <w:outlineLvl w:val="0"/>
            </w:pPr>
            <w:r w:rsidRPr="00F01BD7">
              <w:t>b) …</w:t>
            </w:r>
          </w:p>
          <w:p w14:paraId="74A6CA03" w14:textId="4C1C17A7" w:rsidR="00220BAD" w:rsidRPr="00F01BD7" w:rsidRDefault="00220BAD" w:rsidP="00220BAD">
            <w:pPr>
              <w:widowControl w:val="0"/>
              <w:autoSpaceDE w:val="0"/>
              <w:autoSpaceDN w:val="0"/>
              <w:adjustRightInd w:val="0"/>
              <w:ind w:left="23" w:right="51"/>
              <w:jc w:val="both"/>
              <w:outlineLvl w:val="0"/>
              <w:rPr>
                <w:b/>
                <w:bCs/>
              </w:rPr>
            </w:pPr>
            <w:r w:rsidRPr="00F01BD7">
              <w:t>…</w:t>
            </w:r>
          </w:p>
        </w:tc>
      </w:tr>
      <w:tr w:rsidR="00220BAD" w:rsidRPr="00F01BD7" w14:paraId="74B1311C" w14:textId="77777777" w:rsidTr="00C270C9">
        <w:tc>
          <w:tcPr>
            <w:tcW w:w="4414" w:type="dxa"/>
          </w:tcPr>
          <w:p w14:paraId="4A4752A4" w14:textId="2091E9DE" w:rsidR="00220BAD" w:rsidRPr="00F01BD7" w:rsidRDefault="00220BAD" w:rsidP="00220BAD">
            <w:pPr>
              <w:widowControl w:val="0"/>
              <w:autoSpaceDE w:val="0"/>
              <w:autoSpaceDN w:val="0"/>
              <w:adjustRightInd w:val="0"/>
              <w:ind w:left="22" w:right="52"/>
              <w:jc w:val="center"/>
              <w:outlineLvl w:val="0"/>
              <w:rPr>
                <w:b/>
                <w:bCs/>
              </w:rPr>
            </w:pPr>
            <w:r w:rsidRPr="00F01BD7">
              <w:rPr>
                <w:b/>
                <w:bCs/>
              </w:rPr>
              <w:lastRenderedPageBreak/>
              <w:t>Sección Quinta</w:t>
            </w:r>
          </w:p>
          <w:p w14:paraId="1F1BF49D" w14:textId="07337A57" w:rsidR="00220BAD" w:rsidRPr="00F01BD7" w:rsidRDefault="00220BAD" w:rsidP="00220BAD">
            <w:pPr>
              <w:widowControl w:val="0"/>
              <w:autoSpaceDE w:val="0"/>
              <w:autoSpaceDN w:val="0"/>
              <w:adjustRightInd w:val="0"/>
              <w:ind w:left="23" w:right="51"/>
              <w:jc w:val="center"/>
              <w:outlineLvl w:val="0"/>
              <w:rPr>
                <w:b/>
              </w:rPr>
            </w:pPr>
            <w:r w:rsidRPr="00F01BD7">
              <w:rPr>
                <w:b/>
                <w:bCs/>
                <w:strike/>
              </w:rPr>
              <w:t>De la Unidad de Comunicación Social y Protocolo</w:t>
            </w:r>
          </w:p>
        </w:tc>
        <w:tc>
          <w:tcPr>
            <w:tcW w:w="4414" w:type="dxa"/>
          </w:tcPr>
          <w:p w14:paraId="2BDA67A6" w14:textId="7E88D6FE" w:rsidR="00220BAD" w:rsidRPr="00F01BD7" w:rsidRDefault="00220BAD" w:rsidP="00220BAD">
            <w:pPr>
              <w:widowControl w:val="0"/>
              <w:autoSpaceDE w:val="0"/>
              <w:autoSpaceDN w:val="0"/>
              <w:adjustRightInd w:val="0"/>
              <w:ind w:left="22" w:right="52"/>
              <w:jc w:val="center"/>
              <w:outlineLvl w:val="0"/>
              <w:rPr>
                <w:b/>
                <w:bCs/>
              </w:rPr>
            </w:pPr>
            <w:r w:rsidRPr="00F01BD7">
              <w:rPr>
                <w:b/>
                <w:bCs/>
              </w:rPr>
              <w:t>Sección Quinta</w:t>
            </w:r>
          </w:p>
          <w:p w14:paraId="0E83E33C" w14:textId="74C72631" w:rsidR="00220BAD" w:rsidRPr="00F01BD7" w:rsidRDefault="00220BAD" w:rsidP="00220BAD">
            <w:pPr>
              <w:widowControl w:val="0"/>
              <w:autoSpaceDE w:val="0"/>
              <w:autoSpaceDN w:val="0"/>
              <w:adjustRightInd w:val="0"/>
              <w:ind w:left="23" w:right="51"/>
              <w:jc w:val="center"/>
              <w:outlineLvl w:val="0"/>
              <w:rPr>
                <w:b/>
                <w:bCs/>
              </w:rPr>
            </w:pPr>
            <w:r w:rsidRPr="00F01BD7">
              <w:rPr>
                <w:b/>
                <w:bCs/>
              </w:rPr>
              <w:t>Se deroga</w:t>
            </w:r>
          </w:p>
        </w:tc>
      </w:tr>
      <w:tr w:rsidR="009832A2" w:rsidRPr="00F01BD7" w14:paraId="50A5822B" w14:textId="77777777" w:rsidTr="00C270C9">
        <w:tc>
          <w:tcPr>
            <w:tcW w:w="4414" w:type="dxa"/>
          </w:tcPr>
          <w:p w14:paraId="631201BD" w14:textId="77777777" w:rsidR="009832A2" w:rsidRPr="00F01BD7" w:rsidRDefault="009832A2" w:rsidP="009832A2">
            <w:pPr>
              <w:widowControl w:val="0"/>
              <w:autoSpaceDE w:val="0"/>
              <w:autoSpaceDN w:val="0"/>
              <w:adjustRightInd w:val="0"/>
              <w:ind w:left="23" w:right="51"/>
              <w:jc w:val="both"/>
              <w:outlineLvl w:val="0"/>
              <w:rPr>
                <w:b/>
              </w:rPr>
            </w:pPr>
            <w:r w:rsidRPr="00F01BD7">
              <w:rPr>
                <w:b/>
              </w:rPr>
              <w:t xml:space="preserve">Naturaleza </w:t>
            </w:r>
          </w:p>
          <w:p w14:paraId="13BAA35D" w14:textId="44D99E2E" w:rsidR="009832A2" w:rsidRPr="00F01BD7" w:rsidRDefault="009832A2" w:rsidP="009832A2">
            <w:pPr>
              <w:widowControl w:val="0"/>
              <w:autoSpaceDE w:val="0"/>
              <w:autoSpaceDN w:val="0"/>
              <w:adjustRightInd w:val="0"/>
              <w:ind w:left="23" w:right="51"/>
              <w:jc w:val="both"/>
              <w:outlineLvl w:val="0"/>
              <w:rPr>
                <w:b/>
                <w:bCs/>
              </w:rPr>
            </w:pPr>
            <w:r w:rsidRPr="00F01BD7">
              <w:rPr>
                <w:b/>
              </w:rPr>
              <w:t>Artículo 141.-</w:t>
            </w:r>
            <w:r w:rsidRPr="00F01BD7">
              <w:t xml:space="preserve"> </w:t>
            </w:r>
            <w:r w:rsidRPr="00CA70F0">
              <w:rPr>
                <w:strike/>
              </w:rPr>
              <w:t>La Unidad de Comunicación Social y Protocolo está encargada de cumplir las políticas en materia de difusión de las actividades del Poder Judicial del Estado.</w:t>
            </w:r>
          </w:p>
        </w:tc>
        <w:tc>
          <w:tcPr>
            <w:tcW w:w="4414" w:type="dxa"/>
          </w:tcPr>
          <w:p w14:paraId="78B5DBD8" w14:textId="77777777" w:rsidR="00220BAD" w:rsidRPr="00F01BD7" w:rsidRDefault="00220BAD" w:rsidP="00220BAD">
            <w:pPr>
              <w:widowControl w:val="0"/>
              <w:autoSpaceDE w:val="0"/>
              <w:autoSpaceDN w:val="0"/>
              <w:adjustRightInd w:val="0"/>
              <w:ind w:left="23" w:right="51"/>
              <w:jc w:val="both"/>
              <w:outlineLvl w:val="0"/>
              <w:rPr>
                <w:b/>
              </w:rPr>
            </w:pPr>
            <w:r w:rsidRPr="00F01BD7">
              <w:rPr>
                <w:b/>
              </w:rPr>
              <w:t xml:space="preserve">Naturaleza </w:t>
            </w:r>
          </w:p>
          <w:p w14:paraId="7A19F3A9" w14:textId="4B6F91A8" w:rsidR="009832A2" w:rsidRPr="00F01BD7" w:rsidRDefault="00220BAD" w:rsidP="00220BAD">
            <w:pPr>
              <w:widowControl w:val="0"/>
              <w:autoSpaceDE w:val="0"/>
              <w:autoSpaceDN w:val="0"/>
              <w:adjustRightInd w:val="0"/>
              <w:ind w:left="23" w:right="51"/>
              <w:jc w:val="both"/>
              <w:outlineLvl w:val="0"/>
              <w:rPr>
                <w:b/>
                <w:bCs/>
              </w:rPr>
            </w:pPr>
            <w:r w:rsidRPr="00F01BD7">
              <w:rPr>
                <w:b/>
              </w:rPr>
              <w:t>Artículo 141.- Se deroga</w:t>
            </w:r>
          </w:p>
        </w:tc>
      </w:tr>
      <w:tr w:rsidR="009832A2" w:rsidRPr="00F01BD7" w14:paraId="7F972173" w14:textId="77777777" w:rsidTr="00C270C9">
        <w:tc>
          <w:tcPr>
            <w:tcW w:w="4414" w:type="dxa"/>
          </w:tcPr>
          <w:p w14:paraId="66FD4B80" w14:textId="77777777" w:rsidR="00220BAD" w:rsidRPr="00F01BD7" w:rsidRDefault="00220BAD" w:rsidP="009832A2">
            <w:pPr>
              <w:widowControl w:val="0"/>
              <w:autoSpaceDE w:val="0"/>
              <w:autoSpaceDN w:val="0"/>
              <w:adjustRightInd w:val="0"/>
              <w:ind w:left="23" w:right="51"/>
              <w:jc w:val="both"/>
              <w:outlineLvl w:val="0"/>
              <w:rPr>
                <w:b/>
                <w:bCs/>
              </w:rPr>
            </w:pPr>
            <w:r w:rsidRPr="00F01BD7">
              <w:rPr>
                <w:b/>
                <w:bCs/>
              </w:rPr>
              <w:t xml:space="preserve">Titular de la unidad de comunicación social y protocolo </w:t>
            </w:r>
          </w:p>
          <w:p w14:paraId="79241779" w14:textId="1E4650BF" w:rsidR="009832A2" w:rsidRPr="00F01BD7" w:rsidRDefault="00220BAD" w:rsidP="009832A2">
            <w:pPr>
              <w:widowControl w:val="0"/>
              <w:autoSpaceDE w:val="0"/>
              <w:autoSpaceDN w:val="0"/>
              <w:adjustRightInd w:val="0"/>
              <w:ind w:left="23" w:right="51"/>
              <w:jc w:val="both"/>
              <w:outlineLvl w:val="0"/>
              <w:rPr>
                <w:b/>
                <w:bCs/>
              </w:rPr>
            </w:pPr>
            <w:r w:rsidRPr="00F01BD7">
              <w:rPr>
                <w:b/>
                <w:bCs/>
              </w:rPr>
              <w:t>Artículo 142.-</w:t>
            </w:r>
            <w:r w:rsidRPr="00F01BD7">
              <w:t xml:space="preserve"> </w:t>
            </w:r>
            <w:r w:rsidRPr="00CA70F0">
              <w:rPr>
                <w:strike/>
              </w:rPr>
              <w:t>Las funciones de la Unidad de Comunicación Social y Protocolo serán ejercidas por su Titular, quien podrá apoyarse en los servidores públicos a su cargo, de acuerdo a las disposiciones aplicables, sin que ello implique disminución en la responsabilidad que conlleva su cargo. La unidad de comunicación social y protocolo contará con el personal que designe el Consejo de la Judicatura, conforme a los acuerdos generales que al efecto se expidan y que permita el presupuesto.</w:t>
            </w:r>
          </w:p>
        </w:tc>
        <w:tc>
          <w:tcPr>
            <w:tcW w:w="4414" w:type="dxa"/>
          </w:tcPr>
          <w:p w14:paraId="68D200B0" w14:textId="77777777" w:rsidR="00220BAD" w:rsidRPr="00F01BD7" w:rsidRDefault="00220BAD" w:rsidP="00220BAD">
            <w:pPr>
              <w:widowControl w:val="0"/>
              <w:autoSpaceDE w:val="0"/>
              <w:autoSpaceDN w:val="0"/>
              <w:adjustRightInd w:val="0"/>
              <w:ind w:left="23" w:right="51"/>
              <w:jc w:val="both"/>
              <w:outlineLvl w:val="0"/>
              <w:rPr>
                <w:b/>
                <w:bCs/>
              </w:rPr>
            </w:pPr>
            <w:r w:rsidRPr="00F01BD7">
              <w:rPr>
                <w:b/>
                <w:bCs/>
              </w:rPr>
              <w:t xml:space="preserve">Titular de la unidad de comunicación social y protocolo </w:t>
            </w:r>
          </w:p>
          <w:p w14:paraId="78A57C1B" w14:textId="2A58372C" w:rsidR="009832A2" w:rsidRPr="00F01BD7" w:rsidRDefault="00220BAD" w:rsidP="00220BAD">
            <w:pPr>
              <w:widowControl w:val="0"/>
              <w:autoSpaceDE w:val="0"/>
              <w:autoSpaceDN w:val="0"/>
              <w:adjustRightInd w:val="0"/>
              <w:ind w:left="23" w:right="51"/>
              <w:jc w:val="both"/>
              <w:outlineLvl w:val="0"/>
              <w:rPr>
                <w:b/>
                <w:bCs/>
              </w:rPr>
            </w:pPr>
            <w:r w:rsidRPr="00F01BD7">
              <w:rPr>
                <w:b/>
                <w:bCs/>
              </w:rPr>
              <w:t>Artículo 142.- Se deroga</w:t>
            </w:r>
          </w:p>
        </w:tc>
      </w:tr>
      <w:tr w:rsidR="009832A2" w:rsidRPr="00F01BD7" w14:paraId="6BBFEC41" w14:textId="77777777" w:rsidTr="00C270C9">
        <w:tc>
          <w:tcPr>
            <w:tcW w:w="4414" w:type="dxa"/>
          </w:tcPr>
          <w:p w14:paraId="7A1D2465" w14:textId="77777777" w:rsidR="00220BAD" w:rsidRPr="00F01BD7" w:rsidRDefault="00220BAD" w:rsidP="009832A2">
            <w:pPr>
              <w:widowControl w:val="0"/>
              <w:autoSpaceDE w:val="0"/>
              <w:autoSpaceDN w:val="0"/>
              <w:adjustRightInd w:val="0"/>
              <w:ind w:left="23" w:right="51"/>
              <w:jc w:val="both"/>
              <w:outlineLvl w:val="0"/>
              <w:rPr>
                <w:b/>
                <w:bCs/>
              </w:rPr>
            </w:pPr>
            <w:r w:rsidRPr="00F01BD7">
              <w:rPr>
                <w:b/>
                <w:bCs/>
              </w:rPr>
              <w:t xml:space="preserve">Requisitos </w:t>
            </w:r>
          </w:p>
          <w:p w14:paraId="65E9E80C" w14:textId="0A946617" w:rsidR="009832A2" w:rsidRPr="00F01BD7" w:rsidRDefault="00220BAD" w:rsidP="009832A2">
            <w:pPr>
              <w:widowControl w:val="0"/>
              <w:autoSpaceDE w:val="0"/>
              <w:autoSpaceDN w:val="0"/>
              <w:adjustRightInd w:val="0"/>
              <w:ind w:left="23" w:right="51"/>
              <w:jc w:val="both"/>
              <w:outlineLvl w:val="0"/>
              <w:rPr>
                <w:b/>
                <w:bCs/>
              </w:rPr>
            </w:pPr>
            <w:r w:rsidRPr="00F01BD7">
              <w:rPr>
                <w:b/>
                <w:bCs/>
              </w:rPr>
              <w:t>Artículo 143.-</w:t>
            </w:r>
            <w:r w:rsidRPr="00F01BD7">
              <w:t xml:space="preserve"> </w:t>
            </w:r>
            <w:r w:rsidRPr="00CA70F0">
              <w:rPr>
                <w:strike/>
              </w:rPr>
              <w:t>Para ser Titular de la Unidad de Comunicación Social y Protocolo, se deberá contar con título profesional de Licenciado en Comunicación o carrera afín a ésta o contar con experiencia de al menos diez años en el ramo.</w:t>
            </w:r>
          </w:p>
        </w:tc>
        <w:tc>
          <w:tcPr>
            <w:tcW w:w="4414" w:type="dxa"/>
          </w:tcPr>
          <w:p w14:paraId="2297A377" w14:textId="77777777" w:rsidR="00220BAD" w:rsidRPr="00F01BD7" w:rsidRDefault="00220BAD" w:rsidP="00220BAD">
            <w:pPr>
              <w:widowControl w:val="0"/>
              <w:autoSpaceDE w:val="0"/>
              <w:autoSpaceDN w:val="0"/>
              <w:adjustRightInd w:val="0"/>
              <w:ind w:left="23" w:right="51"/>
              <w:jc w:val="both"/>
              <w:outlineLvl w:val="0"/>
              <w:rPr>
                <w:b/>
                <w:bCs/>
              </w:rPr>
            </w:pPr>
            <w:r w:rsidRPr="00F01BD7">
              <w:rPr>
                <w:b/>
                <w:bCs/>
              </w:rPr>
              <w:t xml:space="preserve">Requisitos </w:t>
            </w:r>
          </w:p>
          <w:p w14:paraId="597800B4" w14:textId="51AF24C4" w:rsidR="009832A2" w:rsidRPr="00F01BD7" w:rsidRDefault="00220BAD" w:rsidP="00220BAD">
            <w:pPr>
              <w:widowControl w:val="0"/>
              <w:autoSpaceDE w:val="0"/>
              <w:autoSpaceDN w:val="0"/>
              <w:adjustRightInd w:val="0"/>
              <w:ind w:left="23" w:right="51"/>
              <w:jc w:val="both"/>
              <w:outlineLvl w:val="0"/>
              <w:rPr>
                <w:b/>
                <w:bCs/>
              </w:rPr>
            </w:pPr>
            <w:r w:rsidRPr="00F01BD7">
              <w:rPr>
                <w:b/>
                <w:bCs/>
              </w:rPr>
              <w:t>Artículo 143.- Se deroga</w:t>
            </w:r>
          </w:p>
        </w:tc>
      </w:tr>
      <w:tr w:rsidR="009832A2" w:rsidRPr="00F01BD7" w14:paraId="4D43AC71" w14:textId="77777777" w:rsidTr="00C270C9">
        <w:tc>
          <w:tcPr>
            <w:tcW w:w="4414" w:type="dxa"/>
          </w:tcPr>
          <w:p w14:paraId="20EA1370" w14:textId="77777777" w:rsidR="009832A2" w:rsidRPr="00F01BD7" w:rsidRDefault="009832A2" w:rsidP="009832A2">
            <w:pPr>
              <w:widowControl w:val="0"/>
              <w:autoSpaceDE w:val="0"/>
              <w:autoSpaceDN w:val="0"/>
              <w:adjustRightInd w:val="0"/>
              <w:ind w:left="23" w:right="51"/>
              <w:jc w:val="both"/>
              <w:outlineLvl w:val="0"/>
              <w:rPr>
                <w:b/>
                <w:bCs/>
              </w:rPr>
            </w:pPr>
            <w:r w:rsidRPr="00F01BD7">
              <w:rPr>
                <w:b/>
                <w:bCs/>
              </w:rPr>
              <w:t xml:space="preserve">Atribuciones </w:t>
            </w:r>
          </w:p>
          <w:p w14:paraId="4EF88375" w14:textId="77777777" w:rsidR="009832A2" w:rsidRPr="00CA70F0" w:rsidRDefault="009832A2" w:rsidP="009832A2">
            <w:pPr>
              <w:widowControl w:val="0"/>
              <w:autoSpaceDE w:val="0"/>
              <w:autoSpaceDN w:val="0"/>
              <w:adjustRightInd w:val="0"/>
              <w:ind w:left="23" w:right="51"/>
              <w:jc w:val="both"/>
              <w:outlineLvl w:val="0"/>
              <w:rPr>
                <w:strike/>
              </w:rPr>
            </w:pPr>
            <w:r w:rsidRPr="00F01BD7">
              <w:rPr>
                <w:b/>
                <w:bCs/>
              </w:rPr>
              <w:t>Artículo 144.-</w:t>
            </w:r>
            <w:r w:rsidRPr="00F01BD7">
              <w:t xml:space="preserve"> </w:t>
            </w:r>
            <w:r w:rsidRPr="00CA70F0">
              <w:rPr>
                <w:strike/>
              </w:rPr>
              <w:t xml:space="preserve">La Unidad de Comunicación Social y Protocolo tendrá las siguientes </w:t>
            </w:r>
            <w:r w:rsidRPr="00CA70F0">
              <w:rPr>
                <w:strike/>
              </w:rPr>
              <w:lastRenderedPageBreak/>
              <w:t xml:space="preserve">atribuciones: </w:t>
            </w:r>
          </w:p>
          <w:p w14:paraId="2ED7FC31"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I.-</w:t>
            </w:r>
            <w:r w:rsidRPr="00CA70F0">
              <w:rPr>
                <w:strike/>
              </w:rPr>
              <w:t xml:space="preserve"> Formular y ejecutar los planes, programas, políticas de comunicación social del Poder Judicial y someterlos a la aprobación del Consejo, por conducto de su Presidente; </w:t>
            </w:r>
          </w:p>
          <w:p w14:paraId="1C0DC207"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II.-</w:t>
            </w:r>
            <w:r w:rsidRPr="00CA70F0">
              <w:rPr>
                <w:strike/>
              </w:rPr>
              <w:t xml:space="preserve"> Informar con oportunidad al público en general sobre las actividades que realice el Poder Judicial del Estado;</w:t>
            </w:r>
          </w:p>
          <w:p w14:paraId="56D93F90"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III.-</w:t>
            </w:r>
            <w:r w:rsidRPr="00CA70F0">
              <w:rPr>
                <w:strike/>
              </w:rPr>
              <w:t xml:space="preserve"> Coordinar las relaciones del Poder Judicial del Estado con los medios de comunicación; </w:t>
            </w:r>
            <w:r w:rsidRPr="00CA70F0">
              <w:rPr>
                <w:b/>
                <w:bCs/>
                <w:strike/>
              </w:rPr>
              <w:t>IV.-</w:t>
            </w:r>
            <w:r w:rsidRPr="00CA70F0">
              <w:rPr>
                <w:strike/>
              </w:rPr>
              <w:t xml:space="preserve"> Organizar y desarrollar las campañas de información y de difusión que determine el Consejo de la Judicatura, así como contratar espacios en los medios impresos y tiempos en medios electrónicos, así como medios de comunicación alternativa;</w:t>
            </w:r>
          </w:p>
          <w:p w14:paraId="6D07AEB5"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V.-</w:t>
            </w:r>
            <w:r w:rsidRPr="00CA70F0">
              <w:rPr>
                <w:strike/>
              </w:rPr>
              <w:t xml:space="preserve"> Difundir los foros, seminarios, cursos, simposios y demás eventos que organice el Poder Judicial; </w:t>
            </w:r>
          </w:p>
          <w:p w14:paraId="5AC64E2A"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VI.-</w:t>
            </w:r>
            <w:r w:rsidRPr="00CA70F0">
              <w:rPr>
                <w:strike/>
              </w:rPr>
              <w:t xml:space="preserve"> Organizar conferencias de prensa, emitir comunicados, reportes especiales, así como material y documentos de apoyo para los medios de comunicación; </w:t>
            </w:r>
          </w:p>
          <w:p w14:paraId="04B17734"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VII.-</w:t>
            </w:r>
            <w:r w:rsidRPr="00CA70F0">
              <w:rPr>
                <w:strike/>
              </w:rPr>
              <w:t xml:space="preserve"> Apoyar en la elaboración de programas de comunicación social de los órganos técnicos y jurisdiccionales del Poder Judicial que lo soliciten; </w:t>
            </w:r>
          </w:p>
          <w:p w14:paraId="2736C67B"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VIII.-</w:t>
            </w:r>
            <w:r w:rsidRPr="00CA70F0">
              <w:rPr>
                <w:strike/>
              </w:rPr>
              <w:t xml:space="preserve">Organizar la realización de programas de difusión e información y de ejecución de sondeos de opinión pública y la formulación de proyectos con base en los resultados que se obtengan; </w:t>
            </w:r>
          </w:p>
          <w:p w14:paraId="7B69262F"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IX.-</w:t>
            </w:r>
            <w:r w:rsidRPr="00CA70F0">
              <w:rPr>
                <w:strike/>
              </w:rPr>
              <w:t xml:space="preserve"> Coordinar la edición de las publicaciones que emita el Poder Judicial; </w:t>
            </w:r>
          </w:p>
          <w:p w14:paraId="0BEAE08C"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X.-</w:t>
            </w:r>
            <w:r w:rsidRPr="00CA70F0">
              <w:rPr>
                <w:strike/>
              </w:rPr>
              <w:t xml:space="preserve"> Llevar el registro, analizar, evaluar y procesar la información que difundan los diversos medios de comunicación, relacionada con las actividades que desarrolle el Poder Judicial del Estado; </w:t>
            </w:r>
          </w:p>
          <w:p w14:paraId="4CB51DEB" w14:textId="77777777" w:rsidR="009832A2" w:rsidRPr="00CA70F0" w:rsidRDefault="009832A2" w:rsidP="009832A2">
            <w:pPr>
              <w:widowControl w:val="0"/>
              <w:autoSpaceDE w:val="0"/>
              <w:autoSpaceDN w:val="0"/>
              <w:adjustRightInd w:val="0"/>
              <w:ind w:left="23" w:right="51"/>
              <w:jc w:val="both"/>
              <w:outlineLvl w:val="0"/>
              <w:rPr>
                <w:strike/>
              </w:rPr>
            </w:pPr>
            <w:r w:rsidRPr="00CA70F0">
              <w:rPr>
                <w:b/>
                <w:bCs/>
                <w:strike/>
              </w:rPr>
              <w:t>XI.-</w:t>
            </w:r>
            <w:r w:rsidRPr="00CA70F0">
              <w:rPr>
                <w:strike/>
              </w:rPr>
              <w:t xml:space="preserve"> Cumplir las disposiciones relativas a imagen institucional del Poder Judicial que emita el Consejo de la Judicatura, y </w:t>
            </w:r>
          </w:p>
          <w:p w14:paraId="049F6324" w14:textId="4AB13FFE" w:rsidR="009832A2" w:rsidRPr="00F01BD7" w:rsidRDefault="009832A2" w:rsidP="009832A2">
            <w:pPr>
              <w:widowControl w:val="0"/>
              <w:autoSpaceDE w:val="0"/>
              <w:autoSpaceDN w:val="0"/>
              <w:adjustRightInd w:val="0"/>
              <w:ind w:left="23" w:right="51"/>
              <w:jc w:val="both"/>
              <w:outlineLvl w:val="0"/>
              <w:rPr>
                <w:b/>
              </w:rPr>
            </w:pPr>
            <w:r w:rsidRPr="00CA70F0">
              <w:rPr>
                <w:b/>
                <w:bCs/>
                <w:strike/>
              </w:rPr>
              <w:t>XII.-</w:t>
            </w:r>
            <w:r w:rsidRPr="00CA70F0">
              <w:rPr>
                <w:strike/>
              </w:rPr>
              <w:t xml:space="preserve"> Las demás que le confieran la normatividad aplicable y el Consejo de la Judicatura.</w:t>
            </w:r>
          </w:p>
        </w:tc>
        <w:tc>
          <w:tcPr>
            <w:tcW w:w="4414" w:type="dxa"/>
          </w:tcPr>
          <w:p w14:paraId="6E776360" w14:textId="77777777" w:rsidR="00220BAD" w:rsidRPr="00F01BD7" w:rsidRDefault="00220BAD" w:rsidP="00220BAD">
            <w:pPr>
              <w:widowControl w:val="0"/>
              <w:autoSpaceDE w:val="0"/>
              <w:autoSpaceDN w:val="0"/>
              <w:adjustRightInd w:val="0"/>
              <w:ind w:left="23" w:right="51"/>
              <w:jc w:val="both"/>
              <w:outlineLvl w:val="0"/>
              <w:rPr>
                <w:b/>
                <w:bCs/>
              </w:rPr>
            </w:pPr>
            <w:r w:rsidRPr="00F01BD7">
              <w:rPr>
                <w:b/>
                <w:bCs/>
              </w:rPr>
              <w:lastRenderedPageBreak/>
              <w:t xml:space="preserve">Atribuciones </w:t>
            </w:r>
          </w:p>
          <w:p w14:paraId="71AB21FC" w14:textId="08257691" w:rsidR="009832A2" w:rsidRPr="00F01BD7" w:rsidRDefault="00220BAD" w:rsidP="00220BAD">
            <w:pPr>
              <w:widowControl w:val="0"/>
              <w:autoSpaceDE w:val="0"/>
              <w:autoSpaceDN w:val="0"/>
              <w:adjustRightInd w:val="0"/>
              <w:ind w:left="23" w:right="51"/>
              <w:jc w:val="both"/>
              <w:outlineLvl w:val="0"/>
              <w:rPr>
                <w:b/>
                <w:bCs/>
              </w:rPr>
            </w:pPr>
            <w:r w:rsidRPr="00F01BD7">
              <w:rPr>
                <w:b/>
                <w:bCs/>
              </w:rPr>
              <w:t>Artículo 144.- Se deroga</w:t>
            </w:r>
          </w:p>
        </w:tc>
      </w:tr>
    </w:tbl>
    <w:p w14:paraId="2D86C247" w14:textId="77777777" w:rsidR="00220BAD" w:rsidRPr="00F01BD7" w:rsidRDefault="00220BAD" w:rsidP="00C354F9">
      <w:pPr>
        <w:autoSpaceDE w:val="0"/>
        <w:autoSpaceDN w:val="0"/>
        <w:adjustRightInd w:val="0"/>
        <w:ind w:firstLine="720"/>
        <w:jc w:val="both"/>
        <w:rPr>
          <w:rFonts w:ascii="Arial" w:hAnsi="Arial" w:cs="Arial"/>
          <w:b/>
          <w:sz w:val="24"/>
          <w:szCs w:val="24"/>
        </w:rPr>
      </w:pPr>
    </w:p>
    <w:p w14:paraId="6901C0E8" w14:textId="204260C2" w:rsidR="002E21DD" w:rsidRPr="00F01BD7" w:rsidRDefault="002E21DD" w:rsidP="00C354F9">
      <w:pPr>
        <w:autoSpaceDE w:val="0"/>
        <w:autoSpaceDN w:val="0"/>
        <w:adjustRightInd w:val="0"/>
        <w:ind w:firstLine="720"/>
        <w:jc w:val="both"/>
        <w:rPr>
          <w:rFonts w:ascii="Arial" w:hAnsi="Arial" w:cs="Arial"/>
          <w:b/>
          <w:sz w:val="24"/>
          <w:szCs w:val="24"/>
        </w:rPr>
      </w:pPr>
      <w:r w:rsidRPr="00F01BD7">
        <w:rPr>
          <w:rFonts w:ascii="Arial" w:hAnsi="Arial" w:cs="Arial"/>
          <w:b/>
          <w:sz w:val="24"/>
          <w:szCs w:val="24"/>
        </w:rPr>
        <w:t>d) Unidad de Planeación</w:t>
      </w:r>
    </w:p>
    <w:p w14:paraId="6313E620" w14:textId="7D048C71" w:rsidR="00FA3BD4" w:rsidRPr="00F01BD7" w:rsidRDefault="00F14534" w:rsidP="00C354F9">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w:t>
      </w:r>
      <w:r w:rsidR="0023359A" w:rsidRPr="00F01BD7">
        <w:rPr>
          <w:rFonts w:ascii="Arial" w:hAnsi="Arial" w:cs="Arial"/>
          <w:bCs/>
          <w:sz w:val="24"/>
          <w:szCs w:val="24"/>
        </w:rPr>
        <w:t xml:space="preserve">ntre los cambios propuestos </w:t>
      </w:r>
      <w:r w:rsidR="00A1348F" w:rsidRPr="00F01BD7">
        <w:rPr>
          <w:rFonts w:ascii="Arial" w:hAnsi="Arial" w:cs="Arial"/>
          <w:bCs/>
          <w:sz w:val="24"/>
          <w:szCs w:val="24"/>
        </w:rPr>
        <w:t xml:space="preserve">para unificar estructuras administrativas, </w:t>
      </w:r>
      <w:r w:rsidR="0023359A" w:rsidRPr="00F01BD7">
        <w:rPr>
          <w:rFonts w:ascii="Arial" w:hAnsi="Arial" w:cs="Arial"/>
          <w:bCs/>
          <w:sz w:val="24"/>
          <w:szCs w:val="24"/>
        </w:rPr>
        <w:t xml:space="preserve">se encuentra </w:t>
      </w:r>
      <w:r w:rsidR="00A1348F" w:rsidRPr="00F01BD7">
        <w:rPr>
          <w:rFonts w:ascii="Arial" w:hAnsi="Arial" w:cs="Arial"/>
          <w:bCs/>
          <w:sz w:val="24"/>
          <w:szCs w:val="24"/>
        </w:rPr>
        <w:t xml:space="preserve">el </w:t>
      </w:r>
      <w:r w:rsidR="0023359A" w:rsidRPr="00F01BD7">
        <w:rPr>
          <w:rFonts w:ascii="Arial" w:hAnsi="Arial" w:cs="Arial"/>
          <w:bCs/>
          <w:sz w:val="24"/>
          <w:szCs w:val="24"/>
        </w:rPr>
        <w:t xml:space="preserve">que </w:t>
      </w:r>
      <w:r w:rsidR="00FB0EB8" w:rsidRPr="00F01BD7">
        <w:rPr>
          <w:rFonts w:ascii="Arial" w:hAnsi="Arial" w:cs="Arial"/>
          <w:bCs/>
          <w:sz w:val="24"/>
          <w:szCs w:val="24"/>
        </w:rPr>
        <w:t xml:space="preserve">la Unidad de </w:t>
      </w:r>
      <w:r w:rsidR="00A1392D" w:rsidRPr="00F01BD7">
        <w:rPr>
          <w:rFonts w:ascii="Arial" w:hAnsi="Arial" w:cs="Arial"/>
          <w:bCs/>
          <w:sz w:val="24"/>
          <w:szCs w:val="24"/>
        </w:rPr>
        <w:t>P</w:t>
      </w:r>
      <w:r w:rsidR="00FB0EB8" w:rsidRPr="00F01BD7">
        <w:rPr>
          <w:rFonts w:ascii="Arial" w:hAnsi="Arial" w:cs="Arial"/>
          <w:bCs/>
          <w:sz w:val="24"/>
          <w:szCs w:val="24"/>
        </w:rPr>
        <w:t xml:space="preserve">laneación del Consejo de la Judicatura </w:t>
      </w:r>
      <w:r w:rsidR="00BF1E2D" w:rsidRPr="00F01BD7">
        <w:rPr>
          <w:rFonts w:ascii="Arial" w:hAnsi="Arial" w:cs="Arial"/>
          <w:bCs/>
          <w:sz w:val="24"/>
          <w:szCs w:val="24"/>
        </w:rPr>
        <w:t>se integre a la estructura orgánica del</w:t>
      </w:r>
      <w:r w:rsidR="00FB0EB8" w:rsidRPr="00F01BD7">
        <w:rPr>
          <w:rFonts w:ascii="Arial" w:hAnsi="Arial" w:cs="Arial"/>
          <w:bCs/>
          <w:sz w:val="24"/>
          <w:szCs w:val="24"/>
        </w:rPr>
        <w:t xml:space="preserve"> Tribunal Superior de Justicia</w:t>
      </w:r>
      <w:r w:rsidR="00BF1E2D" w:rsidRPr="00F01BD7">
        <w:rPr>
          <w:rFonts w:ascii="Arial" w:hAnsi="Arial" w:cs="Arial"/>
          <w:bCs/>
          <w:sz w:val="24"/>
          <w:szCs w:val="24"/>
        </w:rPr>
        <w:t xml:space="preserve"> y preste servicio tanto al Tribunal como al Consejo de la Judicatura</w:t>
      </w:r>
      <w:r w:rsidR="00FB0EB8" w:rsidRPr="00F01BD7">
        <w:rPr>
          <w:rFonts w:ascii="Arial" w:hAnsi="Arial" w:cs="Arial"/>
          <w:bCs/>
          <w:sz w:val="24"/>
          <w:szCs w:val="24"/>
        </w:rPr>
        <w:t>. Actualmente</w:t>
      </w:r>
      <w:r w:rsidR="00BF1E2D" w:rsidRPr="00F01BD7">
        <w:rPr>
          <w:rFonts w:ascii="Arial" w:hAnsi="Arial" w:cs="Arial"/>
          <w:bCs/>
          <w:sz w:val="24"/>
          <w:szCs w:val="24"/>
        </w:rPr>
        <w:t>,</w:t>
      </w:r>
      <w:r w:rsidR="00FB0EB8" w:rsidRPr="00F01BD7">
        <w:rPr>
          <w:rFonts w:ascii="Arial" w:hAnsi="Arial" w:cs="Arial"/>
          <w:bCs/>
          <w:sz w:val="24"/>
          <w:szCs w:val="24"/>
        </w:rPr>
        <w:t xml:space="preserve"> esta unidad se encuentra regulada en los </w:t>
      </w:r>
      <w:r w:rsidR="00A1392D" w:rsidRPr="00F01BD7">
        <w:rPr>
          <w:rFonts w:ascii="Arial" w:hAnsi="Arial" w:cs="Arial"/>
          <w:bCs/>
          <w:sz w:val="24"/>
          <w:szCs w:val="24"/>
        </w:rPr>
        <w:t>artículos</w:t>
      </w:r>
      <w:r w:rsidR="00FB0EB8" w:rsidRPr="00F01BD7">
        <w:rPr>
          <w:rFonts w:ascii="Arial" w:hAnsi="Arial" w:cs="Arial"/>
          <w:bCs/>
          <w:sz w:val="24"/>
          <w:szCs w:val="24"/>
        </w:rPr>
        <w:t xml:space="preserve"> 112 fracción II inciso </w:t>
      </w:r>
      <w:r w:rsidR="00580C4D" w:rsidRPr="00F01BD7">
        <w:rPr>
          <w:rFonts w:ascii="Arial" w:hAnsi="Arial" w:cs="Arial"/>
          <w:bCs/>
          <w:sz w:val="24"/>
          <w:szCs w:val="24"/>
        </w:rPr>
        <w:t>d)</w:t>
      </w:r>
      <w:r w:rsidR="00FB0EB8" w:rsidRPr="00F01BD7">
        <w:rPr>
          <w:rFonts w:ascii="Arial" w:hAnsi="Arial" w:cs="Arial"/>
          <w:bCs/>
          <w:sz w:val="24"/>
          <w:szCs w:val="24"/>
        </w:rPr>
        <w:t>, 14</w:t>
      </w:r>
      <w:r w:rsidR="00580C4D" w:rsidRPr="00F01BD7">
        <w:rPr>
          <w:rFonts w:ascii="Arial" w:hAnsi="Arial" w:cs="Arial"/>
          <w:bCs/>
          <w:sz w:val="24"/>
          <w:szCs w:val="24"/>
        </w:rPr>
        <w:t>5</w:t>
      </w:r>
      <w:r w:rsidR="00FB0EB8" w:rsidRPr="00F01BD7">
        <w:rPr>
          <w:rFonts w:ascii="Arial" w:hAnsi="Arial" w:cs="Arial"/>
          <w:bCs/>
          <w:sz w:val="24"/>
          <w:szCs w:val="24"/>
        </w:rPr>
        <w:t>, 14</w:t>
      </w:r>
      <w:r w:rsidR="00580C4D" w:rsidRPr="00F01BD7">
        <w:rPr>
          <w:rFonts w:ascii="Arial" w:hAnsi="Arial" w:cs="Arial"/>
          <w:bCs/>
          <w:sz w:val="24"/>
          <w:szCs w:val="24"/>
        </w:rPr>
        <w:t>6</w:t>
      </w:r>
      <w:r w:rsidR="00FB0EB8" w:rsidRPr="00F01BD7">
        <w:rPr>
          <w:rFonts w:ascii="Arial" w:hAnsi="Arial" w:cs="Arial"/>
          <w:bCs/>
          <w:sz w:val="24"/>
          <w:szCs w:val="24"/>
        </w:rPr>
        <w:t>, 14</w:t>
      </w:r>
      <w:r w:rsidR="00580C4D" w:rsidRPr="00F01BD7">
        <w:rPr>
          <w:rFonts w:ascii="Arial" w:hAnsi="Arial" w:cs="Arial"/>
          <w:bCs/>
          <w:sz w:val="24"/>
          <w:szCs w:val="24"/>
        </w:rPr>
        <w:t>7</w:t>
      </w:r>
      <w:r w:rsidR="00FB0EB8" w:rsidRPr="00F01BD7">
        <w:rPr>
          <w:rFonts w:ascii="Arial" w:hAnsi="Arial" w:cs="Arial"/>
          <w:bCs/>
          <w:sz w:val="24"/>
          <w:szCs w:val="24"/>
        </w:rPr>
        <w:t xml:space="preserve"> y 14</w:t>
      </w:r>
      <w:r w:rsidR="00580C4D" w:rsidRPr="00F01BD7">
        <w:rPr>
          <w:rFonts w:ascii="Arial" w:hAnsi="Arial" w:cs="Arial"/>
          <w:bCs/>
          <w:sz w:val="24"/>
          <w:szCs w:val="24"/>
        </w:rPr>
        <w:t>8</w:t>
      </w:r>
      <w:r w:rsidR="00FB0EB8" w:rsidRPr="00F01BD7">
        <w:rPr>
          <w:rFonts w:ascii="Arial" w:hAnsi="Arial" w:cs="Arial"/>
          <w:bCs/>
          <w:sz w:val="24"/>
          <w:szCs w:val="24"/>
        </w:rPr>
        <w:t xml:space="preserve"> de la Ley Orgánica del Poder Judicial del Estado de Yucatán</w:t>
      </w:r>
      <w:r w:rsidR="00DA605C" w:rsidRPr="00F01BD7">
        <w:rPr>
          <w:rFonts w:ascii="Arial" w:hAnsi="Arial" w:cs="Arial"/>
          <w:bCs/>
          <w:sz w:val="24"/>
          <w:szCs w:val="24"/>
        </w:rPr>
        <w:t xml:space="preserve"> y tiene entre sus funciones </w:t>
      </w:r>
      <w:r w:rsidR="000E1EA8" w:rsidRPr="00F01BD7">
        <w:rPr>
          <w:rFonts w:ascii="Arial" w:hAnsi="Arial" w:cs="Arial"/>
          <w:bCs/>
          <w:sz w:val="24"/>
          <w:szCs w:val="24"/>
        </w:rPr>
        <w:t>ejecutar la política de planeación y de llevar la información estadística del Poder Judicial del Estado.</w:t>
      </w:r>
    </w:p>
    <w:p w14:paraId="774BF4F4" w14:textId="209DBD9B" w:rsidR="003E3D24" w:rsidRPr="00F01BD7" w:rsidRDefault="005F1119" w:rsidP="00DF3B31">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Cabe mencionar que en la esfera del </w:t>
      </w:r>
      <w:r w:rsidR="003E3D24" w:rsidRPr="00F01BD7">
        <w:rPr>
          <w:rFonts w:ascii="Arial" w:hAnsi="Arial" w:cs="Arial"/>
          <w:bCs/>
          <w:sz w:val="24"/>
          <w:szCs w:val="24"/>
        </w:rPr>
        <w:t>T</w:t>
      </w:r>
      <w:r w:rsidRPr="00F01BD7">
        <w:rPr>
          <w:rFonts w:ascii="Arial" w:hAnsi="Arial" w:cs="Arial"/>
          <w:bCs/>
          <w:sz w:val="24"/>
          <w:szCs w:val="24"/>
        </w:rPr>
        <w:t xml:space="preserve">ribunal </w:t>
      </w:r>
      <w:r w:rsidR="003E3D24" w:rsidRPr="00F01BD7">
        <w:rPr>
          <w:rFonts w:ascii="Arial" w:hAnsi="Arial" w:cs="Arial"/>
          <w:bCs/>
          <w:sz w:val="24"/>
          <w:szCs w:val="24"/>
        </w:rPr>
        <w:t>S</w:t>
      </w:r>
      <w:r w:rsidRPr="00F01BD7">
        <w:rPr>
          <w:rFonts w:ascii="Arial" w:hAnsi="Arial" w:cs="Arial"/>
          <w:bCs/>
          <w:sz w:val="24"/>
          <w:szCs w:val="24"/>
        </w:rPr>
        <w:t xml:space="preserve">uperior de </w:t>
      </w:r>
      <w:r w:rsidR="003E3D24" w:rsidRPr="00F01BD7">
        <w:rPr>
          <w:rFonts w:ascii="Arial" w:hAnsi="Arial" w:cs="Arial"/>
          <w:bCs/>
          <w:sz w:val="24"/>
          <w:szCs w:val="24"/>
        </w:rPr>
        <w:t>J</w:t>
      </w:r>
      <w:r w:rsidRPr="00F01BD7">
        <w:rPr>
          <w:rFonts w:ascii="Arial" w:hAnsi="Arial" w:cs="Arial"/>
          <w:bCs/>
          <w:sz w:val="24"/>
          <w:szCs w:val="24"/>
        </w:rPr>
        <w:t xml:space="preserve">usticia se cuenta con </w:t>
      </w:r>
      <w:r w:rsidR="00117DC1" w:rsidRPr="00F01BD7">
        <w:rPr>
          <w:rFonts w:ascii="Arial" w:hAnsi="Arial" w:cs="Arial"/>
          <w:bCs/>
          <w:sz w:val="24"/>
          <w:szCs w:val="24"/>
        </w:rPr>
        <w:t xml:space="preserve">áreas </w:t>
      </w:r>
      <w:r w:rsidR="003E3D24" w:rsidRPr="00F01BD7">
        <w:rPr>
          <w:rFonts w:ascii="Arial" w:hAnsi="Arial" w:cs="Arial"/>
          <w:bCs/>
          <w:sz w:val="24"/>
          <w:szCs w:val="24"/>
        </w:rPr>
        <w:t xml:space="preserve">que pueden generar los insumos </w:t>
      </w:r>
      <w:r w:rsidR="00117DC1" w:rsidRPr="00F01BD7">
        <w:rPr>
          <w:rFonts w:ascii="Arial" w:hAnsi="Arial" w:cs="Arial"/>
          <w:bCs/>
          <w:sz w:val="24"/>
          <w:szCs w:val="24"/>
        </w:rPr>
        <w:t xml:space="preserve">que sirven de sustento a las labores de planeación; </w:t>
      </w:r>
      <w:r w:rsidR="003E3D24" w:rsidRPr="00F01BD7">
        <w:rPr>
          <w:rFonts w:ascii="Arial" w:hAnsi="Arial" w:cs="Arial"/>
          <w:bCs/>
          <w:sz w:val="24"/>
          <w:szCs w:val="24"/>
        </w:rPr>
        <w:t>sin embargo</w:t>
      </w:r>
      <w:r w:rsidR="00117DC1" w:rsidRPr="00F01BD7">
        <w:rPr>
          <w:rFonts w:ascii="Arial" w:hAnsi="Arial" w:cs="Arial"/>
          <w:bCs/>
          <w:sz w:val="24"/>
          <w:szCs w:val="24"/>
        </w:rPr>
        <w:t>,</w:t>
      </w:r>
      <w:r w:rsidR="003E3D24" w:rsidRPr="00F01BD7">
        <w:rPr>
          <w:rFonts w:ascii="Arial" w:hAnsi="Arial" w:cs="Arial"/>
          <w:bCs/>
          <w:sz w:val="24"/>
          <w:szCs w:val="24"/>
        </w:rPr>
        <w:t xml:space="preserve"> no cuenta con un área especializada </w:t>
      </w:r>
      <w:r w:rsidR="00532C17" w:rsidRPr="00F01BD7">
        <w:rPr>
          <w:rFonts w:ascii="Arial" w:hAnsi="Arial" w:cs="Arial"/>
          <w:bCs/>
          <w:sz w:val="24"/>
          <w:szCs w:val="24"/>
        </w:rPr>
        <w:t xml:space="preserve">que </w:t>
      </w:r>
      <w:r w:rsidR="001F43F0" w:rsidRPr="00F01BD7">
        <w:rPr>
          <w:rFonts w:ascii="Arial" w:hAnsi="Arial" w:cs="Arial"/>
          <w:bCs/>
          <w:sz w:val="24"/>
          <w:szCs w:val="24"/>
        </w:rPr>
        <w:t>se encargue de</w:t>
      </w:r>
      <w:r w:rsidR="00532C17" w:rsidRPr="00F01BD7">
        <w:rPr>
          <w:rFonts w:ascii="Arial" w:hAnsi="Arial" w:cs="Arial"/>
          <w:bCs/>
          <w:sz w:val="24"/>
          <w:szCs w:val="24"/>
        </w:rPr>
        <w:t xml:space="preserve"> </w:t>
      </w:r>
      <w:r w:rsidR="001F43F0" w:rsidRPr="00F01BD7">
        <w:rPr>
          <w:rFonts w:ascii="Arial" w:hAnsi="Arial" w:cs="Arial"/>
          <w:bCs/>
          <w:sz w:val="24"/>
          <w:szCs w:val="24"/>
        </w:rPr>
        <w:t>elaborar</w:t>
      </w:r>
      <w:r w:rsidR="00532C17" w:rsidRPr="00F01BD7">
        <w:rPr>
          <w:rFonts w:ascii="Arial" w:hAnsi="Arial" w:cs="Arial"/>
          <w:bCs/>
          <w:sz w:val="24"/>
          <w:szCs w:val="24"/>
        </w:rPr>
        <w:t xml:space="preserve"> los instrumentos </w:t>
      </w:r>
      <w:r w:rsidR="00481C93" w:rsidRPr="00F01BD7">
        <w:rPr>
          <w:rFonts w:ascii="Arial" w:hAnsi="Arial" w:cs="Arial"/>
          <w:bCs/>
          <w:sz w:val="24"/>
          <w:szCs w:val="24"/>
        </w:rPr>
        <w:t xml:space="preserve">de planeación </w:t>
      </w:r>
      <w:r w:rsidR="00DF3B31" w:rsidRPr="00F01BD7">
        <w:rPr>
          <w:rFonts w:ascii="Arial" w:hAnsi="Arial" w:cs="Arial"/>
          <w:bCs/>
          <w:sz w:val="24"/>
          <w:szCs w:val="24"/>
        </w:rPr>
        <w:t>a corto, mediano</w:t>
      </w:r>
      <w:r w:rsidR="00532C17" w:rsidRPr="00F01BD7">
        <w:rPr>
          <w:rFonts w:ascii="Arial" w:hAnsi="Arial" w:cs="Arial"/>
          <w:bCs/>
          <w:sz w:val="24"/>
          <w:szCs w:val="24"/>
        </w:rPr>
        <w:t xml:space="preserve"> </w:t>
      </w:r>
      <w:r w:rsidR="00DF3B31" w:rsidRPr="00F01BD7">
        <w:rPr>
          <w:rFonts w:ascii="Arial" w:hAnsi="Arial" w:cs="Arial"/>
          <w:bCs/>
          <w:sz w:val="24"/>
          <w:szCs w:val="24"/>
        </w:rPr>
        <w:t xml:space="preserve">o largo </w:t>
      </w:r>
      <w:r w:rsidR="00532C17" w:rsidRPr="00F01BD7">
        <w:rPr>
          <w:rFonts w:ascii="Arial" w:hAnsi="Arial" w:cs="Arial"/>
          <w:bCs/>
          <w:sz w:val="24"/>
          <w:szCs w:val="24"/>
        </w:rPr>
        <w:t xml:space="preserve">plazo, </w:t>
      </w:r>
      <w:r w:rsidR="00DF3B31" w:rsidRPr="00F01BD7">
        <w:rPr>
          <w:rFonts w:ascii="Arial" w:hAnsi="Arial" w:cs="Arial"/>
          <w:bCs/>
          <w:sz w:val="24"/>
          <w:szCs w:val="24"/>
        </w:rPr>
        <w:t>definiendo</w:t>
      </w:r>
      <w:r w:rsidR="00532C17" w:rsidRPr="00F01BD7">
        <w:rPr>
          <w:rFonts w:ascii="Arial" w:hAnsi="Arial" w:cs="Arial"/>
          <w:bCs/>
          <w:sz w:val="24"/>
          <w:szCs w:val="24"/>
        </w:rPr>
        <w:t xml:space="preserve"> objetivos, estrategias y líneas de acción</w:t>
      </w:r>
      <w:r w:rsidR="004F7095" w:rsidRPr="00F01BD7">
        <w:rPr>
          <w:rFonts w:ascii="Arial" w:hAnsi="Arial" w:cs="Arial"/>
          <w:bCs/>
          <w:sz w:val="24"/>
          <w:szCs w:val="24"/>
        </w:rPr>
        <w:t>, e implementar mecanismos de seguimiento y evaluación</w:t>
      </w:r>
      <w:r w:rsidR="00102882" w:rsidRPr="00F01BD7">
        <w:rPr>
          <w:rFonts w:ascii="Arial" w:hAnsi="Arial" w:cs="Arial"/>
          <w:bCs/>
          <w:sz w:val="24"/>
          <w:szCs w:val="24"/>
        </w:rPr>
        <w:t xml:space="preserve">, </w:t>
      </w:r>
      <w:r w:rsidR="00C559FE" w:rsidRPr="00F01BD7">
        <w:rPr>
          <w:rFonts w:ascii="Arial" w:hAnsi="Arial" w:cs="Arial"/>
          <w:bCs/>
          <w:sz w:val="24"/>
          <w:szCs w:val="24"/>
        </w:rPr>
        <w:t xml:space="preserve">ni </w:t>
      </w:r>
      <w:r w:rsidR="00A55520" w:rsidRPr="00F01BD7">
        <w:rPr>
          <w:rFonts w:ascii="Arial" w:hAnsi="Arial" w:cs="Arial"/>
          <w:bCs/>
          <w:sz w:val="24"/>
          <w:szCs w:val="24"/>
        </w:rPr>
        <w:t xml:space="preserve">tampoco se cuenta </w:t>
      </w:r>
      <w:r w:rsidR="00C559FE" w:rsidRPr="00F01BD7">
        <w:rPr>
          <w:rFonts w:ascii="Arial" w:hAnsi="Arial" w:cs="Arial"/>
          <w:bCs/>
          <w:sz w:val="24"/>
          <w:szCs w:val="24"/>
        </w:rPr>
        <w:t>con</w:t>
      </w:r>
      <w:r w:rsidR="00102882" w:rsidRPr="00F01BD7">
        <w:rPr>
          <w:rFonts w:ascii="Arial" w:hAnsi="Arial" w:cs="Arial"/>
          <w:bCs/>
          <w:sz w:val="24"/>
          <w:szCs w:val="24"/>
        </w:rPr>
        <w:t xml:space="preserve"> </w:t>
      </w:r>
      <w:r w:rsidR="00304803" w:rsidRPr="00F01BD7">
        <w:rPr>
          <w:rFonts w:ascii="Arial" w:hAnsi="Arial" w:cs="Arial"/>
          <w:bCs/>
          <w:sz w:val="24"/>
          <w:szCs w:val="24"/>
        </w:rPr>
        <w:t>áreas encargadas de instrumentar el control interno y la mejora regulatoria</w:t>
      </w:r>
      <w:r w:rsidR="00A55520" w:rsidRPr="00F01BD7">
        <w:rPr>
          <w:rFonts w:ascii="Arial" w:hAnsi="Arial" w:cs="Arial"/>
          <w:bCs/>
          <w:sz w:val="24"/>
          <w:szCs w:val="24"/>
        </w:rPr>
        <w:t>.</w:t>
      </w:r>
    </w:p>
    <w:p w14:paraId="2E89B5F2" w14:textId="710C84F6" w:rsidR="004F7095" w:rsidRPr="00F01BD7" w:rsidRDefault="004F7095" w:rsidP="004F7095">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Y es que se considera que los procesos institucionales de planeación son los mecanismos idóneos para hacer un uso eficiente y racional de los recursos dentro de las organizaciones, ya que a través de ellos se vinculan los procesos de evaluación de lo realizado y los recursos financieros asignados; aunado a que contribuyen a fortalecer vínculos con la sociedad para conocer sus necesidades y satisfacer sus expectativas, favorecen la consolidación de relaciones de coordinación entre las diversas áreas de las organizaciones y proporcionan información oportuna y relevante sobre su funcionamiento</w:t>
      </w:r>
      <w:r w:rsidR="00FC2432" w:rsidRPr="00F01BD7">
        <w:rPr>
          <w:rFonts w:ascii="Arial" w:hAnsi="Arial" w:cs="Arial"/>
          <w:bCs/>
          <w:sz w:val="24"/>
          <w:szCs w:val="24"/>
        </w:rPr>
        <w:t>;</w:t>
      </w:r>
      <w:r w:rsidRPr="00F01BD7">
        <w:rPr>
          <w:rFonts w:ascii="Arial" w:hAnsi="Arial" w:cs="Arial"/>
          <w:bCs/>
          <w:sz w:val="24"/>
          <w:szCs w:val="24"/>
        </w:rPr>
        <w:t xml:space="preserve"> de </w:t>
      </w:r>
      <w:r w:rsidR="00FC2432" w:rsidRPr="00F01BD7">
        <w:rPr>
          <w:rFonts w:ascii="Arial" w:hAnsi="Arial" w:cs="Arial"/>
          <w:bCs/>
          <w:sz w:val="24"/>
          <w:szCs w:val="24"/>
        </w:rPr>
        <w:t>ahí la importancia de las áreas de planeación dentro de las organizaciones</w:t>
      </w:r>
      <w:r w:rsidRPr="00F01BD7">
        <w:rPr>
          <w:rFonts w:ascii="Arial" w:hAnsi="Arial" w:cs="Arial"/>
          <w:bCs/>
          <w:sz w:val="24"/>
          <w:szCs w:val="24"/>
        </w:rPr>
        <w:t>.</w:t>
      </w:r>
    </w:p>
    <w:p w14:paraId="6B5E21A0" w14:textId="0BB356AD" w:rsidR="00C559FE" w:rsidRPr="00F01BD7" w:rsidRDefault="00C559FE" w:rsidP="00DF3B31">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Es por ello que se plantea </w:t>
      </w:r>
      <w:r w:rsidR="00BF1E2D" w:rsidRPr="00F01BD7">
        <w:rPr>
          <w:rFonts w:ascii="Arial" w:hAnsi="Arial" w:cs="Arial"/>
          <w:bCs/>
          <w:sz w:val="24"/>
          <w:szCs w:val="24"/>
        </w:rPr>
        <w:t xml:space="preserve">que al transferir la </w:t>
      </w:r>
      <w:r w:rsidR="00D4787A" w:rsidRPr="00F01BD7">
        <w:rPr>
          <w:rFonts w:ascii="Arial" w:hAnsi="Arial" w:cs="Arial"/>
          <w:bCs/>
          <w:sz w:val="24"/>
          <w:szCs w:val="24"/>
        </w:rPr>
        <w:t xml:space="preserve">Unidad de Planeación del Consejo de la Judicatura </w:t>
      </w:r>
      <w:r w:rsidR="00A32608" w:rsidRPr="00F01BD7">
        <w:rPr>
          <w:rFonts w:ascii="Arial" w:hAnsi="Arial" w:cs="Arial"/>
          <w:bCs/>
          <w:sz w:val="24"/>
          <w:szCs w:val="24"/>
        </w:rPr>
        <w:t>al Tribunal Superior de Justicia a</w:t>
      </w:r>
      <w:r w:rsidR="002C4411" w:rsidRPr="00F01BD7">
        <w:rPr>
          <w:rFonts w:ascii="Arial" w:hAnsi="Arial" w:cs="Arial"/>
          <w:bCs/>
          <w:sz w:val="24"/>
          <w:szCs w:val="24"/>
        </w:rPr>
        <w:t xml:space="preserve"> efecto de </w:t>
      </w:r>
      <w:r w:rsidR="00481C93" w:rsidRPr="00F01BD7">
        <w:rPr>
          <w:rFonts w:ascii="Arial" w:hAnsi="Arial" w:cs="Arial"/>
          <w:bCs/>
          <w:sz w:val="24"/>
          <w:szCs w:val="24"/>
        </w:rPr>
        <w:t>que</w:t>
      </w:r>
      <w:r w:rsidR="00A32608" w:rsidRPr="00F01BD7">
        <w:rPr>
          <w:rFonts w:ascii="Arial" w:hAnsi="Arial" w:cs="Arial"/>
          <w:bCs/>
          <w:sz w:val="24"/>
          <w:szCs w:val="24"/>
        </w:rPr>
        <w:t xml:space="preserve"> también</w:t>
      </w:r>
      <w:r w:rsidR="00481C93" w:rsidRPr="00F01BD7">
        <w:rPr>
          <w:rFonts w:ascii="Arial" w:hAnsi="Arial" w:cs="Arial"/>
          <w:bCs/>
          <w:sz w:val="24"/>
          <w:szCs w:val="24"/>
        </w:rPr>
        <w:t xml:space="preserve"> </w:t>
      </w:r>
      <w:r w:rsidR="00BF1E2D" w:rsidRPr="00F01BD7">
        <w:rPr>
          <w:rFonts w:ascii="Arial" w:hAnsi="Arial" w:cs="Arial"/>
          <w:bCs/>
          <w:sz w:val="24"/>
          <w:szCs w:val="24"/>
        </w:rPr>
        <w:t xml:space="preserve">brinde </w:t>
      </w:r>
      <w:r w:rsidR="00FC2060" w:rsidRPr="00F01BD7">
        <w:rPr>
          <w:rFonts w:ascii="Arial" w:hAnsi="Arial" w:cs="Arial"/>
          <w:bCs/>
          <w:sz w:val="24"/>
          <w:szCs w:val="24"/>
        </w:rPr>
        <w:t xml:space="preserve">sus </w:t>
      </w:r>
      <w:r w:rsidR="00A32608" w:rsidRPr="00F01BD7">
        <w:rPr>
          <w:rFonts w:ascii="Arial" w:hAnsi="Arial" w:cs="Arial"/>
          <w:bCs/>
          <w:sz w:val="24"/>
          <w:szCs w:val="24"/>
        </w:rPr>
        <w:t>servicios a este órgano,</w:t>
      </w:r>
      <w:r w:rsidR="00FC2060" w:rsidRPr="00F01BD7">
        <w:rPr>
          <w:rFonts w:ascii="Arial" w:hAnsi="Arial" w:cs="Arial"/>
          <w:bCs/>
          <w:sz w:val="24"/>
          <w:szCs w:val="24"/>
        </w:rPr>
        <w:t xml:space="preserve"> se le agreguen funciones relacionadas con la implementación del control interno y la mejora regulatoria que ya viene realizando</w:t>
      </w:r>
      <w:r w:rsidR="00A32608" w:rsidRPr="00F01BD7">
        <w:rPr>
          <w:rFonts w:ascii="Arial" w:hAnsi="Arial" w:cs="Arial"/>
          <w:bCs/>
          <w:sz w:val="24"/>
          <w:szCs w:val="24"/>
        </w:rPr>
        <w:t xml:space="preserve"> en el ámbito del Consejo de la Judicatura</w:t>
      </w:r>
      <w:r w:rsidR="00FC2060" w:rsidRPr="00F01BD7">
        <w:rPr>
          <w:rFonts w:ascii="Arial" w:hAnsi="Arial" w:cs="Arial"/>
          <w:bCs/>
          <w:sz w:val="24"/>
          <w:szCs w:val="24"/>
        </w:rPr>
        <w:t xml:space="preserve">; ello de la manera siguiente: </w:t>
      </w:r>
    </w:p>
    <w:tbl>
      <w:tblPr>
        <w:tblStyle w:val="Tablaconcuadrcula"/>
        <w:tblW w:w="0" w:type="auto"/>
        <w:tblLook w:val="04A0" w:firstRow="1" w:lastRow="0" w:firstColumn="1" w:lastColumn="0" w:noHBand="0" w:noVBand="1"/>
      </w:tblPr>
      <w:tblGrid>
        <w:gridCol w:w="4414"/>
        <w:gridCol w:w="4414"/>
      </w:tblGrid>
      <w:tr w:rsidR="00A32608" w:rsidRPr="00F01BD7" w14:paraId="012AB1B5" w14:textId="77777777" w:rsidTr="00A32608">
        <w:tc>
          <w:tcPr>
            <w:tcW w:w="4414" w:type="dxa"/>
            <w:shd w:val="clear" w:color="auto" w:fill="BFBFBF" w:themeFill="background1" w:themeFillShade="BF"/>
          </w:tcPr>
          <w:p w14:paraId="2F154D18" w14:textId="77777777" w:rsidR="00A32608" w:rsidRPr="00F01BD7" w:rsidRDefault="00A32608"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5F3B4DF6" w14:textId="77777777" w:rsidR="00A32608" w:rsidRPr="00F01BD7" w:rsidRDefault="00A32608"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A32608" w:rsidRPr="00F01BD7" w14:paraId="60A556BB" w14:textId="77777777" w:rsidTr="00A32608">
        <w:tc>
          <w:tcPr>
            <w:tcW w:w="4414" w:type="dxa"/>
          </w:tcPr>
          <w:p w14:paraId="5DF03056"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t xml:space="preserve">Áreas administrativas del Tribunal Superior de Justicia </w:t>
            </w:r>
          </w:p>
          <w:p w14:paraId="627B4D4D" w14:textId="77777777" w:rsidR="00A32608" w:rsidRPr="00F01BD7" w:rsidRDefault="00A32608" w:rsidP="00C270C9">
            <w:pPr>
              <w:widowControl w:val="0"/>
              <w:autoSpaceDE w:val="0"/>
              <w:autoSpaceDN w:val="0"/>
              <w:adjustRightInd w:val="0"/>
              <w:ind w:left="23" w:right="51"/>
              <w:jc w:val="both"/>
              <w:outlineLvl w:val="0"/>
            </w:pPr>
            <w:r w:rsidRPr="00F01BD7">
              <w:rPr>
                <w:b/>
                <w:bCs/>
              </w:rPr>
              <w:t>Artículo 49.-</w:t>
            </w:r>
            <w:r w:rsidRPr="00F01BD7">
              <w:t xml:space="preserve"> El Tribunal Superior de Justicia, </w:t>
            </w:r>
            <w:r w:rsidRPr="00F01BD7">
              <w:lastRenderedPageBreak/>
              <w:t xml:space="preserve">contará con las siguientes áreas administrativas: </w:t>
            </w:r>
          </w:p>
          <w:p w14:paraId="2F516428" w14:textId="77777777" w:rsidR="00A32608" w:rsidRPr="00F01BD7" w:rsidRDefault="00A32608" w:rsidP="00C270C9">
            <w:pPr>
              <w:widowControl w:val="0"/>
              <w:autoSpaceDE w:val="0"/>
              <w:autoSpaceDN w:val="0"/>
              <w:adjustRightInd w:val="0"/>
              <w:ind w:left="23" w:right="51"/>
              <w:jc w:val="both"/>
              <w:outlineLvl w:val="0"/>
            </w:pPr>
            <w:r w:rsidRPr="00F01BD7">
              <w:rPr>
                <w:b/>
                <w:bCs/>
              </w:rPr>
              <w:t>I.-</w:t>
            </w:r>
            <w:r w:rsidRPr="00F01BD7">
              <w:t xml:space="preserve"> Secretaría General de Acuerdos;</w:t>
            </w:r>
          </w:p>
          <w:p w14:paraId="607C1C8F" w14:textId="77777777" w:rsidR="00A32608" w:rsidRPr="00F01BD7" w:rsidRDefault="00A32608" w:rsidP="00C270C9">
            <w:pPr>
              <w:widowControl w:val="0"/>
              <w:autoSpaceDE w:val="0"/>
              <w:autoSpaceDN w:val="0"/>
              <w:adjustRightInd w:val="0"/>
              <w:ind w:left="23" w:right="51"/>
              <w:jc w:val="both"/>
              <w:outlineLvl w:val="0"/>
            </w:pPr>
            <w:r w:rsidRPr="00F01BD7">
              <w:rPr>
                <w:b/>
                <w:bCs/>
              </w:rPr>
              <w:t>II.-</w:t>
            </w:r>
            <w:r w:rsidRPr="00F01BD7">
              <w:t xml:space="preserve"> Unidad de Administración; </w:t>
            </w:r>
          </w:p>
          <w:p w14:paraId="14608579" w14:textId="77777777" w:rsidR="00A32608" w:rsidRPr="00F01BD7" w:rsidRDefault="00A32608" w:rsidP="00C270C9">
            <w:pPr>
              <w:widowControl w:val="0"/>
              <w:autoSpaceDE w:val="0"/>
              <w:autoSpaceDN w:val="0"/>
              <w:adjustRightInd w:val="0"/>
              <w:ind w:left="23" w:right="51"/>
              <w:jc w:val="both"/>
              <w:outlineLvl w:val="0"/>
            </w:pPr>
            <w:r w:rsidRPr="00F01BD7">
              <w:rPr>
                <w:b/>
                <w:bCs/>
              </w:rPr>
              <w:t>III.-</w:t>
            </w:r>
            <w:r w:rsidRPr="00F01BD7">
              <w:t xml:space="preserve"> Unidad de Asuntos Jurídicos y Sistematización de Precedentes</w:t>
            </w:r>
            <w:r w:rsidRPr="00F01BD7">
              <w:rPr>
                <w:b/>
                <w:bCs/>
                <w:strike/>
              </w:rPr>
              <w:t>, y</w:t>
            </w:r>
            <w:r w:rsidRPr="00F01BD7">
              <w:t xml:space="preserve"> </w:t>
            </w:r>
          </w:p>
          <w:p w14:paraId="55ED3F88" w14:textId="14F1CE04" w:rsidR="00A32608" w:rsidRPr="00F01BD7" w:rsidRDefault="00A32608" w:rsidP="00C270C9">
            <w:pPr>
              <w:widowControl w:val="0"/>
              <w:autoSpaceDE w:val="0"/>
              <w:autoSpaceDN w:val="0"/>
              <w:adjustRightInd w:val="0"/>
              <w:ind w:left="23" w:right="51"/>
              <w:jc w:val="both"/>
              <w:outlineLvl w:val="0"/>
            </w:pPr>
          </w:p>
          <w:p w14:paraId="1B792AF3" w14:textId="1271684C" w:rsidR="00F14534" w:rsidRPr="00F01BD7" w:rsidRDefault="00F14534" w:rsidP="00C270C9">
            <w:pPr>
              <w:widowControl w:val="0"/>
              <w:autoSpaceDE w:val="0"/>
              <w:autoSpaceDN w:val="0"/>
              <w:adjustRightInd w:val="0"/>
              <w:ind w:left="23" w:right="51"/>
              <w:jc w:val="both"/>
              <w:outlineLvl w:val="0"/>
            </w:pPr>
          </w:p>
          <w:p w14:paraId="23BAF20B" w14:textId="77777777" w:rsidR="00F14534" w:rsidRPr="00F01BD7" w:rsidRDefault="00F14534" w:rsidP="00C270C9">
            <w:pPr>
              <w:widowControl w:val="0"/>
              <w:autoSpaceDE w:val="0"/>
              <w:autoSpaceDN w:val="0"/>
              <w:adjustRightInd w:val="0"/>
              <w:ind w:left="23" w:right="51"/>
              <w:jc w:val="both"/>
              <w:outlineLvl w:val="0"/>
            </w:pPr>
          </w:p>
          <w:p w14:paraId="085D3E67"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t>IV.-</w:t>
            </w:r>
            <w:r w:rsidRPr="00F01BD7">
              <w:t xml:space="preserve"> Las demás que sean necesarias para el cumplimiento de sus funciones constitucionales, lo determine el Pleno, y lo permita su presupuesto.</w:t>
            </w:r>
          </w:p>
          <w:p w14:paraId="7C2FA7B1" w14:textId="77777777" w:rsidR="00A32608" w:rsidRPr="00F01BD7" w:rsidRDefault="00A32608" w:rsidP="00C270C9">
            <w:pPr>
              <w:widowControl w:val="0"/>
              <w:autoSpaceDE w:val="0"/>
              <w:autoSpaceDN w:val="0"/>
              <w:adjustRightInd w:val="0"/>
              <w:ind w:left="23" w:right="51"/>
              <w:jc w:val="both"/>
              <w:outlineLvl w:val="0"/>
              <w:rPr>
                <w:b/>
                <w:bCs/>
              </w:rPr>
            </w:pPr>
          </w:p>
        </w:tc>
        <w:tc>
          <w:tcPr>
            <w:tcW w:w="4414" w:type="dxa"/>
          </w:tcPr>
          <w:p w14:paraId="4B412CEF"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lastRenderedPageBreak/>
              <w:t xml:space="preserve">Áreas administrativas del Tribunal Superior de Justicia </w:t>
            </w:r>
          </w:p>
          <w:p w14:paraId="1E659B94" w14:textId="67EBED89" w:rsidR="00A32608" w:rsidRPr="00F01BD7" w:rsidRDefault="00A32608" w:rsidP="00C270C9">
            <w:pPr>
              <w:widowControl w:val="0"/>
              <w:autoSpaceDE w:val="0"/>
              <w:autoSpaceDN w:val="0"/>
              <w:adjustRightInd w:val="0"/>
              <w:ind w:left="23" w:right="51"/>
              <w:jc w:val="both"/>
              <w:outlineLvl w:val="0"/>
            </w:pPr>
            <w:r w:rsidRPr="00F01BD7">
              <w:rPr>
                <w:b/>
                <w:bCs/>
              </w:rPr>
              <w:t>Artículo 49.-</w:t>
            </w:r>
            <w:r w:rsidRPr="00F01BD7">
              <w:t xml:space="preserve"> </w:t>
            </w:r>
            <w:r w:rsidR="0049538D">
              <w:t>…</w:t>
            </w:r>
            <w:r w:rsidRPr="00F01BD7">
              <w:t xml:space="preserve"> </w:t>
            </w:r>
          </w:p>
          <w:p w14:paraId="04593EEA" w14:textId="77777777" w:rsidR="0049538D" w:rsidRDefault="0049538D" w:rsidP="00C270C9">
            <w:pPr>
              <w:widowControl w:val="0"/>
              <w:autoSpaceDE w:val="0"/>
              <w:autoSpaceDN w:val="0"/>
              <w:adjustRightInd w:val="0"/>
              <w:ind w:left="23" w:right="51"/>
              <w:jc w:val="both"/>
              <w:outlineLvl w:val="0"/>
              <w:rPr>
                <w:b/>
                <w:bCs/>
              </w:rPr>
            </w:pPr>
          </w:p>
          <w:p w14:paraId="2426A92A" w14:textId="77777777" w:rsidR="0049538D" w:rsidRDefault="0049538D" w:rsidP="00C270C9">
            <w:pPr>
              <w:widowControl w:val="0"/>
              <w:autoSpaceDE w:val="0"/>
              <w:autoSpaceDN w:val="0"/>
              <w:adjustRightInd w:val="0"/>
              <w:ind w:left="23" w:right="51"/>
              <w:jc w:val="both"/>
              <w:outlineLvl w:val="0"/>
              <w:rPr>
                <w:b/>
                <w:bCs/>
              </w:rPr>
            </w:pPr>
          </w:p>
          <w:p w14:paraId="3B0E2C92" w14:textId="6ECF5CC3" w:rsidR="00A32608" w:rsidRPr="00F01BD7" w:rsidRDefault="00A32608" w:rsidP="00C270C9">
            <w:pPr>
              <w:widowControl w:val="0"/>
              <w:autoSpaceDE w:val="0"/>
              <w:autoSpaceDN w:val="0"/>
              <w:adjustRightInd w:val="0"/>
              <w:ind w:left="23" w:right="51"/>
              <w:jc w:val="both"/>
              <w:outlineLvl w:val="0"/>
            </w:pPr>
            <w:r w:rsidRPr="00F01BD7">
              <w:rPr>
                <w:b/>
                <w:bCs/>
              </w:rPr>
              <w:t>I.-</w:t>
            </w:r>
            <w:r w:rsidRPr="00F01BD7">
              <w:t xml:space="preserve"> Secretaría General de Acuerdos;</w:t>
            </w:r>
          </w:p>
          <w:p w14:paraId="29D0B289" w14:textId="77777777" w:rsidR="00A32608" w:rsidRPr="00F01BD7" w:rsidRDefault="00A32608" w:rsidP="00C270C9">
            <w:pPr>
              <w:widowControl w:val="0"/>
              <w:autoSpaceDE w:val="0"/>
              <w:autoSpaceDN w:val="0"/>
              <w:adjustRightInd w:val="0"/>
              <w:ind w:left="23" w:right="51"/>
              <w:jc w:val="both"/>
              <w:outlineLvl w:val="0"/>
            </w:pPr>
            <w:r w:rsidRPr="00F01BD7">
              <w:rPr>
                <w:b/>
                <w:bCs/>
              </w:rPr>
              <w:t>II.-</w:t>
            </w:r>
            <w:r w:rsidRPr="00F01BD7">
              <w:t xml:space="preserve"> Unidad de Administración; </w:t>
            </w:r>
          </w:p>
          <w:p w14:paraId="5B05B4E6" w14:textId="77777777" w:rsidR="00F14534" w:rsidRPr="00F01BD7" w:rsidRDefault="00A32608" w:rsidP="00C270C9">
            <w:pPr>
              <w:widowControl w:val="0"/>
              <w:autoSpaceDE w:val="0"/>
              <w:autoSpaceDN w:val="0"/>
              <w:adjustRightInd w:val="0"/>
              <w:ind w:left="23" w:right="51"/>
              <w:jc w:val="both"/>
              <w:outlineLvl w:val="0"/>
              <w:rPr>
                <w:b/>
                <w:bCs/>
              </w:rPr>
            </w:pPr>
            <w:r w:rsidRPr="00F01BD7">
              <w:rPr>
                <w:b/>
                <w:bCs/>
              </w:rPr>
              <w:t>III.-</w:t>
            </w:r>
            <w:r w:rsidRPr="00F01BD7">
              <w:t xml:space="preserve"> Unidad de Asuntos Jurídicos y Sistematización de Precedentes</w:t>
            </w:r>
            <w:r w:rsidRPr="00F01BD7">
              <w:rPr>
                <w:b/>
                <w:bCs/>
              </w:rPr>
              <w:t>;</w:t>
            </w:r>
          </w:p>
          <w:p w14:paraId="707C87A3" w14:textId="3541997C" w:rsidR="00F14534" w:rsidRPr="00F01BD7" w:rsidRDefault="00F14534" w:rsidP="00C270C9">
            <w:pPr>
              <w:widowControl w:val="0"/>
              <w:autoSpaceDE w:val="0"/>
              <w:autoSpaceDN w:val="0"/>
              <w:adjustRightInd w:val="0"/>
              <w:ind w:left="23" w:right="51"/>
              <w:jc w:val="both"/>
              <w:outlineLvl w:val="0"/>
              <w:rPr>
                <w:b/>
              </w:rPr>
            </w:pPr>
            <w:r w:rsidRPr="00F01BD7">
              <w:rPr>
                <w:b/>
              </w:rPr>
              <w:t>IV.- Unidad de Comunicación Social y Protocolo;</w:t>
            </w:r>
          </w:p>
          <w:p w14:paraId="1CA342E1" w14:textId="49D55A7F" w:rsidR="00A32608" w:rsidRPr="00F01BD7" w:rsidRDefault="00A32608" w:rsidP="00C270C9">
            <w:pPr>
              <w:widowControl w:val="0"/>
              <w:autoSpaceDE w:val="0"/>
              <w:autoSpaceDN w:val="0"/>
              <w:adjustRightInd w:val="0"/>
              <w:ind w:left="23" w:right="51"/>
              <w:jc w:val="both"/>
              <w:outlineLvl w:val="0"/>
              <w:rPr>
                <w:b/>
                <w:bCs/>
              </w:rPr>
            </w:pPr>
            <w:r w:rsidRPr="00F01BD7">
              <w:rPr>
                <w:b/>
                <w:bCs/>
              </w:rPr>
              <w:t>V.</w:t>
            </w:r>
            <w:r w:rsidR="00F14534" w:rsidRPr="00F01BD7">
              <w:rPr>
                <w:b/>
                <w:bCs/>
              </w:rPr>
              <w:t>-</w:t>
            </w:r>
            <w:r w:rsidRPr="00F01BD7">
              <w:rPr>
                <w:b/>
                <w:bCs/>
              </w:rPr>
              <w:t xml:space="preserve"> Unidad de </w:t>
            </w:r>
            <w:r w:rsidR="00EF17F1" w:rsidRPr="00F01BD7">
              <w:rPr>
                <w:b/>
                <w:bCs/>
              </w:rPr>
              <w:t>Planeación</w:t>
            </w:r>
            <w:r w:rsidRPr="00F01BD7">
              <w:rPr>
                <w:b/>
                <w:bCs/>
              </w:rPr>
              <w:t>, y</w:t>
            </w:r>
          </w:p>
          <w:p w14:paraId="3E496A3C" w14:textId="18FDA98F" w:rsidR="00A32608" w:rsidRPr="00F01BD7" w:rsidRDefault="00A32608" w:rsidP="00C270C9">
            <w:pPr>
              <w:widowControl w:val="0"/>
              <w:autoSpaceDE w:val="0"/>
              <w:autoSpaceDN w:val="0"/>
              <w:adjustRightInd w:val="0"/>
              <w:ind w:left="23" w:right="51"/>
              <w:jc w:val="both"/>
              <w:outlineLvl w:val="0"/>
              <w:rPr>
                <w:b/>
                <w:bCs/>
              </w:rPr>
            </w:pPr>
            <w:r w:rsidRPr="00F01BD7">
              <w:rPr>
                <w:b/>
                <w:bCs/>
                <w:u w:val="single"/>
              </w:rPr>
              <w:t>V</w:t>
            </w:r>
            <w:r w:rsidR="00234BD0" w:rsidRPr="00F01BD7">
              <w:rPr>
                <w:b/>
                <w:bCs/>
                <w:u w:val="single"/>
              </w:rPr>
              <w:t>I</w:t>
            </w:r>
            <w:r w:rsidRPr="00F01BD7">
              <w:rPr>
                <w:b/>
                <w:bCs/>
                <w:u w:val="single"/>
              </w:rPr>
              <w:t>.-</w:t>
            </w:r>
            <w:r w:rsidRPr="00F01BD7">
              <w:t xml:space="preserve"> Las demás que sean necesarias para el cumplimiento de sus funciones constitucionales, lo determine el Pleno, y lo permita su presupuesto.</w:t>
            </w:r>
          </w:p>
          <w:p w14:paraId="217D57FD" w14:textId="77777777" w:rsidR="00A32608" w:rsidRPr="00F01BD7" w:rsidRDefault="00A32608" w:rsidP="00C270C9">
            <w:pPr>
              <w:widowControl w:val="0"/>
              <w:autoSpaceDE w:val="0"/>
              <w:autoSpaceDN w:val="0"/>
              <w:adjustRightInd w:val="0"/>
              <w:ind w:left="23" w:right="51"/>
              <w:jc w:val="both"/>
              <w:outlineLvl w:val="0"/>
              <w:rPr>
                <w:b/>
                <w:bCs/>
              </w:rPr>
            </w:pPr>
          </w:p>
        </w:tc>
      </w:tr>
      <w:tr w:rsidR="00A32608" w:rsidRPr="00F01BD7" w14:paraId="033BE4F8" w14:textId="77777777" w:rsidTr="00A32608">
        <w:tc>
          <w:tcPr>
            <w:tcW w:w="4414" w:type="dxa"/>
          </w:tcPr>
          <w:p w14:paraId="41FD2B43"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lastRenderedPageBreak/>
              <w:t>Sin correlativo</w:t>
            </w:r>
          </w:p>
        </w:tc>
        <w:tc>
          <w:tcPr>
            <w:tcW w:w="4414" w:type="dxa"/>
          </w:tcPr>
          <w:p w14:paraId="28716F53" w14:textId="7B7810CC" w:rsidR="00A32608" w:rsidRPr="00F01BD7" w:rsidRDefault="00A32608" w:rsidP="00C270C9">
            <w:pPr>
              <w:widowControl w:val="0"/>
              <w:autoSpaceDE w:val="0"/>
              <w:autoSpaceDN w:val="0"/>
              <w:adjustRightInd w:val="0"/>
              <w:ind w:left="23" w:right="51"/>
              <w:jc w:val="center"/>
              <w:outlineLvl w:val="0"/>
              <w:rPr>
                <w:rFonts w:asciiTheme="minorHAnsi" w:hAnsiTheme="minorHAnsi" w:cstheme="minorHAnsi"/>
                <w:b/>
                <w:bCs/>
              </w:rPr>
            </w:pPr>
            <w:r w:rsidRPr="00F01BD7">
              <w:rPr>
                <w:rFonts w:asciiTheme="minorHAnsi" w:hAnsiTheme="minorHAnsi" w:cstheme="minorHAnsi"/>
                <w:b/>
                <w:bCs/>
              </w:rPr>
              <w:t xml:space="preserve">CAPÍTULO VIII </w:t>
            </w:r>
            <w:r w:rsidR="00EF17F1" w:rsidRPr="00F01BD7">
              <w:rPr>
                <w:rFonts w:asciiTheme="minorHAnsi" w:hAnsiTheme="minorHAnsi" w:cstheme="minorHAnsi"/>
                <w:b/>
                <w:bCs/>
              </w:rPr>
              <w:t>TER</w:t>
            </w:r>
          </w:p>
          <w:p w14:paraId="22C88FA8" w14:textId="458F4600" w:rsidR="00A32608" w:rsidRPr="00F01BD7" w:rsidRDefault="00A32608" w:rsidP="00C270C9">
            <w:pPr>
              <w:widowControl w:val="0"/>
              <w:autoSpaceDE w:val="0"/>
              <w:autoSpaceDN w:val="0"/>
              <w:adjustRightInd w:val="0"/>
              <w:jc w:val="center"/>
              <w:outlineLvl w:val="0"/>
              <w:rPr>
                <w:b/>
                <w:bCs/>
              </w:rPr>
            </w:pPr>
            <w:r w:rsidRPr="00F01BD7">
              <w:rPr>
                <w:rFonts w:asciiTheme="minorHAnsi" w:hAnsiTheme="minorHAnsi" w:cstheme="minorHAnsi"/>
                <w:b/>
              </w:rPr>
              <w:t xml:space="preserve">De la Unidad de </w:t>
            </w:r>
            <w:r w:rsidR="00EF17F1" w:rsidRPr="00F01BD7">
              <w:rPr>
                <w:rFonts w:asciiTheme="minorHAnsi" w:hAnsiTheme="minorHAnsi" w:cstheme="minorHAnsi"/>
                <w:b/>
              </w:rPr>
              <w:t>Planeación</w:t>
            </w:r>
          </w:p>
        </w:tc>
      </w:tr>
      <w:tr w:rsidR="00A32608" w:rsidRPr="00F01BD7" w14:paraId="32F21DFE" w14:textId="77777777" w:rsidTr="00A32608">
        <w:tc>
          <w:tcPr>
            <w:tcW w:w="4414" w:type="dxa"/>
          </w:tcPr>
          <w:p w14:paraId="2BCBB5C4"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t>Sin correlativo</w:t>
            </w:r>
          </w:p>
        </w:tc>
        <w:tc>
          <w:tcPr>
            <w:tcW w:w="4414" w:type="dxa"/>
          </w:tcPr>
          <w:p w14:paraId="4108F879" w14:textId="77777777" w:rsidR="00A32608" w:rsidRPr="00F01BD7" w:rsidRDefault="00A32608" w:rsidP="00C270C9">
            <w:pPr>
              <w:widowControl w:val="0"/>
              <w:autoSpaceDE w:val="0"/>
              <w:autoSpaceDN w:val="0"/>
              <w:adjustRightInd w:val="0"/>
              <w:ind w:left="23" w:right="51"/>
              <w:jc w:val="both"/>
              <w:outlineLvl w:val="0"/>
              <w:rPr>
                <w:b/>
              </w:rPr>
            </w:pPr>
            <w:r w:rsidRPr="00F01BD7">
              <w:rPr>
                <w:b/>
              </w:rPr>
              <w:t>Integración y competencia</w:t>
            </w:r>
          </w:p>
          <w:p w14:paraId="10310364" w14:textId="00BA1781" w:rsidR="00A32608" w:rsidRPr="00F01BD7" w:rsidRDefault="00A32608" w:rsidP="00C270C9">
            <w:pPr>
              <w:widowControl w:val="0"/>
              <w:autoSpaceDE w:val="0"/>
              <w:autoSpaceDN w:val="0"/>
              <w:adjustRightInd w:val="0"/>
              <w:ind w:left="23" w:right="51"/>
              <w:jc w:val="both"/>
              <w:outlineLvl w:val="0"/>
              <w:rPr>
                <w:b/>
              </w:rPr>
            </w:pPr>
            <w:r w:rsidRPr="00F01BD7">
              <w:rPr>
                <w:b/>
              </w:rPr>
              <w:t xml:space="preserve">Artículo 59 </w:t>
            </w:r>
            <w:proofErr w:type="spellStart"/>
            <w:proofErr w:type="gramStart"/>
            <w:r w:rsidR="00EF17F1" w:rsidRPr="00F01BD7">
              <w:rPr>
                <w:b/>
              </w:rPr>
              <w:t>quinquies</w:t>
            </w:r>
            <w:proofErr w:type="spellEnd"/>
            <w:r w:rsidRPr="00F01BD7">
              <w:rPr>
                <w:b/>
              </w:rPr>
              <w:t>.-</w:t>
            </w:r>
            <w:proofErr w:type="gramEnd"/>
            <w:r w:rsidRPr="00F01BD7">
              <w:rPr>
                <w:b/>
              </w:rPr>
              <w:t xml:space="preserve"> El Tribunal Superior de Justicia contará con una Unidad de </w:t>
            </w:r>
            <w:r w:rsidR="00EF17F1" w:rsidRPr="00F01BD7">
              <w:rPr>
                <w:b/>
              </w:rPr>
              <w:t>Planeación</w:t>
            </w:r>
            <w:r w:rsidRPr="00F01BD7">
              <w:rPr>
                <w:b/>
              </w:rPr>
              <w:t xml:space="preserve"> que estará integrada por un</w:t>
            </w:r>
            <w:r w:rsidR="003F380D" w:rsidRPr="00F01BD7">
              <w:rPr>
                <w:b/>
              </w:rPr>
              <w:t xml:space="preserve">a persona </w:t>
            </w:r>
            <w:r w:rsidRPr="00F01BD7">
              <w:rPr>
                <w:b/>
              </w:rPr>
              <w:t>titular nombrad</w:t>
            </w:r>
            <w:r w:rsidR="003F380D" w:rsidRPr="00F01BD7">
              <w:rPr>
                <w:b/>
              </w:rPr>
              <w:t>a</w:t>
            </w:r>
            <w:r w:rsidRPr="00F01BD7">
              <w:rPr>
                <w:b/>
              </w:rPr>
              <w:t xml:space="preserve"> por el Pleno y l</w:t>
            </w:r>
            <w:r w:rsidR="003F380D" w:rsidRPr="00F01BD7">
              <w:rPr>
                <w:b/>
              </w:rPr>
              <w:t>as</w:t>
            </w:r>
            <w:r w:rsidRPr="00F01BD7">
              <w:rPr>
                <w:b/>
              </w:rPr>
              <w:t xml:space="preserve"> demás </w:t>
            </w:r>
            <w:r w:rsidR="003F380D" w:rsidRPr="00F01BD7">
              <w:rPr>
                <w:b/>
              </w:rPr>
              <w:t xml:space="preserve">personas </w:t>
            </w:r>
            <w:r w:rsidRPr="00F01BD7">
              <w:rPr>
                <w:b/>
              </w:rPr>
              <w:t>auxiliares que este determine para el mejor despacho de los asuntos.</w:t>
            </w:r>
          </w:p>
          <w:p w14:paraId="435BC71B" w14:textId="2946F06B" w:rsidR="00A32608" w:rsidRPr="00F01BD7" w:rsidRDefault="00EF17F1" w:rsidP="00C270C9">
            <w:pPr>
              <w:widowControl w:val="0"/>
              <w:autoSpaceDE w:val="0"/>
              <w:autoSpaceDN w:val="0"/>
              <w:adjustRightInd w:val="0"/>
              <w:ind w:left="23" w:right="51"/>
              <w:jc w:val="both"/>
              <w:outlineLvl w:val="0"/>
              <w:rPr>
                <w:b/>
                <w:bCs/>
              </w:rPr>
            </w:pPr>
            <w:r w:rsidRPr="00F01BD7">
              <w:rPr>
                <w:b/>
                <w:bCs/>
              </w:rPr>
              <w:t>La Unidad de Planeación está encargada de ejecutar la política de planeación y de llevar la información estadística; así como</w:t>
            </w:r>
            <w:r w:rsidRPr="00F01BD7">
              <w:rPr>
                <w:b/>
              </w:rPr>
              <w:t xml:space="preserve"> de la implementación del control interno y de la política de mejora regulatoria en el Poder Judicial del Estado.</w:t>
            </w:r>
          </w:p>
        </w:tc>
      </w:tr>
      <w:tr w:rsidR="00A32608" w:rsidRPr="00F01BD7" w14:paraId="2EEF556B" w14:textId="77777777" w:rsidTr="00A32608">
        <w:tc>
          <w:tcPr>
            <w:tcW w:w="4414" w:type="dxa"/>
          </w:tcPr>
          <w:p w14:paraId="0D75622F"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t>Sin correlativo</w:t>
            </w:r>
          </w:p>
        </w:tc>
        <w:tc>
          <w:tcPr>
            <w:tcW w:w="4414" w:type="dxa"/>
          </w:tcPr>
          <w:p w14:paraId="6B444E6F" w14:textId="77777777" w:rsidR="00A32608" w:rsidRPr="00F01BD7" w:rsidRDefault="00A32608" w:rsidP="00C270C9">
            <w:pPr>
              <w:widowControl w:val="0"/>
              <w:autoSpaceDE w:val="0"/>
              <w:autoSpaceDN w:val="0"/>
              <w:adjustRightInd w:val="0"/>
              <w:ind w:left="23" w:right="51"/>
              <w:jc w:val="both"/>
              <w:outlineLvl w:val="0"/>
              <w:rPr>
                <w:b/>
                <w:bCs/>
              </w:rPr>
            </w:pPr>
            <w:r w:rsidRPr="00F01BD7">
              <w:rPr>
                <w:b/>
                <w:bCs/>
              </w:rPr>
              <w:t>Requisitos de la persona titular</w:t>
            </w:r>
          </w:p>
          <w:p w14:paraId="3681DC5B" w14:textId="3A5D0847" w:rsidR="00A32608" w:rsidRPr="00F01BD7" w:rsidRDefault="00A32608" w:rsidP="00C270C9">
            <w:pPr>
              <w:widowControl w:val="0"/>
              <w:autoSpaceDE w:val="0"/>
              <w:autoSpaceDN w:val="0"/>
              <w:adjustRightInd w:val="0"/>
              <w:ind w:left="23" w:right="51"/>
              <w:jc w:val="both"/>
              <w:outlineLvl w:val="0"/>
              <w:rPr>
                <w:b/>
                <w:bCs/>
              </w:rPr>
            </w:pPr>
            <w:r w:rsidRPr="00F01BD7">
              <w:rPr>
                <w:b/>
                <w:bCs/>
              </w:rPr>
              <w:t xml:space="preserve">Artículo 59 </w:t>
            </w:r>
            <w:proofErr w:type="spellStart"/>
            <w:r w:rsidR="00EF17F1" w:rsidRPr="00F01BD7">
              <w:rPr>
                <w:b/>
                <w:bCs/>
              </w:rPr>
              <w:t>sexies</w:t>
            </w:r>
            <w:proofErr w:type="spellEnd"/>
            <w:r w:rsidRPr="00F01BD7">
              <w:rPr>
                <w:b/>
                <w:bCs/>
              </w:rPr>
              <w:t xml:space="preserve">.- Para ser Titular de la Unidad de </w:t>
            </w:r>
            <w:r w:rsidR="00EF17F1" w:rsidRPr="00F01BD7">
              <w:rPr>
                <w:b/>
                <w:bCs/>
              </w:rPr>
              <w:t>Planeación</w:t>
            </w:r>
            <w:r w:rsidRPr="00F01BD7">
              <w:rPr>
                <w:b/>
                <w:bCs/>
              </w:rPr>
              <w:t xml:space="preserve"> se deberá satisfacer los requisitos para ser Titular de la Unidad de Administración, pero se deberá contar con título profesional de Licencia</w:t>
            </w:r>
            <w:r w:rsidR="004F567B">
              <w:rPr>
                <w:b/>
                <w:bCs/>
              </w:rPr>
              <w:t>tura</w:t>
            </w:r>
            <w:r w:rsidRPr="00F01BD7">
              <w:rPr>
                <w:b/>
                <w:bCs/>
              </w:rPr>
              <w:t xml:space="preserve"> en </w:t>
            </w:r>
            <w:r w:rsidR="00EF17F1" w:rsidRPr="00F01BD7">
              <w:rPr>
                <w:b/>
                <w:bCs/>
              </w:rPr>
              <w:t>Administración de Empresas, Economía, Matemáticas o carrera afín a aquellas.</w:t>
            </w:r>
          </w:p>
        </w:tc>
      </w:tr>
      <w:tr w:rsidR="00EF17F1" w:rsidRPr="00F01BD7" w14:paraId="566F44E0" w14:textId="77777777" w:rsidTr="00A32608">
        <w:tc>
          <w:tcPr>
            <w:tcW w:w="4414" w:type="dxa"/>
          </w:tcPr>
          <w:p w14:paraId="2EACB2DA"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t>Sin correlativo</w:t>
            </w:r>
          </w:p>
        </w:tc>
        <w:tc>
          <w:tcPr>
            <w:tcW w:w="4414" w:type="dxa"/>
          </w:tcPr>
          <w:p w14:paraId="24622ABD" w14:textId="747233BD" w:rsidR="00EF17F1" w:rsidRPr="00F01BD7" w:rsidRDefault="00EF17F1" w:rsidP="00EF17F1">
            <w:pPr>
              <w:widowControl w:val="0"/>
              <w:autoSpaceDE w:val="0"/>
              <w:autoSpaceDN w:val="0"/>
              <w:adjustRightInd w:val="0"/>
              <w:ind w:left="23" w:right="51"/>
              <w:jc w:val="both"/>
              <w:outlineLvl w:val="0"/>
              <w:rPr>
                <w:b/>
                <w:bCs/>
              </w:rPr>
            </w:pPr>
            <w:r w:rsidRPr="00F01BD7">
              <w:rPr>
                <w:b/>
                <w:bCs/>
              </w:rPr>
              <w:t>Atribuciones de la Unidad de Planeación</w:t>
            </w:r>
          </w:p>
          <w:p w14:paraId="650E4DAE" w14:textId="68E3E047" w:rsidR="00EF17F1" w:rsidRPr="00F01BD7" w:rsidRDefault="00EF17F1" w:rsidP="00EF17F1">
            <w:pPr>
              <w:widowControl w:val="0"/>
              <w:autoSpaceDE w:val="0"/>
              <w:autoSpaceDN w:val="0"/>
              <w:adjustRightInd w:val="0"/>
              <w:ind w:left="23" w:right="51"/>
              <w:jc w:val="both"/>
              <w:outlineLvl w:val="0"/>
              <w:rPr>
                <w:b/>
                <w:bCs/>
              </w:rPr>
            </w:pPr>
            <w:r w:rsidRPr="00F01BD7">
              <w:rPr>
                <w:b/>
                <w:bCs/>
              </w:rPr>
              <w:t xml:space="preserve">Artículo 59 </w:t>
            </w:r>
            <w:proofErr w:type="spellStart"/>
            <w:proofErr w:type="gramStart"/>
            <w:r w:rsidRPr="00F01BD7">
              <w:rPr>
                <w:b/>
                <w:bCs/>
              </w:rPr>
              <w:t>septies</w:t>
            </w:r>
            <w:proofErr w:type="spellEnd"/>
            <w:r w:rsidRPr="00F01BD7">
              <w:rPr>
                <w:b/>
                <w:bCs/>
              </w:rPr>
              <w:t>.-</w:t>
            </w:r>
            <w:proofErr w:type="gramEnd"/>
            <w:r w:rsidRPr="00F01BD7">
              <w:rPr>
                <w:b/>
                <w:bCs/>
              </w:rPr>
              <w:t xml:space="preserve"> La Unidad de Planeación tendrá las siguientes atribuciones: </w:t>
            </w:r>
          </w:p>
          <w:p w14:paraId="70C6EED0"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t xml:space="preserve">I.- Proponer al Pleno del Tribunal Superior de Justicia o al Pleno del Consejo, según sea el caso, la implementación de acciones tendientes a impulsar mejores niveles de </w:t>
            </w:r>
            <w:r w:rsidRPr="00F01BD7">
              <w:rPr>
                <w:b/>
                <w:bCs/>
              </w:rPr>
              <w:lastRenderedPageBreak/>
              <w:t xml:space="preserve">eficiencia y productividad en las áreas y órganos del Poder Judicial; </w:t>
            </w:r>
          </w:p>
          <w:p w14:paraId="1AC4A344" w14:textId="129E331D" w:rsidR="00EF17F1" w:rsidRPr="00F01BD7" w:rsidRDefault="00EF17F1" w:rsidP="00EF17F1">
            <w:pPr>
              <w:widowControl w:val="0"/>
              <w:autoSpaceDE w:val="0"/>
              <w:autoSpaceDN w:val="0"/>
              <w:adjustRightInd w:val="0"/>
              <w:ind w:left="23" w:right="51"/>
              <w:jc w:val="both"/>
              <w:outlineLvl w:val="0"/>
              <w:rPr>
                <w:b/>
                <w:bCs/>
              </w:rPr>
            </w:pPr>
            <w:r w:rsidRPr="00F01BD7">
              <w:rPr>
                <w:b/>
                <w:bCs/>
              </w:rPr>
              <w:t xml:space="preserve">II.- Diseñar y operar un sistema de información estadística para el control y evaluación de las áreas y órganos del Poder Judicial, en coordinación con la </w:t>
            </w:r>
            <w:proofErr w:type="spellStart"/>
            <w:r w:rsidR="00034EDB" w:rsidRPr="00F01BD7">
              <w:rPr>
                <w:b/>
                <w:bCs/>
              </w:rPr>
              <w:t>V</w:t>
            </w:r>
            <w:r w:rsidRPr="00F01BD7">
              <w:rPr>
                <w:b/>
                <w:bCs/>
              </w:rPr>
              <w:t>isitaduría</w:t>
            </w:r>
            <w:proofErr w:type="spellEnd"/>
            <w:r w:rsidRPr="00F01BD7">
              <w:rPr>
                <w:b/>
                <w:bCs/>
              </w:rPr>
              <w:t xml:space="preserve"> </w:t>
            </w:r>
            <w:r w:rsidR="00034EDB" w:rsidRPr="00F01BD7">
              <w:rPr>
                <w:b/>
                <w:bCs/>
              </w:rPr>
              <w:t>del Consejo</w:t>
            </w:r>
            <w:r w:rsidR="008F6F98" w:rsidRPr="00F01BD7">
              <w:rPr>
                <w:b/>
                <w:bCs/>
              </w:rPr>
              <w:t xml:space="preserve"> de la Judicatura</w:t>
            </w:r>
            <w:r w:rsidRPr="00F01BD7">
              <w:rPr>
                <w:b/>
                <w:bCs/>
              </w:rPr>
              <w:t xml:space="preserve">; </w:t>
            </w:r>
          </w:p>
          <w:p w14:paraId="04B82B5E" w14:textId="5A1B9901" w:rsidR="00EF17F1" w:rsidRPr="00F01BD7" w:rsidRDefault="00EF17F1" w:rsidP="00EF17F1">
            <w:pPr>
              <w:widowControl w:val="0"/>
              <w:autoSpaceDE w:val="0"/>
              <w:autoSpaceDN w:val="0"/>
              <w:adjustRightInd w:val="0"/>
              <w:ind w:left="23" w:right="51"/>
              <w:jc w:val="both"/>
              <w:outlineLvl w:val="0"/>
              <w:rPr>
                <w:b/>
                <w:bCs/>
              </w:rPr>
            </w:pPr>
            <w:r w:rsidRPr="00F01BD7">
              <w:rPr>
                <w:b/>
                <w:bCs/>
              </w:rPr>
              <w:t xml:space="preserve">III.- Recibir, procesar y depurar la información estadística generada por las áreas y órganos del Poder Judicial, en coordinación con la </w:t>
            </w:r>
            <w:proofErr w:type="spellStart"/>
            <w:r w:rsidRPr="00F01BD7">
              <w:rPr>
                <w:b/>
                <w:bCs/>
              </w:rPr>
              <w:t>Visitaduría</w:t>
            </w:r>
            <w:proofErr w:type="spellEnd"/>
            <w:r w:rsidRPr="00F01BD7">
              <w:rPr>
                <w:b/>
                <w:bCs/>
              </w:rPr>
              <w:t xml:space="preserve"> del Consejo; </w:t>
            </w:r>
          </w:p>
          <w:p w14:paraId="28646973" w14:textId="0B809BCA" w:rsidR="00EF17F1" w:rsidRPr="00F01BD7" w:rsidRDefault="00EF17F1" w:rsidP="00EF17F1">
            <w:pPr>
              <w:widowControl w:val="0"/>
              <w:autoSpaceDE w:val="0"/>
              <w:autoSpaceDN w:val="0"/>
              <w:adjustRightInd w:val="0"/>
              <w:ind w:left="23" w:right="51"/>
              <w:jc w:val="both"/>
              <w:outlineLvl w:val="0"/>
              <w:rPr>
                <w:b/>
                <w:bCs/>
              </w:rPr>
            </w:pPr>
            <w:r w:rsidRPr="00F01BD7">
              <w:rPr>
                <w:b/>
                <w:bCs/>
              </w:rPr>
              <w:t>IV.- Contar con información estadística detallada sobre el desarrollo y evolución de la solicitud de impartición de justicia y sobre el sentido de las determinaciones adoptadas por los órganos del Poder Judicial a lo largo del tiempo, en coordinación con la</w:t>
            </w:r>
            <w:r w:rsidR="008F6F98" w:rsidRPr="00F01BD7">
              <w:rPr>
                <w:b/>
                <w:bCs/>
              </w:rPr>
              <w:t xml:space="preserve"> Unidad de Asuntos Jurídicos y Sistematización de Precedentes</w:t>
            </w:r>
            <w:r w:rsidRPr="00F01BD7">
              <w:rPr>
                <w:b/>
                <w:bCs/>
              </w:rPr>
              <w:t xml:space="preserve"> del Tribunal Superior de Justicia; </w:t>
            </w:r>
          </w:p>
          <w:p w14:paraId="2F2E3260"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t>V.- Proveer a las áreas y órganos del Poder Judicial, que así lo soliciten, sobre el comportamiento y tendencias de otras áreas y órganos;</w:t>
            </w:r>
          </w:p>
          <w:p w14:paraId="1A4F5F4C"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t>VI.- Elaborar los programas de implementación del sistema de control interno y de administración de riesgos en el Poder Judicial, así como proponer los mecanismos y estrategias para la implementación, orientación y seguimiento de las políticas públicas anticorrupción;</w:t>
            </w:r>
          </w:p>
          <w:p w14:paraId="7207B8F4"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t>VII.- Proponer la elaboración y actualización de manuales y guías, el desarrollo de acciones en materia de organización, sistemas y procedimientos; así como, participar en la implementación de lineamientos, metodologías, técnicas y esquemas novedosos de trabajo que permitan mejorar y simplificar métodos y procesos de trabajo en el Poder Judicial, y</w:t>
            </w:r>
          </w:p>
          <w:p w14:paraId="30195219" w14:textId="4B89E738" w:rsidR="00EF17F1" w:rsidRPr="00F01BD7" w:rsidRDefault="00EF17F1" w:rsidP="00EF17F1">
            <w:pPr>
              <w:widowControl w:val="0"/>
              <w:autoSpaceDE w:val="0"/>
              <w:autoSpaceDN w:val="0"/>
              <w:adjustRightInd w:val="0"/>
              <w:ind w:left="23" w:right="51"/>
              <w:jc w:val="both"/>
              <w:outlineLvl w:val="0"/>
              <w:rPr>
                <w:b/>
                <w:bCs/>
              </w:rPr>
            </w:pPr>
            <w:r w:rsidRPr="00F01BD7">
              <w:rPr>
                <w:b/>
                <w:bCs/>
              </w:rPr>
              <w:t>VIII.- Las demás que establezca la legislación aplicable y los Plenos del Tribunal Superior de Justicia y del Consejo de la Judicatura en los asuntos que les correspondan.</w:t>
            </w:r>
          </w:p>
        </w:tc>
      </w:tr>
      <w:tr w:rsidR="00EF17F1" w:rsidRPr="00F01BD7" w14:paraId="5B2F1202" w14:textId="77777777" w:rsidTr="00A32608">
        <w:tc>
          <w:tcPr>
            <w:tcW w:w="4414" w:type="dxa"/>
          </w:tcPr>
          <w:p w14:paraId="05B21D45" w14:textId="77777777" w:rsidR="00EF17F1" w:rsidRPr="00F01BD7" w:rsidRDefault="00EF17F1" w:rsidP="00EF17F1">
            <w:pPr>
              <w:widowControl w:val="0"/>
              <w:autoSpaceDE w:val="0"/>
              <w:autoSpaceDN w:val="0"/>
              <w:adjustRightInd w:val="0"/>
              <w:ind w:left="22" w:right="52"/>
              <w:jc w:val="both"/>
              <w:outlineLvl w:val="0"/>
              <w:rPr>
                <w:b/>
                <w:bCs/>
              </w:rPr>
            </w:pPr>
            <w:r w:rsidRPr="00F01BD7">
              <w:rPr>
                <w:b/>
                <w:bCs/>
              </w:rPr>
              <w:lastRenderedPageBreak/>
              <w:t>Direcciones, unidades y órganos técnicos</w:t>
            </w:r>
          </w:p>
          <w:p w14:paraId="1D199604" w14:textId="77777777" w:rsidR="00EF17F1" w:rsidRPr="00F01BD7" w:rsidRDefault="00EF17F1" w:rsidP="00EF17F1">
            <w:pPr>
              <w:widowControl w:val="0"/>
              <w:autoSpaceDE w:val="0"/>
              <w:autoSpaceDN w:val="0"/>
              <w:adjustRightInd w:val="0"/>
              <w:ind w:left="22" w:right="52"/>
              <w:jc w:val="both"/>
              <w:outlineLvl w:val="0"/>
            </w:pPr>
            <w:r w:rsidRPr="00F01BD7">
              <w:rPr>
                <w:b/>
                <w:bCs/>
              </w:rPr>
              <w:t xml:space="preserve"> Artículo 112</w:t>
            </w:r>
            <w:r w:rsidRPr="00F01BD7">
              <w:t xml:space="preserve">.- Para el eficaz ejercicio de sus </w:t>
            </w:r>
            <w:r w:rsidRPr="00F01BD7">
              <w:lastRenderedPageBreak/>
              <w:t xml:space="preserve">atribuciones, el Consejo de la Judicatura, contará con las siguientes direcciones, unidades y órganos técnicos: </w:t>
            </w:r>
          </w:p>
          <w:p w14:paraId="799CE8E6" w14:textId="77777777" w:rsidR="00EF17F1" w:rsidRPr="00F01BD7" w:rsidRDefault="00EF17F1" w:rsidP="00EF17F1">
            <w:pPr>
              <w:widowControl w:val="0"/>
              <w:autoSpaceDE w:val="0"/>
              <w:autoSpaceDN w:val="0"/>
              <w:adjustRightInd w:val="0"/>
              <w:ind w:left="22" w:right="52"/>
              <w:jc w:val="both"/>
              <w:outlineLvl w:val="0"/>
            </w:pPr>
            <w:r w:rsidRPr="00F01BD7">
              <w:t xml:space="preserve">I. Direcciones: </w:t>
            </w:r>
          </w:p>
          <w:p w14:paraId="139FAA68" w14:textId="77777777" w:rsidR="00EF17F1" w:rsidRPr="00F01BD7" w:rsidRDefault="00EF17F1" w:rsidP="00EF17F1">
            <w:pPr>
              <w:widowControl w:val="0"/>
              <w:autoSpaceDE w:val="0"/>
              <w:autoSpaceDN w:val="0"/>
              <w:adjustRightInd w:val="0"/>
              <w:ind w:left="22" w:right="52"/>
              <w:jc w:val="both"/>
              <w:outlineLvl w:val="0"/>
            </w:pPr>
            <w:r w:rsidRPr="00F01BD7">
              <w:t xml:space="preserve">a) Administración y Finanzas, y </w:t>
            </w:r>
          </w:p>
          <w:p w14:paraId="6F590C27" w14:textId="77777777" w:rsidR="00EF17F1" w:rsidRPr="00F01BD7" w:rsidRDefault="00EF17F1" w:rsidP="00EF17F1">
            <w:pPr>
              <w:widowControl w:val="0"/>
              <w:autoSpaceDE w:val="0"/>
              <w:autoSpaceDN w:val="0"/>
              <w:adjustRightInd w:val="0"/>
              <w:ind w:left="22" w:right="52"/>
              <w:jc w:val="both"/>
              <w:outlineLvl w:val="0"/>
            </w:pPr>
            <w:r w:rsidRPr="00F01BD7">
              <w:t>b) Escuela Judicial.</w:t>
            </w:r>
          </w:p>
          <w:p w14:paraId="46343319" w14:textId="77777777" w:rsidR="00EF17F1" w:rsidRPr="00F01BD7" w:rsidRDefault="00EF17F1" w:rsidP="00EF17F1">
            <w:pPr>
              <w:widowControl w:val="0"/>
              <w:autoSpaceDE w:val="0"/>
              <w:autoSpaceDN w:val="0"/>
              <w:adjustRightInd w:val="0"/>
              <w:ind w:left="22" w:right="52"/>
              <w:jc w:val="both"/>
              <w:outlineLvl w:val="0"/>
            </w:pPr>
            <w:r w:rsidRPr="00F01BD7">
              <w:t xml:space="preserve">II. Unidades: </w:t>
            </w:r>
          </w:p>
          <w:p w14:paraId="5B991488" w14:textId="77777777" w:rsidR="00EF17F1" w:rsidRPr="00F01BD7" w:rsidRDefault="00EF17F1" w:rsidP="00EF17F1">
            <w:pPr>
              <w:widowControl w:val="0"/>
              <w:autoSpaceDE w:val="0"/>
              <w:autoSpaceDN w:val="0"/>
              <w:adjustRightInd w:val="0"/>
              <w:ind w:left="22" w:right="52"/>
              <w:jc w:val="both"/>
              <w:outlineLvl w:val="0"/>
              <w:rPr>
                <w:strike/>
              </w:rPr>
            </w:pPr>
            <w:r w:rsidRPr="00F01BD7">
              <w:t>a) De Estudios e Investigaciones Judiciales;</w:t>
            </w:r>
            <w:r w:rsidRPr="00F01BD7">
              <w:rPr>
                <w:strike/>
              </w:rPr>
              <w:t xml:space="preserve"> </w:t>
            </w:r>
          </w:p>
          <w:p w14:paraId="1AB58611" w14:textId="77777777" w:rsidR="00EF17F1" w:rsidRPr="00F01BD7" w:rsidRDefault="00EF17F1" w:rsidP="00EF17F1">
            <w:pPr>
              <w:widowControl w:val="0"/>
              <w:autoSpaceDE w:val="0"/>
              <w:autoSpaceDN w:val="0"/>
              <w:adjustRightInd w:val="0"/>
              <w:ind w:left="22" w:right="52"/>
              <w:jc w:val="both"/>
              <w:outlineLvl w:val="0"/>
            </w:pPr>
            <w:r w:rsidRPr="00F01BD7">
              <w:t xml:space="preserve">b) De Transparencia y Acceso a la Información; c) De Comunicación Social y Protocolo, y </w:t>
            </w:r>
          </w:p>
          <w:p w14:paraId="40E4F9CA" w14:textId="77777777" w:rsidR="00EF17F1" w:rsidRPr="00F01BD7" w:rsidRDefault="00EF17F1" w:rsidP="00EF17F1">
            <w:pPr>
              <w:widowControl w:val="0"/>
              <w:autoSpaceDE w:val="0"/>
              <w:autoSpaceDN w:val="0"/>
              <w:adjustRightInd w:val="0"/>
              <w:ind w:left="22" w:right="52"/>
              <w:jc w:val="both"/>
              <w:outlineLvl w:val="0"/>
              <w:rPr>
                <w:strike/>
              </w:rPr>
            </w:pPr>
            <w:r w:rsidRPr="00F01BD7">
              <w:rPr>
                <w:strike/>
              </w:rPr>
              <w:t xml:space="preserve">d) De Planeación. </w:t>
            </w:r>
          </w:p>
          <w:p w14:paraId="2B4F9C64" w14:textId="77777777" w:rsidR="00EF17F1" w:rsidRPr="00F01BD7" w:rsidRDefault="00EF17F1" w:rsidP="00EF17F1">
            <w:pPr>
              <w:widowControl w:val="0"/>
              <w:autoSpaceDE w:val="0"/>
              <w:autoSpaceDN w:val="0"/>
              <w:adjustRightInd w:val="0"/>
              <w:ind w:left="22" w:right="52"/>
              <w:jc w:val="both"/>
              <w:outlineLvl w:val="0"/>
            </w:pPr>
            <w:r w:rsidRPr="00F01BD7">
              <w:t xml:space="preserve">III. Órganos Técnicos: </w:t>
            </w:r>
          </w:p>
          <w:p w14:paraId="282F7249" w14:textId="77777777" w:rsidR="00EF17F1" w:rsidRPr="00F01BD7" w:rsidRDefault="00EF17F1" w:rsidP="00EF17F1">
            <w:pPr>
              <w:widowControl w:val="0"/>
              <w:autoSpaceDE w:val="0"/>
              <w:autoSpaceDN w:val="0"/>
              <w:adjustRightInd w:val="0"/>
              <w:ind w:left="22" w:right="52"/>
              <w:jc w:val="both"/>
              <w:outlineLvl w:val="0"/>
            </w:pPr>
            <w:r w:rsidRPr="00F01BD7">
              <w:t xml:space="preserve">a) </w:t>
            </w:r>
            <w:proofErr w:type="spellStart"/>
            <w:r w:rsidRPr="00F01BD7">
              <w:t>Visitaduría</w:t>
            </w:r>
            <w:proofErr w:type="spellEnd"/>
            <w:r w:rsidRPr="00F01BD7">
              <w:t xml:space="preserve">, y </w:t>
            </w:r>
          </w:p>
          <w:p w14:paraId="3F4018B6" w14:textId="77777777" w:rsidR="00EF17F1" w:rsidRPr="00F01BD7" w:rsidRDefault="00EF17F1" w:rsidP="00EF17F1">
            <w:pPr>
              <w:widowControl w:val="0"/>
              <w:autoSpaceDE w:val="0"/>
              <w:autoSpaceDN w:val="0"/>
              <w:adjustRightInd w:val="0"/>
              <w:ind w:left="22" w:right="52"/>
              <w:jc w:val="both"/>
              <w:outlineLvl w:val="0"/>
            </w:pPr>
            <w:r w:rsidRPr="00F01BD7">
              <w:t>b) Controlaría.</w:t>
            </w:r>
          </w:p>
          <w:p w14:paraId="1900CED1" w14:textId="77777777" w:rsidR="00EF17F1" w:rsidRPr="00F01BD7" w:rsidRDefault="00EF17F1" w:rsidP="00EF17F1">
            <w:pPr>
              <w:widowControl w:val="0"/>
              <w:autoSpaceDE w:val="0"/>
              <w:autoSpaceDN w:val="0"/>
              <w:adjustRightInd w:val="0"/>
              <w:ind w:left="23" w:right="51"/>
              <w:jc w:val="both"/>
              <w:outlineLvl w:val="0"/>
              <w:rPr>
                <w:b/>
              </w:rPr>
            </w:pPr>
            <w:r w:rsidRPr="00F01BD7">
              <w:t>Los titulares de las direcciones, unidades y órganos técnicos del Consejo de la Judicatura, serán nombrados por el Pleno del Consejo.</w:t>
            </w:r>
          </w:p>
        </w:tc>
        <w:tc>
          <w:tcPr>
            <w:tcW w:w="4414" w:type="dxa"/>
          </w:tcPr>
          <w:p w14:paraId="4F0AF374" w14:textId="77777777" w:rsidR="00EF17F1" w:rsidRPr="00F01BD7" w:rsidRDefault="00EF17F1" w:rsidP="00EF17F1">
            <w:pPr>
              <w:widowControl w:val="0"/>
              <w:autoSpaceDE w:val="0"/>
              <w:autoSpaceDN w:val="0"/>
              <w:adjustRightInd w:val="0"/>
              <w:ind w:left="22" w:right="52"/>
              <w:jc w:val="both"/>
              <w:outlineLvl w:val="0"/>
              <w:rPr>
                <w:b/>
                <w:bCs/>
              </w:rPr>
            </w:pPr>
            <w:r w:rsidRPr="00F01BD7">
              <w:rPr>
                <w:b/>
                <w:bCs/>
              </w:rPr>
              <w:lastRenderedPageBreak/>
              <w:t>Direcciones, unidades y órganos técnicos</w:t>
            </w:r>
          </w:p>
          <w:p w14:paraId="722A8693" w14:textId="77777777" w:rsidR="00EF17F1" w:rsidRPr="00F01BD7" w:rsidRDefault="00EF17F1" w:rsidP="00EF17F1">
            <w:pPr>
              <w:widowControl w:val="0"/>
              <w:autoSpaceDE w:val="0"/>
              <w:autoSpaceDN w:val="0"/>
              <w:adjustRightInd w:val="0"/>
              <w:ind w:left="22" w:right="52"/>
              <w:jc w:val="both"/>
              <w:outlineLvl w:val="0"/>
            </w:pPr>
            <w:r w:rsidRPr="00F01BD7">
              <w:rPr>
                <w:b/>
                <w:bCs/>
              </w:rPr>
              <w:t xml:space="preserve"> Artículo 112.- …</w:t>
            </w:r>
          </w:p>
          <w:p w14:paraId="6479A2A5" w14:textId="77777777" w:rsidR="00EF17F1" w:rsidRPr="00F01BD7" w:rsidRDefault="00EF17F1" w:rsidP="00EF17F1">
            <w:pPr>
              <w:widowControl w:val="0"/>
              <w:autoSpaceDE w:val="0"/>
              <w:autoSpaceDN w:val="0"/>
              <w:adjustRightInd w:val="0"/>
              <w:ind w:left="22" w:right="52"/>
              <w:jc w:val="both"/>
              <w:outlineLvl w:val="0"/>
            </w:pPr>
          </w:p>
          <w:p w14:paraId="29618DDA" w14:textId="77777777" w:rsidR="00EF17F1" w:rsidRPr="00F01BD7" w:rsidRDefault="00EF17F1" w:rsidP="00EF17F1">
            <w:pPr>
              <w:widowControl w:val="0"/>
              <w:autoSpaceDE w:val="0"/>
              <w:autoSpaceDN w:val="0"/>
              <w:adjustRightInd w:val="0"/>
              <w:ind w:left="22" w:right="52"/>
              <w:jc w:val="both"/>
              <w:outlineLvl w:val="0"/>
            </w:pPr>
          </w:p>
          <w:p w14:paraId="1E8BABFB" w14:textId="77777777" w:rsidR="00EF17F1" w:rsidRPr="00F01BD7" w:rsidRDefault="00EF17F1" w:rsidP="00EF17F1">
            <w:pPr>
              <w:widowControl w:val="0"/>
              <w:autoSpaceDE w:val="0"/>
              <w:autoSpaceDN w:val="0"/>
              <w:adjustRightInd w:val="0"/>
              <w:ind w:left="22" w:right="52"/>
              <w:jc w:val="both"/>
              <w:outlineLvl w:val="0"/>
            </w:pPr>
          </w:p>
          <w:p w14:paraId="6F51701B" w14:textId="77777777" w:rsidR="00EF17F1" w:rsidRPr="00F01BD7" w:rsidRDefault="00EF17F1" w:rsidP="00EF17F1">
            <w:pPr>
              <w:widowControl w:val="0"/>
              <w:autoSpaceDE w:val="0"/>
              <w:autoSpaceDN w:val="0"/>
              <w:adjustRightInd w:val="0"/>
              <w:ind w:right="52"/>
              <w:jc w:val="both"/>
              <w:outlineLvl w:val="0"/>
            </w:pPr>
            <w:r w:rsidRPr="00F01BD7">
              <w:t>I. …</w:t>
            </w:r>
          </w:p>
          <w:p w14:paraId="2246B74B" w14:textId="77777777" w:rsidR="00EF17F1" w:rsidRPr="00F01BD7" w:rsidRDefault="00EF17F1" w:rsidP="00EF17F1">
            <w:pPr>
              <w:widowControl w:val="0"/>
              <w:autoSpaceDE w:val="0"/>
              <w:autoSpaceDN w:val="0"/>
              <w:adjustRightInd w:val="0"/>
              <w:ind w:left="22" w:right="52"/>
              <w:jc w:val="both"/>
              <w:outlineLvl w:val="0"/>
            </w:pPr>
            <w:r w:rsidRPr="00F01BD7">
              <w:t xml:space="preserve">a) … </w:t>
            </w:r>
          </w:p>
          <w:p w14:paraId="0DF278EA" w14:textId="77777777" w:rsidR="00EF17F1" w:rsidRPr="00F01BD7" w:rsidRDefault="00EF17F1" w:rsidP="00EF17F1">
            <w:pPr>
              <w:widowControl w:val="0"/>
              <w:autoSpaceDE w:val="0"/>
              <w:autoSpaceDN w:val="0"/>
              <w:adjustRightInd w:val="0"/>
              <w:ind w:left="22" w:right="52"/>
              <w:jc w:val="both"/>
              <w:outlineLvl w:val="0"/>
            </w:pPr>
            <w:r w:rsidRPr="00F01BD7">
              <w:t>b) …</w:t>
            </w:r>
          </w:p>
          <w:p w14:paraId="2A15531F" w14:textId="77777777" w:rsidR="00EF17F1" w:rsidRPr="00F01BD7" w:rsidRDefault="00EF17F1" w:rsidP="00EF17F1">
            <w:pPr>
              <w:widowControl w:val="0"/>
              <w:autoSpaceDE w:val="0"/>
              <w:autoSpaceDN w:val="0"/>
              <w:adjustRightInd w:val="0"/>
              <w:ind w:left="22" w:right="52"/>
              <w:jc w:val="both"/>
              <w:outlineLvl w:val="0"/>
            </w:pPr>
            <w:r w:rsidRPr="00F01BD7">
              <w:t xml:space="preserve">II. … </w:t>
            </w:r>
          </w:p>
          <w:p w14:paraId="0F2282E3" w14:textId="77777777" w:rsidR="00EF17F1" w:rsidRPr="00F01BD7" w:rsidRDefault="00EF17F1" w:rsidP="00EF17F1">
            <w:pPr>
              <w:widowControl w:val="0"/>
              <w:autoSpaceDE w:val="0"/>
              <w:autoSpaceDN w:val="0"/>
              <w:adjustRightInd w:val="0"/>
              <w:ind w:left="22" w:right="52"/>
              <w:jc w:val="both"/>
              <w:outlineLvl w:val="0"/>
            </w:pPr>
            <w:r w:rsidRPr="00F01BD7">
              <w:t>a) …</w:t>
            </w:r>
          </w:p>
          <w:p w14:paraId="3A0401E7" w14:textId="77777777" w:rsidR="00EF17F1" w:rsidRPr="00F01BD7" w:rsidRDefault="00EF17F1" w:rsidP="00EF17F1">
            <w:pPr>
              <w:widowControl w:val="0"/>
              <w:autoSpaceDE w:val="0"/>
              <w:autoSpaceDN w:val="0"/>
              <w:adjustRightInd w:val="0"/>
              <w:ind w:left="22" w:right="52"/>
              <w:jc w:val="both"/>
              <w:outlineLvl w:val="0"/>
            </w:pPr>
            <w:r w:rsidRPr="00F01BD7">
              <w:t>b) …</w:t>
            </w:r>
          </w:p>
          <w:p w14:paraId="46C9C0AD" w14:textId="190D072D" w:rsidR="00EF17F1" w:rsidRPr="00F01BD7" w:rsidRDefault="00EF17F1" w:rsidP="00EF17F1">
            <w:pPr>
              <w:widowControl w:val="0"/>
              <w:autoSpaceDE w:val="0"/>
              <w:autoSpaceDN w:val="0"/>
              <w:adjustRightInd w:val="0"/>
              <w:ind w:left="22" w:right="52"/>
              <w:jc w:val="both"/>
              <w:outlineLvl w:val="0"/>
            </w:pPr>
            <w:r w:rsidRPr="00F01BD7">
              <w:t>c) …</w:t>
            </w:r>
          </w:p>
          <w:p w14:paraId="44F18ACF" w14:textId="7F7438AC" w:rsidR="00EF17F1" w:rsidRPr="00F01BD7" w:rsidRDefault="00EF17F1" w:rsidP="00EF17F1">
            <w:pPr>
              <w:widowControl w:val="0"/>
              <w:autoSpaceDE w:val="0"/>
              <w:autoSpaceDN w:val="0"/>
              <w:adjustRightInd w:val="0"/>
              <w:ind w:left="22" w:right="52"/>
              <w:jc w:val="both"/>
              <w:outlineLvl w:val="0"/>
              <w:rPr>
                <w:b/>
                <w:bCs/>
              </w:rPr>
            </w:pPr>
            <w:r w:rsidRPr="00F01BD7">
              <w:rPr>
                <w:b/>
                <w:bCs/>
              </w:rPr>
              <w:t xml:space="preserve">d) Se deroga </w:t>
            </w:r>
          </w:p>
          <w:p w14:paraId="0166F880" w14:textId="77777777" w:rsidR="00EF17F1" w:rsidRPr="00F01BD7" w:rsidRDefault="00EF17F1" w:rsidP="00EF17F1">
            <w:pPr>
              <w:widowControl w:val="0"/>
              <w:autoSpaceDE w:val="0"/>
              <w:autoSpaceDN w:val="0"/>
              <w:adjustRightInd w:val="0"/>
              <w:ind w:left="22" w:right="52"/>
              <w:jc w:val="both"/>
              <w:outlineLvl w:val="0"/>
            </w:pPr>
            <w:r w:rsidRPr="00F01BD7">
              <w:t xml:space="preserve">III. … </w:t>
            </w:r>
          </w:p>
          <w:p w14:paraId="6657FD0C" w14:textId="77777777" w:rsidR="00EF17F1" w:rsidRPr="00F01BD7" w:rsidRDefault="00EF17F1" w:rsidP="00EF17F1">
            <w:pPr>
              <w:widowControl w:val="0"/>
              <w:autoSpaceDE w:val="0"/>
              <w:autoSpaceDN w:val="0"/>
              <w:adjustRightInd w:val="0"/>
              <w:ind w:left="22" w:right="52"/>
              <w:jc w:val="both"/>
              <w:outlineLvl w:val="0"/>
            </w:pPr>
            <w:r w:rsidRPr="00F01BD7">
              <w:t xml:space="preserve">a) … </w:t>
            </w:r>
          </w:p>
          <w:p w14:paraId="58939831" w14:textId="77777777" w:rsidR="00EF17F1" w:rsidRPr="00F01BD7" w:rsidRDefault="00EF17F1" w:rsidP="00EF17F1">
            <w:pPr>
              <w:widowControl w:val="0"/>
              <w:autoSpaceDE w:val="0"/>
              <w:autoSpaceDN w:val="0"/>
              <w:adjustRightInd w:val="0"/>
              <w:ind w:left="22" w:right="52"/>
              <w:jc w:val="both"/>
              <w:outlineLvl w:val="0"/>
            </w:pPr>
            <w:r w:rsidRPr="00F01BD7">
              <w:t>b) …</w:t>
            </w:r>
          </w:p>
          <w:p w14:paraId="31426525" w14:textId="77777777" w:rsidR="00EF17F1" w:rsidRPr="00F01BD7" w:rsidRDefault="00EF17F1" w:rsidP="00EF17F1">
            <w:pPr>
              <w:widowControl w:val="0"/>
              <w:autoSpaceDE w:val="0"/>
              <w:autoSpaceDN w:val="0"/>
              <w:adjustRightInd w:val="0"/>
              <w:ind w:left="23" w:right="51"/>
              <w:jc w:val="both"/>
              <w:outlineLvl w:val="0"/>
              <w:rPr>
                <w:b/>
                <w:bCs/>
              </w:rPr>
            </w:pPr>
            <w:r w:rsidRPr="00F01BD7">
              <w:t>…</w:t>
            </w:r>
          </w:p>
        </w:tc>
      </w:tr>
      <w:tr w:rsidR="00EF17F1" w:rsidRPr="00F01BD7" w14:paraId="2A7B8FFF" w14:textId="77777777" w:rsidTr="00A32608">
        <w:tc>
          <w:tcPr>
            <w:tcW w:w="4414" w:type="dxa"/>
          </w:tcPr>
          <w:p w14:paraId="37D2C133" w14:textId="7BF36B03" w:rsidR="00EF17F1" w:rsidRPr="00F01BD7" w:rsidRDefault="00EF17F1" w:rsidP="00EF17F1">
            <w:pPr>
              <w:widowControl w:val="0"/>
              <w:autoSpaceDE w:val="0"/>
              <w:autoSpaceDN w:val="0"/>
              <w:adjustRightInd w:val="0"/>
              <w:ind w:left="22" w:right="52"/>
              <w:jc w:val="center"/>
              <w:outlineLvl w:val="0"/>
              <w:rPr>
                <w:b/>
                <w:bCs/>
              </w:rPr>
            </w:pPr>
            <w:r w:rsidRPr="00F01BD7">
              <w:rPr>
                <w:b/>
                <w:bCs/>
              </w:rPr>
              <w:lastRenderedPageBreak/>
              <w:t xml:space="preserve">Sección </w:t>
            </w:r>
            <w:r w:rsidR="00761405" w:rsidRPr="00F01BD7">
              <w:rPr>
                <w:b/>
                <w:bCs/>
              </w:rPr>
              <w:t>Sexta</w:t>
            </w:r>
          </w:p>
          <w:p w14:paraId="2B4A9FA4" w14:textId="315CBCAF" w:rsidR="00EF17F1" w:rsidRPr="00F01BD7" w:rsidRDefault="00EF17F1" w:rsidP="00EF17F1">
            <w:pPr>
              <w:widowControl w:val="0"/>
              <w:autoSpaceDE w:val="0"/>
              <w:autoSpaceDN w:val="0"/>
              <w:adjustRightInd w:val="0"/>
              <w:ind w:left="23" w:right="51"/>
              <w:jc w:val="center"/>
              <w:outlineLvl w:val="0"/>
              <w:rPr>
                <w:b/>
              </w:rPr>
            </w:pPr>
            <w:r w:rsidRPr="00F01BD7">
              <w:rPr>
                <w:b/>
                <w:bCs/>
                <w:strike/>
              </w:rPr>
              <w:t xml:space="preserve">De la Unidad de </w:t>
            </w:r>
            <w:r w:rsidR="00977318" w:rsidRPr="00F01BD7">
              <w:rPr>
                <w:b/>
                <w:bCs/>
                <w:strike/>
              </w:rPr>
              <w:t>Planeación</w:t>
            </w:r>
          </w:p>
        </w:tc>
        <w:tc>
          <w:tcPr>
            <w:tcW w:w="4414" w:type="dxa"/>
          </w:tcPr>
          <w:p w14:paraId="68DB0F72" w14:textId="6BD22507" w:rsidR="00EF17F1" w:rsidRPr="00F01BD7" w:rsidRDefault="00EF17F1" w:rsidP="00EF17F1">
            <w:pPr>
              <w:widowControl w:val="0"/>
              <w:autoSpaceDE w:val="0"/>
              <w:autoSpaceDN w:val="0"/>
              <w:adjustRightInd w:val="0"/>
              <w:ind w:left="22" w:right="52"/>
              <w:jc w:val="center"/>
              <w:outlineLvl w:val="0"/>
              <w:rPr>
                <w:b/>
                <w:bCs/>
              </w:rPr>
            </w:pPr>
            <w:r w:rsidRPr="00F01BD7">
              <w:rPr>
                <w:b/>
                <w:bCs/>
              </w:rPr>
              <w:t>Sección Sexta</w:t>
            </w:r>
          </w:p>
          <w:p w14:paraId="36EC8372" w14:textId="77777777" w:rsidR="00EF17F1" w:rsidRPr="00F01BD7" w:rsidRDefault="00EF17F1" w:rsidP="00EF17F1">
            <w:pPr>
              <w:widowControl w:val="0"/>
              <w:autoSpaceDE w:val="0"/>
              <w:autoSpaceDN w:val="0"/>
              <w:adjustRightInd w:val="0"/>
              <w:ind w:left="23" w:right="51"/>
              <w:jc w:val="center"/>
              <w:outlineLvl w:val="0"/>
              <w:rPr>
                <w:b/>
                <w:bCs/>
              </w:rPr>
            </w:pPr>
            <w:r w:rsidRPr="00F01BD7">
              <w:rPr>
                <w:b/>
                <w:bCs/>
              </w:rPr>
              <w:t>Se deroga</w:t>
            </w:r>
          </w:p>
        </w:tc>
      </w:tr>
      <w:tr w:rsidR="00EF17F1" w:rsidRPr="00F01BD7" w14:paraId="11F56B13" w14:textId="77777777" w:rsidTr="00103F23">
        <w:tc>
          <w:tcPr>
            <w:tcW w:w="4414" w:type="dxa"/>
          </w:tcPr>
          <w:p w14:paraId="7DD36B38" w14:textId="77777777" w:rsidR="00EF17F1" w:rsidRPr="00F01BD7" w:rsidRDefault="00EF17F1" w:rsidP="00EF17F1">
            <w:pPr>
              <w:widowControl w:val="0"/>
              <w:autoSpaceDE w:val="0"/>
              <w:autoSpaceDN w:val="0"/>
              <w:adjustRightInd w:val="0"/>
              <w:ind w:left="23" w:right="51"/>
              <w:jc w:val="both"/>
              <w:outlineLvl w:val="0"/>
              <w:rPr>
                <w:b/>
              </w:rPr>
            </w:pPr>
            <w:r w:rsidRPr="00F01BD7">
              <w:rPr>
                <w:b/>
              </w:rPr>
              <w:t xml:space="preserve">Naturaleza </w:t>
            </w:r>
          </w:p>
          <w:p w14:paraId="2C797C5E" w14:textId="037A1710" w:rsidR="00EF17F1" w:rsidRPr="00F01BD7" w:rsidRDefault="00EF17F1" w:rsidP="00EF17F1">
            <w:pPr>
              <w:widowControl w:val="0"/>
              <w:autoSpaceDE w:val="0"/>
              <w:autoSpaceDN w:val="0"/>
              <w:adjustRightInd w:val="0"/>
              <w:ind w:left="23" w:right="51"/>
              <w:jc w:val="both"/>
              <w:outlineLvl w:val="0"/>
              <w:rPr>
                <w:b/>
                <w:bCs/>
              </w:rPr>
            </w:pPr>
            <w:r w:rsidRPr="00F01BD7">
              <w:rPr>
                <w:b/>
              </w:rPr>
              <w:t>Artículo 145.-</w:t>
            </w:r>
            <w:r w:rsidRPr="00F01BD7">
              <w:t xml:space="preserve"> </w:t>
            </w:r>
            <w:r w:rsidRPr="00CA70F0">
              <w:rPr>
                <w:strike/>
              </w:rPr>
              <w:t>La Unidad de Planeación está encargada de ejecutar la política de planeación y de llevar la información estadística del Poder Judicial del Estado.</w:t>
            </w:r>
          </w:p>
        </w:tc>
        <w:tc>
          <w:tcPr>
            <w:tcW w:w="4414" w:type="dxa"/>
          </w:tcPr>
          <w:p w14:paraId="5840A35A" w14:textId="77777777" w:rsidR="00EF17F1" w:rsidRPr="00F01BD7" w:rsidRDefault="00EF17F1" w:rsidP="00EF17F1">
            <w:pPr>
              <w:widowControl w:val="0"/>
              <w:autoSpaceDE w:val="0"/>
              <w:autoSpaceDN w:val="0"/>
              <w:adjustRightInd w:val="0"/>
              <w:ind w:left="23" w:right="51"/>
              <w:jc w:val="both"/>
              <w:outlineLvl w:val="0"/>
              <w:rPr>
                <w:b/>
              </w:rPr>
            </w:pPr>
            <w:r w:rsidRPr="00F01BD7">
              <w:rPr>
                <w:b/>
              </w:rPr>
              <w:t xml:space="preserve">Naturaleza </w:t>
            </w:r>
          </w:p>
          <w:p w14:paraId="4BA4F26F" w14:textId="074AD125" w:rsidR="00EF17F1" w:rsidRPr="00F01BD7" w:rsidRDefault="00EF17F1" w:rsidP="00EF17F1">
            <w:pPr>
              <w:widowControl w:val="0"/>
              <w:autoSpaceDE w:val="0"/>
              <w:autoSpaceDN w:val="0"/>
              <w:adjustRightInd w:val="0"/>
              <w:ind w:left="23" w:right="51"/>
              <w:jc w:val="both"/>
              <w:outlineLvl w:val="0"/>
              <w:rPr>
                <w:b/>
                <w:bCs/>
              </w:rPr>
            </w:pPr>
            <w:r w:rsidRPr="00F01BD7">
              <w:rPr>
                <w:b/>
              </w:rPr>
              <w:t>Artículo 145.-</w:t>
            </w:r>
            <w:r w:rsidRPr="00F01BD7">
              <w:t xml:space="preserve"> </w:t>
            </w:r>
            <w:r w:rsidR="00977318" w:rsidRPr="00F01BD7">
              <w:rPr>
                <w:b/>
                <w:bCs/>
              </w:rPr>
              <w:t>Se deroga</w:t>
            </w:r>
          </w:p>
        </w:tc>
      </w:tr>
      <w:tr w:rsidR="00344FE6" w:rsidRPr="00F01BD7" w14:paraId="099ED1F8" w14:textId="77777777" w:rsidTr="00103F23">
        <w:tc>
          <w:tcPr>
            <w:tcW w:w="4414" w:type="dxa"/>
          </w:tcPr>
          <w:p w14:paraId="478E5CF3" w14:textId="77777777" w:rsidR="00056AA8" w:rsidRPr="00F01BD7" w:rsidRDefault="00056AA8" w:rsidP="00EF17F1">
            <w:pPr>
              <w:widowControl w:val="0"/>
              <w:autoSpaceDE w:val="0"/>
              <w:autoSpaceDN w:val="0"/>
              <w:adjustRightInd w:val="0"/>
              <w:ind w:left="23" w:right="51"/>
              <w:jc w:val="both"/>
              <w:outlineLvl w:val="0"/>
              <w:rPr>
                <w:b/>
              </w:rPr>
            </w:pPr>
            <w:r w:rsidRPr="00F01BD7">
              <w:rPr>
                <w:b/>
              </w:rPr>
              <w:t xml:space="preserve">Titular de la unidad de planeación </w:t>
            </w:r>
          </w:p>
          <w:p w14:paraId="725B1F6F" w14:textId="3B90BAFB" w:rsidR="00344FE6" w:rsidRPr="00F01BD7" w:rsidRDefault="00056AA8" w:rsidP="00EF17F1">
            <w:pPr>
              <w:widowControl w:val="0"/>
              <w:autoSpaceDE w:val="0"/>
              <w:autoSpaceDN w:val="0"/>
              <w:adjustRightInd w:val="0"/>
              <w:ind w:left="23" w:right="51"/>
              <w:jc w:val="both"/>
              <w:outlineLvl w:val="0"/>
              <w:rPr>
                <w:b/>
                <w:bCs/>
              </w:rPr>
            </w:pPr>
            <w:r w:rsidRPr="00F01BD7">
              <w:rPr>
                <w:b/>
              </w:rPr>
              <w:t>Artículo 146.-</w:t>
            </w:r>
            <w:r w:rsidRPr="00F01BD7">
              <w:t xml:space="preserve"> </w:t>
            </w:r>
            <w:r w:rsidRPr="00CA70F0">
              <w:rPr>
                <w:strike/>
              </w:rPr>
              <w:t>El Titular de la Unidad de Planeación del Consejo de la Judicatura para el cumplimiento de sus funciones, podrá apoyarse en los servidores públicos a su mando, de acuerdo a las disposiciones aplicables, sin que ello implique disminución en la responsabilidad que conlleva su cargo. La Unidad de Planeación contará con el personal que designe el Consejo de la Judicatura, conforme a los acuerdos generales que al efecto se expidan y que permita el presupuesto.</w:t>
            </w:r>
          </w:p>
        </w:tc>
        <w:tc>
          <w:tcPr>
            <w:tcW w:w="4414" w:type="dxa"/>
          </w:tcPr>
          <w:p w14:paraId="1C2A25B2" w14:textId="77777777" w:rsidR="00056AA8" w:rsidRPr="00F01BD7" w:rsidRDefault="00056AA8" w:rsidP="00056AA8">
            <w:pPr>
              <w:widowControl w:val="0"/>
              <w:autoSpaceDE w:val="0"/>
              <w:autoSpaceDN w:val="0"/>
              <w:adjustRightInd w:val="0"/>
              <w:ind w:left="23" w:right="51"/>
              <w:jc w:val="both"/>
              <w:outlineLvl w:val="0"/>
              <w:rPr>
                <w:b/>
              </w:rPr>
            </w:pPr>
            <w:r w:rsidRPr="00F01BD7">
              <w:rPr>
                <w:b/>
              </w:rPr>
              <w:t xml:space="preserve">Titular de la unidad de planeación </w:t>
            </w:r>
          </w:p>
          <w:p w14:paraId="2CD1D9D7" w14:textId="65C804DB" w:rsidR="00344FE6" w:rsidRPr="00F01BD7" w:rsidRDefault="00056AA8" w:rsidP="00056AA8">
            <w:pPr>
              <w:widowControl w:val="0"/>
              <w:autoSpaceDE w:val="0"/>
              <w:autoSpaceDN w:val="0"/>
              <w:adjustRightInd w:val="0"/>
              <w:ind w:left="23" w:right="51"/>
              <w:jc w:val="both"/>
              <w:outlineLvl w:val="0"/>
              <w:rPr>
                <w:b/>
                <w:bCs/>
              </w:rPr>
            </w:pPr>
            <w:r w:rsidRPr="00F01BD7">
              <w:rPr>
                <w:b/>
              </w:rPr>
              <w:t>Artículo 146.- Se deroga</w:t>
            </w:r>
          </w:p>
        </w:tc>
      </w:tr>
      <w:tr w:rsidR="00344FE6" w:rsidRPr="00F01BD7" w14:paraId="324966AB" w14:textId="77777777" w:rsidTr="00103F23">
        <w:tc>
          <w:tcPr>
            <w:tcW w:w="4414" w:type="dxa"/>
          </w:tcPr>
          <w:p w14:paraId="4FDBF29F" w14:textId="77777777" w:rsidR="00056AA8" w:rsidRPr="00F01BD7" w:rsidRDefault="00056AA8" w:rsidP="00EF17F1">
            <w:pPr>
              <w:widowControl w:val="0"/>
              <w:autoSpaceDE w:val="0"/>
              <w:autoSpaceDN w:val="0"/>
              <w:adjustRightInd w:val="0"/>
              <w:ind w:left="23" w:right="51"/>
              <w:jc w:val="both"/>
              <w:outlineLvl w:val="0"/>
              <w:rPr>
                <w:b/>
              </w:rPr>
            </w:pPr>
            <w:r w:rsidRPr="00F01BD7">
              <w:rPr>
                <w:b/>
              </w:rPr>
              <w:t xml:space="preserve">Requisitos </w:t>
            </w:r>
          </w:p>
          <w:p w14:paraId="142E73DC" w14:textId="466FF377" w:rsidR="00344FE6" w:rsidRPr="00F01BD7" w:rsidRDefault="00056AA8" w:rsidP="00EF17F1">
            <w:pPr>
              <w:widowControl w:val="0"/>
              <w:autoSpaceDE w:val="0"/>
              <w:autoSpaceDN w:val="0"/>
              <w:adjustRightInd w:val="0"/>
              <w:ind w:left="23" w:right="51"/>
              <w:jc w:val="both"/>
              <w:outlineLvl w:val="0"/>
              <w:rPr>
                <w:b/>
                <w:bCs/>
              </w:rPr>
            </w:pPr>
            <w:r w:rsidRPr="00F01BD7">
              <w:rPr>
                <w:b/>
              </w:rPr>
              <w:t>Artículo 147.-</w:t>
            </w:r>
            <w:r w:rsidRPr="00F01BD7">
              <w:t xml:space="preserve"> </w:t>
            </w:r>
            <w:r w:rsidRPr="00CA70F0">
              <w:rPr>
                <w:strike/>
              </w:rPr>
              <w:t>Para ser Titular de la Unidad de Planeación, se deberá contar con título profesional de Licenciado en Administración de Empresas, Economía, Matemáticas o carrera afín a aquéllas.</w:t>
            </w:r>
          </w:p>
        </w:tc>
        <w:tc>
          <w:tcPr>
            <w:tcW w:w="4414" w:type="dxa"/>
          </w:tcPr>
          <w:p w14:paraId="1D42BE6C" w14:textId="77777777" w:rsidR="00056AA8" w:rsidRPr="00F01BD7" w:rsidRDefault="00056AA8" w:rsidP="00056AA8">
            <w:pPr>
              <w:widowControl w:val="0"/>
              <w:autoSpaceDE w:val="0"/>
              <w:autoSpaceDN w:val="0"/>
              <w:adjustRightInd w:val="0"/>
              <w:ind w:left="23" w:right="51"/>
              <w:jc w:val="both"/>
              <w:outlineLvl w:val="0"/>
              <w:rPr>
                <w:b/>
              </w:rPr>
            </w:pPr>
            <w:r w:rsidRPr="00F01BD7">
              <w:rPr>
                <w:b/>
              </w:rPr>
              <w:t xml:space="preserve">Requisitos </w:t>
            </w:r>
          </w:p>
          <w:p w14:paraId="551F7146" w14:textId="5B098F56" w:rsidR="00344FE6" w:rsidRPr="00F01BD7" w:rsidRDefault="00056AA8" w:rsidP="00056AA8">
            <w:pPr>
              <w:widowControl w:val="0"/>
              <w:autoSpaceDE w:val="0"/>
              <w:autoSpaceDN w:val="0"/>
              <w:adjustRightInd w:val="0"/>
              <w:ind w:left="23" w:right="51"/>
              <w:jc w:val="both"/>
              <w:outlineLvl w:val="0"/>
              <w:rPr>
                <w:b/>
                <w:bCs/>
              </w:rPr>
            </w:pPr>
            <w:r w:rsidRPr="00F01BD7">
              <w:rPr>
                <w:b/>
              </w:rPr>
              <w:t>Artículo 147.-</w:t>
            </w:r>
            <w:r w:rsidRPr="00F01BD7">
              <w:t xml:space="preserve"> </w:t>
            </w:r>
            <w:r w:rsidRPr="00F01BD7">
              <w:rPr>
                <w:b/>
              </w:rPr>
              <w:t>Se deroga</w:t>
            </w:r>
          </w:p>
        </w:tc>
      </w:tr>
      <w:tr w:rsidR="00EF17F1" w:rsidRPr="00F01BD7" w14:paraId="3F8A1605" w14:textId="77777777" w:rsidTr="00103F23">
        <w:tc>
          <w:tcPr>
            <w:tcW w:w="4414" w:type="dxa"/>
          </w:tcPr>
          <w:p w14:paraId="34BBA520"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t xml:space="preserve">Atribuciones </w:t>
            </w:r>
          </w:p>
          <w:p w14:paraId="1AEE9C1C" w14:textId="77777777" w:rsidR="00EF17F1" w:rsidRPr="00CA70F0" w:rsidRDefault="00EF17F1" w:rsidP="00EF17F1">
            <w:pPr>
              <w:widowControl w:val="0"/>
              <w:autoSpaceDE w:val="0"/>
              <w:autoSpaceDN w:val="0"/>
              <w:adjustRightInd w:val="0"/>
              <w:ind w:left="23" w:right="51"/>
              <w:jc w:val="both"/>
              <w:outlineLvl w:val="0"/>
              <w:rPr>
                <w:strike/>
              </w:rPr>
            </w:pPr>
            <w:r w:rsidRPr="00F01BD7">
              <w:rPr>
                <w:b/>
                <w:bCs/>
              </w:rPr>
              <w:t>Artículo 148.-</w:t>
            </w:r>
            <w:r w:rsidRPr="00F01BD7">
              <w:t xml:space="preserve"> </w:t>
            </w:r>
            <w:r w:rsidRPr="00CA70F0">
              <w:rPr>
                <w:strike/>
              </w:rPr>
              <w:t xml:space="preserve">La Unidad de Planeación tendrá </w:t>
            </w:r>
            <w:r w:rsidRPr="00CA70F0">
              <w:rPr>
                <w:strike/>
              </w:rPr>
              <w:lastRenderedPageBreak/>
              <w:t xml:space="preserve">las siguientes atribuciones: </w:t>
            </w:r>
          </w:p>
          <w:p w14:paraId="28B971B7" w14:textId="77777777" w:rsidR="00EF17F1" w:rsidRPr="00CA70F0" w:rsidRDefault="00EF17F1" w:rsidP="00EF17F1">
            <w:pPr>
              <w:widowControl w:val="0"/>
              <w:autoSpaceDE w:val="0"/>
              <w:autoSpaceDN w:val="0"/>
              <w:adjustRightInd w:val="0"/>
              <w:ind w:left="23" w:right="51"/>
              <w:jc w:val="both"/>
              <w:outlineLvl w:val="0"/>
              <w:rPr>
                <w:strike/>
              </w:rPr>
            </w:pPr>
            <w:r w:rsidRPr="00CA70F0">
              <w:rPr>
                <w:b/>
                <w:bCs/>
                <w:strike/>
              </w:rPr>
              <w:t>I.-</w:t>
            </w:r>
            <w:r w:rsidRPr="00CA70F0">
              <w:rPr>
                <w:strike/>
              </w:rPr>
              <w:t xml:space="preserve"> Proponer al Pleno del Consejo la implementación de acciones tendientes a impulsar mejores niveles de eficiencia y productividad en las áreas y órganos del Poder Judicial, diversos a los que dependen del Tribunal Superior de Justicia; </w:t>
            </w:r>
          </w:p>
          <w:p w14:paraId="20A46AD0" w14:textId="77777777" w:rsidR="00EF17F1" w:rsidRPr="00CA70F0" w:rsidRDefault="00EF17F1" w:rsidP="00EF17F1">
            <w:pPr>
              <w:widowControl w:val="0"/>
              <w:autoSpaceDE w:val="0"/>
              <w:autoSpaceDN w:val="0"/>
              <w:adjustRightInd w:val="0"/>
              <w:ind w:left="23" w:right="51"/>
              <w:jc w:val="both"/>
              <w:outlineLvl w:val="0"/>
              <w:rPr>
                <w:strike/>
              </w:rPr>
            </w:pPr>
            <w:r w:rsidRPr="00CA70F0">
              <w:rPr>
                <w:b/>
                <w:bCs/>
                <w:strike/>
              </w:rPr>
              <w:t>II.-</w:t>
            </w:r>
            <w:r w:rsidRPr="00CA70F0">
              <w:rPr>
                <w:strike/>
              </w:rPr>
              <w:t xml:space="preserve"> Diseñar y operar un sistema de información estadística para el control y evaluación de las áreas y órganos del Poder Judicial, en coordinación con la </w:t>
            </w:r>
            <w:proofErr w:type="spellStart"/>
            <w:r w:rsidRPr="00CA70F0">
              <w:rPr>
                <w:strike/>
              </w:rPr>
              <w:t>visitaduría</w:t>
            </w:r>
            <w:proofErr w:type="spellEnd"/>
            <w:r w:rsidRPr="00CA70F0">
              <w:rPr>
                <w:strike/>
              </w:rPr>
              <w:t xml:space="preserve">; </w:t>
            </w:r>
          </w:p>
          <w:p w14:paraId="195CECAF" w14:textId="77777777" w:rsidR="00EF17F1" w:rsidRPr="00CA70F0" w:rsidRDefault="00EF17F1" w:rsidP="00EF17F1">
            <w:pPr>
              <w:widowControl w:val="0"/>
              <w:autoSpaceDE w:val="0"/>
              <w:autoSpaceDN w:val="0"/>
              <w:adjustRightInd w:val="0"/>
              <w:ind w:left="23" w:right="51"/>
              <w:jc w:val="both"/>
              <w:outlineLvl w:val="0"/>
              <w:rPr>
                <w:strike/>
              </w:rPr>
            </w:pPr>
            <w:r w:rsidRPr="00CA70F0">
              <w:rPr>
                <w:b/>
                <w:bCs/>
                <w:strike/>
              </w:rPr>
              <w:t>III.-</w:t>
            </w:r>
            <w:r w:rsidRPr="00CA70F0">
              <w:rPr>
                <w:strike/>
              </w:rPr>
              <w:t xml:space="preserve"> Recibir, procesar y depurar la información estadística generada por las áreas y órganos del Poder Judicial, en coordinación con la </w:t>
            </w:r>
            <w:proofErr w:type="spellStart"/>
            <w:r w:rsidRPr="00CA70F0">
              <w:rPr>
                <w:strike/>
              </w:rPr>
              <w:t>visitaduría</w:t>
            </w:r>
            <w:proofErr w:type="spellEnd"/>
            <w:r w:rsidRPr="00CA70F0">
              <w:rPr>
                <w:strike/>
              </w:rPr>
              <w:t xml:space="preserve">; </w:t>
            </w:r>
          </w:p>
          <w:p w14:paraId="57E86583" w14:textId="77777777" w:rsidR="00EF17F1" w:rsidRPr="00CA70F0" w:rsidRDefault="00EF17F1" w:rsidP="00EF17F1">
            <w:pPr>
              <w:widowControl w:val="0"/>
              <w:autoSpaceDE w:val="0"/>
              <w:autoSpaceDN w:val="0"/>
              <w:adjustRightInd w:val="0"/>
              <w:ind w:left="23" w:right="51"/>
              <w:jc w:val="both"/>
              <w:outlineLvl w:val="0"/>
              <w:rPr>
                <w:strike/>
              </w:rPr>
            </w:pPr>
            <w:r w:rsidRPr="00CA70F0">
              <w:rPr>
                <w:b/>
                <w:bCs/>
                <w:strike/>
              </w:rPr>
              <w:t>IV.-</w:t>
            </w:r>
            <w:r w:rsidRPr="00CA70F0">
              <w:rPr>
                <w:strike/>
              </w:rPr>
              <w:t xml:space="preserve"> Contar con información estadística detallada sobre el desarrollo y evolución de la solicitud de impartición de justicia y sobre el sentido de las determinaciones adoptadas por los órganos del Poder Judicial a lo largo del tiempo, en coordinación con la unidad de estudios e investigaciones judiciales; </w:t>
            </w:r>
          </w:p>
          <w:p w14:paraId="3F9B16F0" w14:textId="77777777" w:rsidR="00EF17F1" w:rsidRPr="00CA70F0" w:rsidRDefault="00EF17F1" w:rsidP="00EF17F1">
            <w:pPr>
              <w:widowControl w:val="0"/>
              <w:autoSpaceDE w:val="0"/>
              <w:autoSpaceDN w:val="0"/>
              <w:adjustRightInd w:val="0"/>
              <w:ind w:left="23" w:right="51"/>
              <w:jc w:val="both"/>
              <w:outlineLvl w:val="0"/>
              <w:rPr>
                <w:strike/>
              </w:rPr>
            </w:pPr>
            <w:r w:rsidRPr="00CA70F0">
              <w:rPr>
                <w:b/>
                <w:bCs/>
                <w:strike/>
              </w:rPr>
              <w:t>V.-</w:t>
            </w:r>
            <w:r w:rsidRPr="00CA70F0">
              <w:rPr>
                <w:strike/>
              </w:rPr>
              <w:t xml:space="preserve"> Proveer a las áreas y órganos del Poder Judicial, que así lo soliciten, sobre el comportamiento y tendencias de otras áreas y órganos</w:t>
            </w:r>
            <w:r w:rsidRPr="00CA70F0">
              <w:rPr>
                <w:b/>
                <w:bCs/>
                <w:strike/>
              </w:rPr>
              <w:t>,</w:t>
            </w:r>
            <w:r w:rsidRPr="00CA70F0">
              <w:rPr>
                <w:bCs/>
                <w:strike/>
              </w:rPr>
              <w:t xml:space="preserve"> y</w:t>
            </w:r>
            <w:r w:rsidRPr="00CA70F0">
              <w:rPr>
                <w:strike/>
              </w:rPr>
              <w:t xml:space="preserve"> </w:t>
            </w:r>
          </w:p>
          <w:p w14:paraId="3534487C" w14:textId="098B49CE" w:rsidR="00EF17F1" w:rsidRPr="00F01BD7" w:rsidRDefault="00EF17F1" w:rsidP="00EF17F1">
            <w:pPr>
              <w:widowControl w:val="0"/>
              <w:autoSpaceDE w:val="0"/>
              <w:autoSpaceDN w:val="0"/>
              <w:adjustRightInd w:val="0"/>
              <w:ind w:left="23" w:right="51"/>
              <w:jc w:val="both"/>
              <w:outlineLvl w:val="0"/>
              <w:rPr>
                <w:rFonts w:asciiTheme="minorHAnsi" w:hAnsiTheme="minorHAnsi" w:cstheme="minorHAnsi"/>
                <w:b/>
                <w:bCs/>
              </w:rPr>
            </w:pPr>
            <w:r w:rsidRPr="00CA70F0">
              <w:rPr>
                <w:b/>
                <w:bCs/>
                <w:strike/>
              </w:rPr>
              <w:t>VI.-</w:t>
            </w:r>
            <w:r w:rsidRPr="00CA70F0">
              <w:rPr>
                <w:strike/>
              </w:rPr>
              <w:t xml:space="preserve"> Las demás que establezca la legislación aplicable y el Pleno del Consejo.</w:t>
            </w:r>
          </w:p>
        </w:tc>
        <w:tc>
          <w:tcPr>
            <w:tcW w:w="4414" w:type="dxa"/>
          </w:tcPr>
          <w:p w14:paraId="5A118E49" w14:textId="77777777" w:rsidR="00EF17F1" w:rsidRPr="00F01BD7" w:rsidRDefault="00EF17F1" w:rsidP="00EF17F1">
            <w:pPr>
              <w:widowControl w:val="0"/>
              <w:autoSpaceDE w:val="0"/>
              <w:autoSpaceDN w:val="0"/>
              <w:adjustRightInd w:val="0"/>
              <w:ind w:left="23" w:right="51"/>
              <w:jc w:val="both"/>
              <w:outlineLvl w:val="0"/>
              <w:rPr>
                <w:b/>
                <w:bCs/>
              </w:rPr>
            </w:pPr>
            <w:r w:rsidRPr="00F01BD7">
              <w:rPr>
                <w:b/>
                <w:bCs/>
              </w:rPr>
              <w:lastRenderedPageBreak/>
              <w:t xml:space="preserve">Atribuciones </w:t>
            </w:r>
          </w:p>
          <w:p w14:paraId="6E8C665A" w14:textId="5794DEFF" w:rsidR="00977318" w:rsidRPr="00F01BD7" w:rsidRDefault="00EF17F1" w:rsidP="00977318">
            <w:pPr>
              <w:widowControl w:val="0"/>
              <w:autoSpaceDE w:val="0"/>
              <w:autoSpaceDN w:val="0"/>
              <w:adjustRightInd w:val="0"/>
              <w:ind w:left="23" w:right="51"/>
              <w:jc w:val="both"/>
              <w:outlineLvl w:val="0"/>
              <w:rPr>
                <w:b/>
                <w:bCs/>
              </w:rPr>
            </w:pPr>
            <w:r w:rsidRPr="00F01BD7">
              <w:rPr>
                <w:b/>
                <w:bCs/>
              </w:rPr>
              <w:t>Artículo 148.-</w:t>
            </w:r>
            <w:r w:rsidRPr="00F01BD7">
              <w:t xml:space="preserve"> </w:t>
            </w:r>
            <w:r w:rsidR="00977318" w:rsidRPr="00F01BD7">
              <w:rPr>
                <w:b/>
                <w:bCs/>
              </w:rPr>
              <w:t>Se deroga</w:t>
            </w:r>
          </w:p>
          <w:p w14:paraId="475931F7" w14:textId="66F5B61A" w:rsidR="00977318" w:rsidRPr="00F01BD7" w:rsidRDefault="00EF17F1" w:rsidP="00977318">
            <w:pPr>
              <w:widowControl w:val="0"/>
              <w:autoSpaceDE w:val="0"/>
              <w:autoSpaceDN w:val="0"/>
              <w:adjustRightInd w:val="0"/>
              <w:ind w:left="23" w:right="51"/>
              <w:jc w:val="both"/>
              <w:outlineLvl w:val="0"/>
              <w:rPr>
                <w:rFonts w:asciiTheme="minorHAnsi" w:hAnsiTheme="minorHAnsi" w:cstheme="minorHAnsi"/>
                <w:b/>
              </w:rPr>
            </w:pPr>
            <w:r w:rsidRPr="00F01BD7">
              <w:rPr>
                <w:b/>
                <w:bCs/>
              </w:rPr>
              <w:lastRenderedPageBreak/>
              <w:t xml:space="preserve"> </w:t>
            </w:r>
          </w:p>
          <w:p w14:paraId="576B0420" w14:textId="053BBAFA" w:rsidR="00EF17F1" w:rsidRPr="00F01BD7" w:rsidRDefault="00EF17F1" w:rsidP="00EF17F1">
            <w:pPr>
              <w:widowControl w:val="0"/>
              <w:autoSpaceDE w:val="0"/>
              <w:autoSpaceDN w:val="0"/>
              <w:adjustRightInd w:val="0"/>
              <w:ind w:left="23" w:right="51"/>
              <w:jc w:val="both"/>
              <w:outlineLvl w:val="0"/>
              <w:rPr>
                <w:rFonts w:asciiTheme="minorHAnsi" w:hAnsiTheme="minorHAnsi" w:cstheme="minorHAnsi"/>
                <w:b/>
              </w:rPr>
            </w:pPr>
          </w:p>
        </w:tc>
      </w:tr>
    </w:tbl>
    <w:p w14:paraId="4EBC715C" w14:textId="003C83AD" w:rsidR="00770829" w:rsidRPr="00F01BD7" w:rsidRDefault="00770829" w:rsidP="00770829">
      <w:pPr>
        <w:pStyle w:val="Prrafodelista"/>
        <w:autoSpaceDE w:val="0"/>
        <w:autoSpaceDN w:val="0"/>
        <w:adjustRightInd w:val="0"/>
        <w:ind w:left="1080"/>
        <w:jc w:val="both"/>
        <w:rPr>
          <w:rFonts w:ascii="Arial" w:hAnsi="Arial" w:cs="Arial"/>
          <w:b/>
          <w:sz w:val="24"/>
          <w:szCs w:val="24"/>
        </w:rPr>
      </w:pPr>
    </w:p>
    <w:p w14:paraId="4C3B06EA" w14:textId="54DC004B" w:rsidR="005F44ED" w:rsidRPr="00F01BD7" w:rsidRDefault="005F44ED" w:rsidP="005F44ED">
      <w:pPr>
        <w:autoSpaceDE w:val="0"/>
        <w:autoSpaceDN w:val="0"/>
        <w:adjustRightInd w:val="0"/>
        <w:ind w:firstLine="720"/>
        <w:jc w:val="both"/>
        <w:rPr>
          <w:rFonts w:ascii="Arial" w:hAnsi="Arial" w:cs="Arial"/>
          <w:b/>
          <w:sz w:val="24"/>
          <w:szCs w:val="24"/>
        </w:rPr>
      </w:pPr>
      <w:r w:rsidRPr="00F01BD7">
        <w:rPr>
          <w:rFonts w:ascii="Arial" w:hAnsi="Arial" w:cs="Arial"/>
          <w:b/>
          <w:sz w:val="24"/>
          <w:szCs w:val="24"/>
        </w:rPr>
        <w:t xml:space="preserve">e) Coordinaciones de las áreas de </w:t>
      </w:r>
      <w:r w:rsidR="00B7158B" w:rsidRPr="00F01BD7">
        <w:rPr>
          <w:rFonts w:ascii="Arial" w:hAnsi="Arial" w:cs="Arial"/>
          <w:b/>
          <w:sz w:val="24"/>
          <w:szCs w:val="24"/>
        </w:rPr>
        <w:t>C</w:t>
      </w:r>
      <w:r w:rsidRPr="00F01BD7">
        <w:rPr>
          <w:rFonts w:ascii="Arial" w:hAnsi="Arial" w:cs="Arial"/>
          <w:b/>
          <w:sz w:val="24"/>
          <w:szCs w:val="24"/>
        </w:rPr>
        <w:t>ontraloría, Transparencia, Protección de Datos Personales y de Archivos</w:t>
      </w:r>
    </w:p>
    <w:p w14:paraId="2C8CC3B3" w14:textId="77777777" w:rsidR="00C6050B" w:rsidRPr="00F01BD7" w:rsidRDefault="00C6050B" w:rsidP="00C6050B">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La Ley de Responsabilidades Administrativas del Estado de Yucatán establece en su artículo 8, fracción V y en el último párrafo, que tratándose de las responsabilidades administrativas de los servidores públicos del Poder Judicial, serán competentes para investigar e imponer las sanciones que correspondan, el Tribunal Superior de Justicia y el Consejo de la Judicatura, conforme al régimen establecido en los artículos 64 y 98 de la Constitución del Estado y a su legislación y normatividad orgánica. Lo anterior, sin perjuicio de las atribuciones de la Auditoría Superior del Estado, en materia de fiscalización sobre el manejo, la custodia y aplicación de recursos públicos.</w:t>
      </w:r>
    </w:p>
    <w:p w14:paraId="2F3C76FB" w14:textId="77777777" w:rsidR="00C6050B" w:rsidRPr="00F01BD7" w:rsidRDefault="00C6050B" w:rsidP="00C6050B">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lastRenderedPageBreak/>
        <w:t xml:space="preserve">Mediante Acuerdo General número OR01-180111-38 del Pleno del Tribunal Superior de Justicia del Estado, publicado en el Diario Oficial del Estado el 17 de enero de 2018 se establecieron las bases para la aplicación de la Ley de Responsabilidades Administrativas del Estado de Yucatán en dicho tribunal, para restructurar el Departamento de Contraloría Interna y que contara con las unidades que permitieran garantizar la independencia entre la autoridad investigadora y la sustanciadora; se crearon Salas de Responsabilidades, integradas por los mismos Magistrados del Tribunal, y se estableció su competencia en la materia. </w:t>
      </w:r>
    </w:p>
    <w:p w14:paraId="3DAD4391" w14:textId="77777777" w:rsidR="00C6050B" w:rsidRPr="00F01BD7" w:rsidRDefault="00C6050B" w:rsidP="00C6050B">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De igual forma, a través de dicho Acuerdo General OR01-180111-38 se atribuyó al Pleno del Tribunal Superior de Justicia la facultad de conocer de los recursos que procedan, tratándose de procedimientos instruidos por faltas graves, previstos en la Ley de Responsabilidades Administrativas del Estado de Yucatán.</w:t>
      </w:r>
    </w:p>
    <w:p w14:paraId="3B05D6FC" w14:textId="77777777" w:rsidR="00C6050B" w:rsidRPr="00F01BD7" w:rsidRDefault="00C6050B" w:rsidP="00C6050B">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Por las mismas razones, en el ámbito de competencia del Consejo de la Judicatura del Poder Judicial del Estado, fue emitido el Acuerdo General OR03-180302-01, por el que se establecen las bases para la aplicación de la Ley de Responsabilidades Administrativas del Estado de Yucatán en dicho órgano, el cual fue publicado en el diario oficial del estado el 27 de marzo de 2018.</w:t>
      </w:r>
    </w:p>
    <w:p w14:paraId="6A155C0F" w14:textId="62CB834D" w:rsidR="00C6050B" w:rsidRPr="00F01BD7" w:rsidRDefault="00C6050B" w:rsidP="00C6050B">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Mediante el Acuerdo General</w:t>
      </w:r>
      <w:r w:rsidR="000328BA">
        <w:rPr>
          <w:rFonts w:ascii="Arial" w:hAnsi="Arial" w:cs="Arial"/>
          <w:sz w:val="24"/>
          <w:szCs w:val="24"/>
        </w:rPr>
        <w:t xml:space="preserve"> citado en el párrafo anterior</w:t>
      </w:r>
      <w:r w:rsidRPr="00F01BD7">
        <w:rPr>
          <w:rFonts w:ascii="Arial" w:hAnsi="Arial" w:cs="Arial"/>
          <w:sz w:val="24"/>
          <w:szCs w:val="24"/>
        </w:rPr>
        <w:t xml:space="preserve">, la Contraloría del Consejo de la Judicatura del Poder Judicial se conformó orgánicamente por la Unidad Investigadora y por la Unidad de Responsabilidades Administrativas; asimismo, se atribuyó a la Comisión de Disciplina del Consejo la facultad de fungir como autoridad sustanciadora y </w:t>
      </w:r>
      <w:proofErr w:type="spellStart"/>
      <w:r w:rsidRPr="00F01BD7">
        <w:rPr>
          <w:rFonts w:ascii="Arial" w:hAnsi="Arial" w:cs="Arial"/>
          <w:sz w:val="24"/>
          <w:szCs w:val="24"/>
        </w:rPr>
        <w:t>resolutora</w:t>
      </w:r>
      <w:proofErr w:type="spellEnd"/>
      <w:r w:rsidRPr="00F01BD7">
        <w:rPr>
          <w:rFonts w:ascii="Arial" w:hAnsi="Arial" w:cs="Arial"/>
          <w:sz w:val="24"/>
          <w:szCs w:val="24"/>
        </w:rPr>
        <w:t>, en los procedimientos disciplinarios por faltas graves, instruidos a los servidores públicos del Consejo, así como la sustanciación de los procedimientos administrativos instruidos a los particulares por actos vinculados a faltas administrativas graves, y se estableció que el Pleno del Consejo de la Judicatura y la Comisión de Disciplina conocerán de los recursos que procedan tratándose de procedimientos instruidos por faltas graves y no graves, respectivamente, previstos en la Ley de Responsabilidades Administrativas del Estado de Yucatán.</w:t>
      </w:r>
    </w:p>
    <w:p w14:paraId="65E2510E" w14:textId="2F9FA937" w:rsidR="00065DF5" w:rsidRPr="00F01BD7" w:rsidRDefault="002C7E92" w:rsidP="003467E2">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 xml:space="preserve">Como se advierte, en el Poder Judicial del Estado existe a la fecha el andamiaje normativo que garantiza la independencia entre las autoridades investigadoras y substanciadoras tratándose de los procedimientos de responsabilidad administrativa de sus personas servidoras públicas, </w:t>
      </w:r>
      <w:r w:rsidR="00C41B03" w:rsidRPr="00F01BD7">
        <w:rPr>
          <w:rFonts w:ascii="Arial" w:hAnsi="Arial" w:cs="Arial"/>
          <w:sz w:val="24"/>
          <w:szCs w:val="24"/>
        </w:rPr>
        <w:t xml:space="preserve">por lo que se estima que tanto el Tribunal Superior de Justicia como el Consejo de la Judicatura deben continuar con la dinámica que se ha implementado, y mantener la </w:t>
      </w:r>
      <w:r w:rsidR="00C41B03" w:rsidRPr="00F01BD7">
        <w:rPr>
          <w:rFonts w:ascii="Arial" w:hAnsi="Arial" w:cs="Arial"/>
          <w:sz w:val="24"/>
          <w:szCs w:val="24"/>
        </w:rPr>
        <w:lastRenderedPageBreak/>
        <w:t>conformación de sus áreas de contraloría;</w:t>
      </w:r>
      <w:r w:rsidR="00065DF5" w:rsidRPr="00F01BD7">
        <w:rPr>
          <w:rFonts w:ascii="Arial" w:hAnsi="Arial" w:cs="Arial"/>
          <w:sz w:val="24"/>
          <w:szCs w:val="24"/>
        </w:rPr>
        <w:t xml:space="preserve"> razón por la cual </w:t>
      </w:r>
      <w:r w:rsidR="00C41B03" w:rsidRPr="00F01BD7">
        <w:rPr>
          <w:rFonts w:ascii="Arial" w:hAnsi="Arial" w:cs="Arial"/>
          <w:sz w:val="24"/>
          <w:szCs w:val="24"/>
        </w:rPr>
        <w:t xml:space="preserve">estas </w:t>
      </w:r>
      <w:r w:rsidR="00065DF5" w:rsidRPr="00F01BD7">
        <w:rPr>
          <w:rFonts w:ascii="Arial" w:hAnsi="Arial" w:cs="Arial"/>
          <w:sz w:val="24"/>
          <w:szCs w:val="24"/>
        </w:rPr>
        <w:t xml:space="preserve">no son objeto de </w:t>
      </w:r>
      <w:r w:rsidR="00C41B03" w:rsidRPr="00F01BD7">
        <w:rPr>
          <w:rFonts w:ascii="Arial" w:hAnsi="Arial" w:cs="Arial"/>
          <w:sz w:val="24"/>
          <w:szCs w:val="24"/>
        </w:rPr>
        <w:t>la presente propuesta</w:t>
      </w:r>
      <w:r w:rsidR="00065DF5" w:rsidRPr="00F01BD7">
        <w:rPr>
          <w:rFonts w:ascii="Arial" w:hAnsi="Arial" w:cs="Arial"/>
          <w:sz w:val="24"/>
          <w:szCs w:val="24"/>
        </w:rPr>
        <w:t xml:space="preserve"> de </w:t>
      </w:r>
      <w:r w:rsidR="004302AF">
        <w:rPr>
          <w:rFonts w:ascii="Arial" w:hAnsi="Arial" w:cs="Arial"/>
          <w:sz w:val="24"/>
          <w:szCs w:val="24"/>
        </w:rPr>
        <w:t>unificación de áreas</w:t>
      </w:r>
      <w:r w:rsidR="00065DF5" w:rsidRPr="00F01BD7">
        <w:rPr>
          <w:rFonts w:ascii="Arial" w:hAnsi="Arial" w:cs="Arial"/>
          <w:sz w:val="24"/>
          <w:szCs w:val="24"/>
        </w:rPr>
        <w:t xml:space="preserve"> administrativas.</w:t>
      </w:r>
    </w:p>
    <w:p w14:paraId="2FB6CB59" w14:textId="6D3EFD4C" w:rsidR="007739FD" w:rsidRPr="00F01BD7" w:rsidRDefault="00FF2509" w:rsidP="00065DF5">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Por otro lado,</w:t>
      </w:r>
      <w:r w:rsidR="00F34E70" w:rsidRPr="00F01BD7">
        <w:rPr>
          <w:rFonts w:ascii="Arial" w:hAnsi="Arial" w:cs="Arial"/>
          <w:sz w:val="24"/>
          <w:szCs w:val="24"/>
        </w:rPr>
        <w:t xml:space="preserve"> en cuanto a las unidades de transparencia </w:t>
      </w:r>
      <w:r w:rsidR="007739FD" w:rsidRPr="00F01BD7">
        <w:rPr>
          <w:rFonts w:ascii="Arial" w:hAnsi="Arial" w:cs="Arial"/>
          <w:sz w:val="24"/>
          <w:szCs w:val="24"/>
        </w:rPr>
        <w:t xml:space="preserve">y protección de datos personales </w:t>
      </w:r>
      <w:r w:rsidR="00F34E70" w:rsidRPr="00F01BD7">
        <w:rPr>
          <w:rFonts w:ascii="Arial" w:hAnsi="Arial" w:cs="Arial"/>
          <w:sz w:val="24"/>
          <w:szCs w:val="24"/>
        </w:rPr>
        <w:t xml:space="preserve">existentes en cada uno de los </w:t>
      </w:r>
      <w:r w:rsidR="007739FD" w:rsidRPr="00F01BD7">
        <w:rPr>
          <w:rFonts w:ascii="Arial" w:hAnsi="Arial" w:cs="Arial"/>
          <w:sz w:val="24"/>
          <w:szCs w:val="24"/>
        </w:rPr>
        <w:t>ó</w:t>
      </w:r>
      <w:r w:rsidR="00F34E70" w:rsidRPr="00F01BD7">
        <w:rPr>
          <w:rFonts w:ascii="Arial" w:hAnsi="Arial" w:cs="Arial"/>
          <w:sz w:val="24"/>
          <w:szCs w:val="24"/>
        </w:rPr>
        <w:t>rgano</w:t>
      </w:r>
      <w:r w:rsidR="007739FD" w:rsidRPr="00F01BD7">
        <w:rPr>
          <w:rFonts w:ascii="Arial" w:hAnsi="Arial" w:cs="Arial"/>
          <w:sz w:val="24"/>
          <w:szCs w:val="24"/>
        </w:rPr>
        <w:t>s</w:t>
      </w:r>
      <w:r w:rsidR="00F34E70" w:rsidRPr="00F01BD7">
        <w:rPr>
          <w:rFonts w:ascii="Arial" w:hAnsi="Arial" w:cs="Arial"/>
          <w:sz w:val="24"/>
          <w:szCs w:val="24"/>
        </w:rPr>
        <w:t xml:space="preserve"> de</w:t>
      </w:r>
      <w:r w:rsidR="007739FD" w:rsidRPr="00F01BD7">
        <w:rPr>
          <w:rFonts w:ascii="Arial" w:hAnsi="Arial" w:cs="Arial"/>
          <w:sz w:val="24"/>
          <w:szCs w:val="24"/>
        </w:rPr>
        <w:t>l Po</w:t>
      </w:r>
      <w:r w:rsidR="00F34E70" w:rsidRPr="00F01BD7">
        <w:rPr>
          <w:rFonts w:ascii="Arial" w:hAnsi="Arial" w:cs="Arial"/>
          <w:sz w:val="24"/>
          <w:szCs w:val="24"/>
        </w:rPr>
        <w:t xml:space="preserve">der </w:t>
      </w:r>
      <w:r w:rsidR="007739FD" w:rsidRPr="00F01BD7">
        <w:rPr>
          <w:rFonts w:ascii="Arial" w:hAnsi="Arial" w:cs="Arial"/>
          <w:sz w:val="24"/>
          <w:szCs w:val="24"/>
        </w:rPr>
        <w:t>J</w:t>
      </w:r>
      <w:r w:rsidR="00F34E70" w:rsidRPr="00F01BD7">
        <w:rPr>
          <w:rFonts w:ascii="Arial" w:hAnsi="Arial" w:cs="Arial"/>
          <w:sz w:val="24"/>
          <w:szCs w:val="24"/>
        </w:rPr>
        <w:t>udicial</w:t>
      </w:r>
      <w:r w:rsidR="007739FD" w:rsidRPr="00F01BD7">
        <w:rPr>
          <w:rFonts w:ascii="Arial" w:hAnsi="Arial" w:cs="Arial"/>
          <w:sz w:val="24"/>
          <w:szCs w:val="24"/>
        </w:rPr>
        <w:t>,</w:t>
      </w:r>
      <w:r w:rsidR="00F34E70" w:rsidRPr="00F01BD7">
        <w:rPr>
          <w:rFonts w:ascii="Arial" w:hAnsi="Arial" w:cs="Arial"/>
          <w:sz w:val="24"/>
          <w:szCs w:val="24"/>
        </w:rPr>
        <w:t xml:space="preserve"> </w:t>
      </w:r>
      <w:r w:rsidR="00C653CE" w:rsidRPr="00F01BD7">
        <w:rPr>
          <w:rFonts w:ascii="Arial" w:hAnsi="Arial" w:cs="Arial"/>
          <w:sz w:val="24"/>
          <w:szCs w:val="24"/>
        </w:rPr>
        <w:t xml:space="preserve">del análisis realizado se </w:t>
      </w:r>
      <w:r w:rsidR="0089528E">
        <w:rPr>
          <w:rFonts w:ascii="Arial" w:hAnsi="Arial" w:cs="Arial"/>
          <w:sz w:val="24"/>
          <w:szCs w:val="24"/>
        </w:rPr>
        <w:t>detectó</w:t>
      </w:r>
      <w:r w:rsidR="007739FD" w:rsidRPr="00F01BD7">
        <w:rPr>
          <w:rFonts w:ascii="Arial" w:hAnsi="Arial" w:cs="Arial"/>
          <w:sz w:val="24"/>
          <w:szCs w:val="24"/>
        </w:rPr>
        <w:t xml:space="preserve"> que la Ley de Transparencia y Acceso a la Información Pública del Estado de Yucatán, que es reglamentaria del artículo 6º de la Constitución Política de los Estados Unidos Mexicanos y 75 de la Constitución Política del Estado de Yucatán en materia de transparencia y acceso a la información,</w:t>
      </w:r>
      <w:r w:rsidR="005712AC" w:rsidRPr="00F01BD7">
        <w:rPr>
          <w:rStyle w:val="Refdenotaalpie"/>
          <w:rFonts w:ascii="Arial" w:hAnsi="Arial" w:cs="Arial"/>
          <w:sz w:val="24"/>
          <w:szCs w:val="24"/>
        </w:rPr>
        <w:footnoteReference w:id="6"/>
      </w:r>
      <w:r w:rsidR="007739FD" w:rsidRPr="00F01BD7">
        <w:rPr>
          <w:rFonts w:ascii="Arial" w:hAnsi="Arial" w:cs="Arial"/>
          <w:sz w:val="24"/>
          <w:szCs w:val="24"/>
        </w:rPr>
        <w:t xml:space="preserve"> establece en sus artículos 3 y 49 cuales son los “sujetos obligados” a los que les corresponde aplicarla; artículos que se transcriben a continuación:</w:t>
      </w:r>
    </w:p>
    <w:p w14:paraId="353B06BF"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rPr>
          <w:rFonts w:ascii="Arial" w:hAnsi="Arial" w:cs="Arial"/>
          <w:b/>
          <w:sz w:val="20"/>
          <w:szCs w:val="20"/>
        </w:rPr>
        <w:t>“</w:t>
      </w:r>
      <w:r w:rsidRPr="00F01BD7">
        <w:rPr>
          <w:b/>
        </w:rPr>
        <w:t>Artículo 3. Aplicación</w:t>
      </w:r>
      <w:r w:rsidRPr="00F01BD7">
        <w:t xml:space="preserve"> </w:t>
      </w:r>
    </w:p>
    <w:p w14:paraId="347E8EF3"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La aplicación, seguimiento y vigilancia de esta ley corresponde al </w:t>
      </w:r>
      <w:proofErr w:type="gramStart"/>
      <w:r w:rsidRPr="00F01BD7">
        <w:t>instituto</w:t>
      </w:r>
      <w:proofErr w:type="gramEnd"/>
      <w:r w:rsidRPr="00F01BD7">
        <w:t xml:space="preserve"> así como a los sujetos obligados señalados en el artículo 49 de esta ley, en el ámbito de sus respectivas competencias.”</w:t>
      </w:r>
    </w:p>
    <w:p w14:paraId="763ED7A4" w14:textId="77777777" w:rsidR="007739FD" w:rsidRPr="00F01BD7" w:rsidRDefault="007739FD" w:rsidP="0090412A">
      <w:pPr>
        <w:widowControl w:val="0"/>
        <w:autoSpaceDE w:val="0"/>
        <w:autoSpaceDN w:val="0"/>
        <w:adjustRightInd w:val="0"/>
        <w:spacing w:after="0" w:line="240" w:lineRule="auto"/>
        <w:ind w:left="1134" w:right="335"/>
        <w:jc w:val="both"/>
        <w:outlineLvl w:val="0"/>
      </w:pPr>
    </w:p>
    <w:p w14:paraId="63E3A6D6"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w:t>
      </w:r>
      <w:r w:rsidRPr="00F01BD7">
        <w:rPr>
          <w:b/>
        </w:rPr>
        <w:t>Artículo 49. Sujetos obligados</w:t>
      </w:r>
      <w:r w:rsidRPr="00F01BD7">
        <w:t xml:space="preserve"> </w:t>
      </w:r>
    </w:p>
    <w:p w14:paraId="2F844E1D"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Las disposiciones de la Ley general y esta ley se aplicarán, en calidad de sujetos obligados, a: </w:t>
      </w:r>
    </w:p>
    <w:p w14:paraId="01B5775F"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I. Las dependencias, organismos públicos descentralizados y empresas de participación estatal mayoritaria del Poder Ejecutivo. </w:t>
      </w:r>
    </w:p>
    <w:p w14:paraId="29B119E8"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II. El Poder Legislativo y la Auditoría Superior del Estado de Yucatán. </w:t>
      </w:r>
    </w:p>
    <w:p w14:paraId="0A3B9B13"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III. El Tribunal Superior de Justicia, el Consejo de la Judicatura y los tribunales que no sean administrados directamente por este, del Poder Judicial.</w:t>
      </w:r>
    </w:p>
    <w:p w14:paraId="2BB8DE74"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IV. Los ayuntamientos. </w:t>
      </w:r>
    </w:p>
    <w:p w14:paraId="6E3AC49B"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V. Los organismos constitucionales autónomos. </w:t>
      </w:r>
    </w:p>
    <w:p w14:paraId="5F955E8D"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VI. Los partidos políticos y agrupaciones políticas estatales y nacionales con registro en el estado. </w:t>
      </w:r>
    </w:p>
    <w:p w14:paraId="005924F6"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VII. Los fideicomisos y fondos públicos. </w:t>
      </w:r>
    </w:p>
    <w:p w14:paraId="76EBADC2"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VIII. Las personas físicas y morales, o sindicatos que reciban y ejerzan recursos públicos o realicen actos de autoridad. </w:t>
      </w:r>
    </w:p>
    <w:p w14:paraId="4A75D4C1" w14:textId="77777777" w:rsidR="007739FD" w:rsidRPr="00F01BD7" w:rsidRDefault="007739FD" w:rsidP="0090412A">
      <w:pPr>
        <w:widowControl w:val="0"/>
        <w:autoSpaceDE w:val="0"/>
        <w:autoSpaceDN w:val="0"/>
        <w:adjustRightInd w:val="0"/>
        <w:spacing w:after="0" w:line="240" w:lineRule="auto"/>
        <w:ind w:left="1134" w:right="335"/>
        <w:jc w:val="both"/>
        <w:outlineLvl w:val="0"/>
      </w:pPr>
      <w:r w:rsidRPr="00F01BD7">
        <w:t xml:space="preserve">IX. La Universidad Autónoma de Yucatán.” </w:t>
      </w:r>
    </w:p>
    <w:p w14:paraId="5D491226" w14:textId="77777777" w:rsidR="004E01FD" w:rsidRPr="00F01BD7" w:rsidRDefault="004E01FD" w:rsidP="00627729">
      <w:pPr>
        <w:spacing w:after="0" w:line="240" w:lineRule="auto"/>
        <w:ind w:right="51" w:firstLine="708"/>
        <w:jc w:val="both"/>
        <w:rPr>
          <w:rFonts w:ascii="Tahoma" w:hAnsi="Tahoma" w:cs="Tahoma"/>
        </w:rPr>
      </w:pPr>
    </w:p>
    <w:p w14:paraId="20646A80" w14:textId="24883609" w:rsidR="004E01FD" w:rsidRPr="00F01BD7" w:rsidRDefault="00627729" w:rsidP="00DB2EAC">
      <w:pPr>
        <w:spacing w:after="0"/>
        <w:ind w:right="51" w:firstLine="709"/>
        <w:jc w:val="both"/>
        <w:rPr>
          <w:rFonts w:ascii="Arial" w:hAnsi="Arial" w:cs="Arial"/>
          <w:sz w:val="24"/>
          <w:szCs w:val="24"/>
        </w:rPr>
      </w:pPr>
      <w:r w:rsidRPr="00F01BD7">
        <w:rPr>
          <w:rFonts w:ascii="Arial" w:hAnsi="Arial" w:cs="Arial"/>
          <w:sz w:val="24"/>
          <w:szCs w:val="24"/>
        </w:rPr>
        <w:t xml:space="preserve">De lo anterior se </w:t>
      </w:r>
      <w:r w:rsidR="004E01FD" w:rsidRPr="00F01BD7">
        <w:rPr>
          <w:rFonts w:ascii="Arial" w:hAnsi="Arial" w:cs="Arial"/>
          <w:sz w:val="24"/>
          <w:szCs w:val="24"/>
        </w:rPr>
        <w:t>deduce</w:t>
      </w:r>
      <w:r w:rsidRPr="00F01BD7">
        <w:rPr>
          <w:rFonts w:ascii="Arial" w:hAnsi="Arial" w:cs="Arial"/>
          <w:sz w:val="24"/>
          <w:szCs w:val="24"/>
        </w:rPr>
        <w:t xml:space="preserve"> que la ley de la materia prevé como “sujetos obligados” tanto al Tribunal Superior de Justicia, como al Consejo de la Judicatura</w:t>
      </w:r>
      <w:r w:rsidR="0036776F" w:rsidRPr="00F01BD7">
        <w:rPr>
          <w:rFonts w:ascii="Arial" w:hAnsi="Arial" w:cs="Arial"/>
          <w:sz w:val="24"/>
          <w:szCs w:val="24"/>
        </w:rPr>
        <w:t>,</w:t>
      </w:r>
      <w:r w:rsidRPr="00F01BD7">
        <w:rPr>
          <w:rFonts w:ascii="Arial" w:hAnsi="Arial" w:cs="Arial"/>
          <w:sz w:val="24"/>
          <w:szCs w:val="24"/>
        </w:rPr>
        <w:t xml:space="preserve"> y </w:t>
      </w:r>
      <w:r w:rsidR="0036776F" w:rsidRPr="00F01BD7">
        <w:rPr>
          <w:rFonts w:ascii="Arial" w:hAnsi="Arial" w:cs="Arial"/>
          <w:sz w:val="24"/>
          <w:szCs w:val="24"/>
        </w:rPr>
        <w:t xml:space="preserve">aunque no de manera expresa pero también </w:t>
      </w:r>
      <w:r w:rsidRPr="00F01BD7">
        <w:rPr>
          <w:rFonts w:ascii="Arial" w:hAnsi="Arial" w:cs="Arial"/>
          <w:sz w:val="24"/>
          <w:szCs w:val="24"/>
        </w:rPr>
        <w:t xml:space="preserve">al </w:t>
      </w:r>
      <w:r w:rsidRPr="00F01BD7">
        <w:rPr>
          <w:rFonts w:ascii="Arial" w:hAnsi="Arial" w:cs="Arial"/>
          <w:bCs/>
          <w:sz w:val="24"/>
          <w:szCs w:val="24"/>
        </w:rPr>
        <w:t xml:space="preserve">Tribunal de los Trabajadores al Servicio del Estado y de los Municipios, en la medida que este último no es un </w:t>
      </w:r>
      <w:r w:rsidRPr="00F01BD7">
        <w:rPr>
          <w:rFonts w:ascii="Arial" w:hAnsi="Arial" w:cs="Arial"/>
          <w:bCs/>
          <w:sz w:val="24"/>
          <w:szCs w:val="24"/>
        </w:rPr>
        <w:lastRenderedPageBreak/>
        <w:t>tribunal administrado directamente por dicho consejo</w:t>
      </w:r>
      <w:r w:rsidR="00F32286" w:rsidRPr="00F01BD7">
        <w:rPr>
          <w:rFonts w:ascii="Arial" w:hAnsi="Arial" w:cs="Arial"/>
          <w:bCs/>
          <w:sz w:val="24"/>
          <w:szCs w:val="24"/>
        </w:rPr>
        <w:t>;</w:t>
      </w:r>
      <w:r w:rsidR="005712AC" w:rsidRPr="00F01BD7">
        <w:rPr>
          <w:rStyle w:val="Refdenotaalpie"/>
          <w:rFonts w:ascii="Arial" w:hAnsi="Arial" w:cs="Arial"/>
          <w:bCs/>
          <w:sz w:val="24"/>
          <w:szCs w:val="24"/>
        </w:rPr>
        <w:footnoteReference w:id="7"/>
      </w:r>
      <w:r w:rsidR="00F32286" w:rsidRPr="00F01BD7">
        <w:rPr>
          <w:rFonts w:ascii="Arial" w:hAnsi="Arial" w:cs="Arial"/>
          <w:bCs/>
          <w:sz w:val="24"/>
          <w:szCs w:val="24"/>
        </w:rPr>
        <w:t xml:space="preserve"> e</w:t>
      </w:r>
      <w:r w:rsidR="004E01FD" w:rsidRPr="00F01BD7">
        <w:rPr>
          <w:rFonts w:ascii="Arial" w:hAnsi="Arial" w:cs="Arial"/>
          <w:sz w:val="24"/>
          <w:szCs w:val="24"/>
        </w:rPr>
        <w:t xml:space="preserve">n consecuencia, </w:t>
      </w:r>
      <w:r w:rsidR="00C653CE" w:rsidRPr="00F01BD7">
        <w:rPr>
          <w:rFonts w:ascii="Arial" w:hAnsi="Arial" w:cs="Arial"/>
          <w:sz w:val="24"/>
          <w:szCs w:val="24"/>
        </w:rPr>
        <w:t>a fin de respetar la letra de la ley</w:t>
      </w:r>
      <w:r w:rsidR="00F32286" w:rsidRPr="00F01BD7">
        <w:rPr>
          <w:rFonts w:ascii="Arial" w:hAnsi="Arial" w:cs="Arial"/>
          <w:sz w:val="24"/>
          <w:szCs w:val="24"/>
        </w:rPr>
        <w:t>,</w:t>
      </w:r>
      <w:r w:rsidR="00C653CE" w:rsidRPr="00F01BD7">
        <w:rPr>
          <w:rFonts w:ascii="Arial" w:hAnsi="Arial" w:cs="Arial"/>
          <w:sz w:val="24"/>
          <w:szCs w:val="24"/>
        </w:rPr>
        <w:t xml:space="preserve"> no se consideró en la presente propuesta</w:t>
      </w:r>
      <w:r w:rsidR="0089528E">
        <w:rPr>
          <w:rFonts w:ascii="Arial" w:hAnsi="Arial" w:cs="Arial"/>
          <w:sz w:val="24"/>
          <w:szCs w:val="24"/>
        </w:rPr>
        <w:t>,</w:t>
      </w:r>
      <w:r w:rsidR="00C653CE" w:rsidRPr="00F01BD7">
        <w:rPr>
          <w:rFonts w:ascii="Arial" w:hAnsi="Arial" w:cs="Arial"/>
          <w:sz w:val="24"/>
          <w:szCs w:val="24"/>
        </w:rPr>
        <w:t xml:space="preserve"> la unificación de </w:t>
      </w:r>
      <w:r w:rsidR="00544784" w:rsidRPr="00F01BD7">
        <w:rPr>
          <w:rFonts w:ascii="Arial" w:hAnsi="Arial" w:cs="Arial"/>
          <w:sz w:val="24"/>
          <w:szCs w:val="24"/>
        </w:rPr>
        <w:t xml:space="preserve">las </w:t>
      </w:r>
      <w:r w:rsidR="00C653CE" w:rsidRPr="00F01BD7">
        <w:rPr>
          <w:rFonts w:ascii="Arial" w:hAnsi="Arial" w:cs="Arial"/>
          <w:sz w:val="24"/>
          <w:szCs w:val="24"/>
        </w:rPr>
        <w:t xml:space="preserve">funciones </w:t>
      </w:r>
      <w:r w:rsidR="00544784" w:rsidRPr="00F01BD7">
        <w:rPr>
          <w:rFonts w:ascii="Arial" w:hAnsi="Arial" w:cs="Arial"/>
          <w:sz w:val="24"/>
          <w:szCs w:val="24"/>
        </w:rPr>
        <w:t xml:space="preserve">de transparencia y protección de datos personales </w:t>
      </w:r>
      <w:r w:rsidR="00C653CE" w:rsidRPr="00F01BD7">
        <w:rPr>
          <w:rFonts w:ascii="Arial" w:hAnsi="Arial" w:cs="Arial"/>
          <w:sz w:val="24"/>
          <w:szCs w:val="24"/>
        </w:rPr>
        <w:t>en una sola área</w:t>
      </w:r>
      <w:r w:rsidR="0058495B" w:rsidRPr="00F01BD7">
        <w:rPr>
          <w:rFonts w:ascii="Arial" w:hAnsi="Arial" w:cs="Arial"/>
          <w:sz w:val="24"/>
          <w:szCs w:val="24"/>
        </w:rPr>
        <w:t>.</w:t>
      </w:r>
    </w:p>
    <w:p w14:paraId="226D7C2D" w14:textId="5D4197F9" w:rsidR="0058495B" w:rsidRPr="00F01BD7" w:rsidRDefault="0058495B" w:rsidP="00DB2EAC">
      <w:pPr>
        <w:spacing w:after="0"/>
        <w:ind w:right="51" w:firstLine="709"/>
        <w:jc w:val="both"/>
        <w:rPr>
          <w:rFonts w:ascii="Arial" w:hAnsi="Arial" w:cs="Arial"/>
          <w:sz w:val="24"/>
          <w:szCs w:val="24"/>
        </w:rPr>
      </w:pPr>
    </w:p>
    <w:p w14:paraId="2BDFFCB6" w14:textId="1414B9EC" w:rsidR="00051056" w:rsidRPr="00F01BD7" w:rsidRDefault="00051056" w:rsidP="00DB2EAC">
      <w:pPr>
        <w:spacing w:after="0"/>
        <w:ind w:right="51" w:firstLine="709"/>
        <w:jc w:val="both"/>
        <w:rPr>
          <w:rFonts w:ascii="Arial" w:hAnsi="Arial" w:cs="Arial"/>
          <w:sz w:val="24"/>
          <w:szCs w:val="24"/>
        </w:rPr>
      </w:pPr>
      <w:r w:rsidRPr="00F01BD7">
        <w:rPr>
          <w:rFonts w:ascii="Arial" w:hAnsi="Arial" w:cs="Arial"/>
          <w:sz w:val="24"/>
          <w:szCs w:val="24"/>
        </w:rPr>
        <w:t xml:space="preserve">En la materia archivista, </w:t>
      </w:r>
      <w:r w:rsidR="00081E62" w:rsidRPr="00F01BD7">
        <w:rPr>
          <w:rFonts w:ascii="Arial" w:hAnsi="Arial" w:cs="Arial"/>
          <w:sz w:val="24"/>
          <w:szCs w:val="24"/>
        </w:rPr>
        <w:t xml:space="preserve">del análisis realizado </w:t>
      </w:r>
      <w:r w:rsidRPr="00F01BD7">
        <w:rPr>
          <w:rFonts w:ascii="Arial" w:hAnsi="Arial" w:cs="Arial"/>
          <w:sz w:val="24"/>
          <w:szCs w:val="24"/>
        </w:rPr>
        <w:t xml:space="preserve">también se detectó </w:t>
      </w:r>
      <w:r w:rsidR="00081E62" w:rsidRPr="00F01BD7">
        <w:rPr>
          <w:rFonts w:ascii="Arial" w:hAnsi="Arial" w:cs="Arial"/>
          <w:sz w:val="24"/>
          <w:szCs w:val="24"/>
        </w:rPr>
        <w:t xml:space="preserve">la pertinencia de contar, </w:t>
      </w:r>
      <w:r w:rsidR="008F587A" w:rsidRPr="00F01BD7">
        <w:rPr>
          <w:rFonts w:ascii="Arial" w:hAnsi="Arial" w:cs="Arial"/>
          <w:sz w:val="24"/>
          <w:szCs w:val="24"/>
        </w:rPr>
        <w:t>al menos en el mediano plazo</w:t>
      </w:r>
      <w:r w:rsidR="00081E62" w:rsidRPr="00F01BD7">
        <w:rPr>
          <w:rFonts w:ascii="Arial" w:hAnsi="Arial" w:cs="Arial"/>
          <w:sz w:val="24"/>
          <w:szCs w:val="24"/>
        </w:rPr>
        <w:t>, con Sistemas Institucionales de Archivos pertenecientes</w:t>
      </w:r>
      <w:r w:rsidR="008F587A" w:rsidRPr="00F01BD7">
        <w:rPr>
          <w:rFonts w:ascii="Arial" w:hAnsi="Arial" w:cs="Arial"/>
          <w:sz w:val="24"/>
          <w:szCs w:val="24"/>
        </w:rPr>
        <w:t xml:space="preserve"> tanto</w:t>
      </w:r>
      <w:r w:rsidR="00081E62" w:rsidRPr="00F01BD7">
        <w:rPr>
          <w:rFonts w:ascii="Arial" w:hAnsi="Arial" w:cs="Arial"/>
          <w:sz w:val="24"/>
          <w:szCs w:val="24"/>
        </w:rPr>
        <w:t xml:space="preserve"> al Tribunal Superior de Justicia como </w:t>
      </w:r>
      <w:r w:rsidR="008F587A" w:rsidRPr="00F01BD7">
        <w:rPr>
          <w:rFonts w:ascii="Arial" w:hAnsi="Arial" w:cs="Arial"/>
          <w:sz w:val="24"/>
          <w:szCs w:val="24"/>
        </w:rPr>
        <w:t>a</w:t>
      </w:r>
      <w:r w:rsidR="00081E62" w:rsidRPr="00F01BD7">
        <w:rPr>
          <w:rFonts w:ascii="Arial" w:hAnsi="Arial" w:cs="Arial"/>
          <w:sz w:val="24"/>
          <w:szCs w:val="24"/>
        </w:rPr>
        <w:t>l Consejo de la Judicatura</w:t>
      </w:r>
      <w:r w:rsidR="008F587A" w:rsidRPr="00F01BD7">
        <w:rPr>
          <w:rFonts w:ascii="Arial" w:hAnsi="Arial" w:cs="Arial"/>
          <w:sz w:val="24"/>
          <w:szCs w:val="24"/>
        </w:rPr>
        <w:t>, esto a fin de que cada órgano cuente con un archivo de concentración</w:t>
      </w:r>
      <w:r w:rsidR="009526DB" w:rsidRPr="00F01BD7">
        <w:rPr>
          <w:rFonts w:ascii="Arial" w:hAnsi="Arial" w:cs="Arial"/>
          <w:sz w:val="24"/>
          <w:szCs w:val="24"/>
        </w:rPr>
        <w:t>,</w:t>
      </w:r>
      <w:r w:rsidR="008F587A" w:rsidRPr="00F01BD7">
        <w:rPr>
          <w:rFonts w:ascii="Arial" w:hAnsi="Arial" w:cs="Arial"/>
          <w:sz w:val="24"/>
          <w:szCs w:val="24"/>
        </w:rPr>
        <w:t xml:space="preserve"> por razones de capacidad</w:t>
      </w:r>
      <w:r w:rsidR="00F67978" w:rsidRPr="00F01BD7">
        <w:rPr>
          <w:rFonts w:ascii="Arial" w:hAnsi="Arial" w:cs="Arial"/>
          <w:sz w:val="24"/>
          <w:szCs w:val="24"/>
        </w:rPr>
        <w:t xml:space="preserve"> de los inmuebles destinados a tal fin</w:t>
      </w:r>
      <w:r w:rsidR="009526DB" w:rsidRPr="00F01BD7">
        <w:rPr>
          <w:rFonts w:ascii="Arial" w:hAnsi="Arial" w:cs="Arial"/>
          <w:sz w:val="24"/>
          <w:szCs w:val="24"/>
        </w:rPr>
        <w:t>,</w:t>
      </w:r>
      <w:r w:rsidR="008F587A" w:rsidRPr="00F01BD7">
        <w:rPr>
          <w:rFonts w:ascii="Arial" w:hAnsi="Arial" w:cs="Arial"/>
          <w:sz w:val="24"/>
          <w:szCs w:val="24"/>
        </w:rPr>
        <w:t xml:space="preserve"> y con sus propios procesos de gestión documental avalados por las correspondientes áreas </w:t>
      </w:r>
      <w:r w:rsidR="008C4733" w:rsidRPr="00F01BD7">
        <w:rPr>
          <w:rFonts w:ascii="Arial" w:hAnsi="Arial" w:cs="Arial"/>
          <w:sz w:val="24"/>
          <w:szCs w:val="24"/>
        </w:rPr>
        <w:t>coordinadoras</w:t>
      </w:r>
      <w:r w:rsidR="008F587A" w:rsidRPr="00F01BD7">
        <w:rPr>
          <w:rFonts w:ascii="Arial" w:hAnsi="Arial" w:cs="Arial"/>
          <w:sz w:val="24"/>
          <w:szCs w:val="24"/>
        </w:rPr>
        <w:t xml:space="preserve"> de archivos</w:t>
      </w:r>
      <w:r w:rsidR="008C4733" w:rsidRPr="00F01BD7">
        <w:rPr>
          <w:rFonts w:ascii="Arial" w:hAnsi="Arial" w:cs="Arial"/>
          <w:sz w:val="24"/>
          <w:szCs w:val="24"/>
        </w:rPr>
        <w:t>,</w:t>
      </w:r>
      <w:r w:rsidR="008F587A" w:rsidRPr="00F01BD7">
        <w:rPr>
          <w:rFonts w:ascii="Arial" w:hAnsi="Arial" w:cs="Arial"/>
          <w:sz w:val="24"/>
          <w:szCs w:val="24"/>
        </w:rPr>
        <w:t xml:space="preserve"> en atención a l</w:t>
      </w:r>
      <w:r w:rsidR="008C4733" w:rsidRPr="00F01BD7">
        <w:rPr>
          <w:rFonts w:ascii="Arial" w:hAnsi="Arial" w:cs="Arial"/>
          <w:sz w:val="24"/>
          <w:szCs w:val="24"/>
        </w:rPr>
        <w:t>as necesidades es</w:t>
      </w:r>
      <w:r w:rsidR="008F587A" w:rsidRPr="00F01BD7">
        <w:rPr>
          <w:rFonts w:ascii="Arial" w:hAnsi="Arial" w:cs="Arial"/>
          <w:sz w:val="24"/>
          <w:szCs w:val="24"/>
        </w:rPr>
        <w:t>pecíficas</w:t>
      </w:r>
      <w:r w:rsidR="00774EA1" w:rsidRPr="00F01BD7">
        <w:rPr>
          <w:rFonts w:ascii="Arial" w:hAnsi="Arial" w:cs="Arial"/>
          <w:sz w:val="24"/>
          <w:szCs w:val="24"/>
        </w:rPr>
        <w:t xml:space="preserve"> de la primera y </w:t>
      </w:r>
      <w:r w:rsidR="008C4733" w:rsidRPr="00F01BD7">
        <w:rPr>
          <w:rFonts w:ascii="Arial" w:hAnsi="Arial" w:cs="Arial"/>
          <w:sz w:val="24"/>
          <w:szCs w:val="24"/>
        </w:rPr>
        <w:t xml:space="preserve">la </w:t>
      </w:r>
      <w:r w:rsidR="00774EA1" w:rsidRPr="00F01BD7">
        <w:rPr>
          <w:rFonts w:ascii="Arial" w:hAnsi="Arial" w:cs="Arial"/>
          <w:sz w:val="24"/>
          <w:szCs w:val="24"/>
        </w:rPr>
        <w:t xml:space="preserve">segunda instancia.  </w:t>
      </w:r>
      <w:r w:rsidR="00081E62" w:rsidRPr="00F01BD7">
        <w:rPr>
          <w:rFonts w:ascii="Arial" w:hAnsi="Arial" w:cs="Arial"/>
          <w:sz w:val="24"/>
          <w:szCs w:val="24"/>
        </w:rPr>
        <w:t xml:space="preserve"> </w:t>
      </w:r>
    </w:p>
    <w:p w14:paraId="617DA740" w14:textId="748FD794" w:rsidR="00051056" w:rsidRPr="00F01BD7" w:rsidRDefault="00051056" w:rsidP="00DB2EAC">
      <w:pPr>
        <w:spacing w:after="0"/>
        <w:ind w:right="51" w:firstLine="709"/>
        <w:jc w:val="both"/>
        <w:rPr>
          <w:rFonts w:ascii="Arial" w:hAnsi="Arial" w:cs="Arial"/>
          <w:sz w:val="24"/>
          <w:szCs w:val="24"/>
        </w:rPr>
      </w:pPr>
    </w:p>
    <w:p w14:paraId="4E5AEEF6" w14:textId="5A853560" w:rsidR="008F587A" w:rsidRPr="00F01BD7" w:rsidRDefault="008828A7" w:rsidP="00DB2EAC">
      <w:pPr>
        <w:spacing w:after="0"/>
        <w:ind w:right="51" w:firstLine="709"/>
        <w:jc w:val="both"/>
        <w:rPr>
          <w:rFonts w:ascii="Arial" w:hAnsi="Arial" w:cs="Arial"/>
          <w:sz w:val="24"/>
          <w:szCs w:val="24"/>
        </w:rPr>
      </w:pPr>
      <w:r w:rsidRPr="00F01BD7">
        <w:rPr>
          <w:rFonts w:ascii="Arial" w:hAnsi="Arial" w:cs="Arial"/>
          <w:sz w:val="24"/>
          <w:szCs w:val="24"/>
        </w:rPr>
        <w:t>Los argumentos anteriores</w:t>
      </w:r>
      <w:r w:rsidR="00D7077D" w:rsidRPr="00F01BD7">
        <w:rPr>
          <w:rFonts w:ascii="Arial" w:hAnsi="Arial" w:cs="Arial"/>
          <w:sz w:val="24"/>
          <w:szCs w:val="24"/>
        </w:rPr>
        <w:t xml:space="preserve"> justifica</w:t>
      </w:r>
      <w:r w:rsidRPr="00F01BD7">
        <w:rPr>
          <w:rFonts w:ascii="Arial" w:hAnsi="Arial" w:cs="Arial"/>
          <w:sz w:val="24"/>
          <w:szCs w:val="24"/>
        </w:rPr>
        <w:t>n</w:t>
      </w:r>
      <w:r w:rsidR="00D7077D" w:rsidRPr="00F01BD7">
        <w:rPr>
          <w:rFonts w:ascii="Arial" w:hAnsi="Arial" w:cs="Arial"/>
          <w:sz w:val="24"/>
          <w:szCs w:val="24"/>
        </w:rPr>
        <w:t xml:space="preserve"> los motivos para mantener en funcionamiento ciertas áreas que dan servicios especializados tanto al Tribunal Superior de Justicia como al Consejo de la Judicatura;</w:t>
      </w:r>
      <w:r w:rsidR="008F587A" w:rsidRPr="00F01BD7">
        <w:rPr>
          <w:rFonts w:ascii="Arial" w:hAnsi="Arial" w:cs="Arial"/>
          <w:sz w:val="24"/>
          <w:szCs w:val="24"/>
        </w:rPr>
        <w:t xml:space="preserve"> en particular, en lo que hace a los órganos internos de control</w:t>
      </w:r>
      <w:r w:rsidR="0089528E">
        <w:rPr>
          <w:rFonts w:ascii="Arial" w:hAnsi="Arial" w:cs="Arial"/>
          <w:sz w:val="24"/>
          <w:szCs w:val="24"/>
        </w:rPr>
        <w:t xml:space="preserve">, </w:t>
      </w:r>
      <w:r w:rsidR="008F587A" w:rsidRPr="00F01BD7">
        <w:rPr>
          <w:rFonts w:ascii="Arial" w:hAnsi="Arial" w:cs="Arial"/>
          <w:sz w:val="24"/>
          <w:szCs w:val="24"/>
        </w:rPr>
        <w:t>a las áreas de transparencia</w:t>
      </w:r>
      <w:r w:rsidR="00D7077D" w:rsidRPr="00F01BD7">
        <w:rPr>
          <w:rFonts w:ascii="Arial" w:hAnsi="Arial" w:cs="Arial"/>
          <w:sz w:val="24"/>
          <w:szCs w:val="24"/>
        </w:rPr>
        <w:t xml:space="preserve"> y protección de datos personales, así como las destinadas a la materia archivística</w:t>
      </w:r>
      <w:r w:rsidR="008F587A" w:rsidRPr="00F01BD7">
        <w:rPr>
          <w:rFonts w:ascii="Arial" w:hAnsi="Arial" w:cs="Arial"/>
          <w:sz w:val="24"/>
          <w:szCs w:val="24"/>
        </w:rPr>
        <w:t>.</w:t>
      </w:r>
    </w:p>
    <w:p w14:paraId="4D4E4286" w14:textId="77777777" w:rsidR="008F587A" w:rsidRPr="00F01BD7" w:rsidRDefault="008F587A" w:rsidP="00DB2EAC">
      <w:pPr>
        <w:spacing w:after="0"/>
        <w:ind w:right="51" w:firstLine="709"/>
        <w:jc w:val="both"/>
        <w:rPr>
          <w:rFonts w:ascii="Arial" w:hAnsi="Arial" w:cs="Arial"/>
          <w:sz w:val="24"/>
          <w:szCs w:val="24"/>
        </w:rPr>
      </w:pPr>
    </w:p>
    <w:p w14:paraId="41E0D9E5" w14:textId="512F12FE" w:rsidR="000F2744" w:rsidRPr="00F01BD7" w:rsidRDefault="00190975" w:rsidP="00DB2EAC">
      <w:pPr>
        <w:spacing w:after="0"/>
        <w:ind w:right="51" w:firstLine="709"/>
        <w:jc w:val="both"/>
        <w:rPr>
          <w:rFonts w:ascii="Arial" w:hAnsi="Arial" w:cs="Arial"/>
          <w:sz w:val="24"/>
          <w:szCs w:val="24"/>
        </w:rPr>
      </w:pPr>
      <w:r w:rsidRPr="00F01BD7">
        <w:rPr>
          <w:rFonts w:ascii="Arial" w:hAnsi="Arial" w:cs="Arial"/>
          <w:sz w:val="24"/>
          <w:szCs w:val="24"/>
        </w:rPr>
        <w:t>Ahora bien,</w:t>
      </w:r>
      <w:r w:rsidR="00611F48" w:rsidRPr="00F01BD7">
        <w:rPr>
          <w:rFonts w:ascii="Arial" w:hAnsi="Arial" w:cs="Arial"/>
          <w:sz w:val="24"/>
          <w:szCs w:val="24"/>
        </w:rPr>
        <w:t xml:space="preserve"> existe la necesidad de </w:t>
      </w:r>
      <w:r w:rsidR="000F2744" w:rsidRPr="00F01BD7">
        <w:rPr>
          <w:rFonts w:ascii="Arial" w:hAnsi="Arial" w:cs="Arial"/>
          <w:sz w:val="24"/>
          <w:szCs w:val="24"/>
        </w:rPr>
        <w:t xml:space="preserve">que entre los órganos que realizan funciones equivalentes en el ámbito de competencia del </w:t>
      </w:r>
      <w:r w:rsidR="00D552CF" w:rsidRPr="00F01BD7">
        <w:rPr>
          <w:rFonts w:ascii="Arial" w:hAnsi="Arial" w:cs="Arial"/>
          <w:sz w:val="24"/>
          <w:szCs w:val="24"/>
        </w:rPr>
        <w:t>T</w:t>
      </w:r>
      <w:r w:rsidR="000F2744" w:rsidRPr="00F01BD7">
        <w:rPr>
          <w:rFonts w:ascii="Arial" w:hAnsi="Arial" w:cs="Arial"/>
          <w:sz w:val="24"/>
          <w:szCs w:val="24"/>
        </w:rPr>
        <w:t xml:space="preserve">ribunal </w:t>
      </w:r>
      <w:r w:rsidR="00D552CF" w:rsidRPr="00F01BD7">
        <w:rPr>
          <w:rFonts w:ascii="Arial" w:hAnsi="Arial" w:cs="Arial"/>
          <w:sz w:val="24"/>
          <w:szCs w:val="24"/>
        </w:rPr>
        <w:t xml:space="preserve">Superior de </w:t>
      </w:r>
      <w:r w:rsidR="00AC4FB4" w:rsidRPr="00F01BD7">
        <w:rPr>
          <w:rFonts w:ascii="Arial" w:hAnsi="Arial" w:cs="Arial"/>
          <w:sz w:val="24"/>
          <w:szCs w:val="24"/>
        </w:rPr>
        <w:t>J</w:t>
      </w:r>
      <w:r w:rsidR="00D552CF" w:rsidRPr="00F01BD7">
        <w:rPr>
          <w:rFonts w:ascii="Arial" w:hAnsi="Arial" w:cs="Arial"/>
          <w:sz w:val="24"/>
          <w:szCs w:val="24"/>
        </w:rPr>
        <w:t xml:space="preserve">usticia </w:t>
      </w:r>
      <w:r w:rsidR="000F2744" w:rsidRPr="00F01BD7">
        <w:rPr>
          <w:rFonts w:ascii="Arial" w:hAnsi="Arial" w:cs="Arial"/>
          <w:sz w:val="24"/>
          <w:szCs w:val="24"/>
        </w:rPr>
        <w:t xml:space="preserve">y del </w:t>
      </w:r>
      <w:r w:rsidR="00D552CF" w:rsidRPr="00F01BD7">
        <w:rPr>
          <w:rFonts w:ascii="Arial" w:hAnsi="Arial" w:cs="Arial"/>
          <w:sz w:val="24"/>
          <w:szCs w:val="24"/>
        </w:rPr>
        <w:t>C</w:t>
      </w:r>
      <w:r w:rsidR="000F2744" w:rsidRPr="00F01BD7">
        <w:rPr>
          <w:rFonts w:ascii="Arial" w:hAnsi="Arial" w:cs="Arial"/>
          <w:sz w:val="24"/>
          <w:szCs w:val="24"/>
        </w:rPr>
        <w:t xml:space="preserve">onsejo </w:t>
      </w:r>
      <w:r w:rsidR="00D552CF" w:rsidRPr="00F01BD7">
        <w:rPr>
          <w:rFonts w:ascii="Arial" w:hAnsi="Arial" w:cs="Arial"/>
          <w:sz w:val="24"/>
          <w:szCs w:val="24"/>
        </w:rPr>
        <w:t xml:space="preserve">de la Judicatura se adopten criterios homogéneos </w:t>
      </w:r>
      <w:r w:rsidR="000F2744" w:rsidRPr="00F01BD7">
        <w:rPr>
          <w:rFonts w:ascii="Arial" w:hAnsi="Arial" w:cs="Arial"/>
          <w:sz w:val="24"/>
          <w:szCs w:val="24"/>
        </w:rPr>
        <w:t xml:space="preserve">que </w:t>
      </w:r>
      <w:r w:rsidR="00D552CF" w:rsidRPr="00F01BD7">
        <w:rPr>
          <w:rFonts w:ascii="Arial" w:hAnsi="Arial" w:cs="Arial"/>
          <w:sz w:val="24"/>
          <w:szCs w:val="24"/>
        </w:rPr>
        <w:t>favorezcan la consistencia de las actuaciones de los órganos del Poder Judicial y se eviten de</w:t>
      </w:r>
      <w:r w:rsidR="0089528E">
        <w:rPr>
          <w:rFonts w:ascii="Arial" w:hAnsi="Arial" w:cs="Arial"/>
          <w:sz w:val="24"/>
          <w:szCs w:val="24"/>
        </w:rPr>
        <w:t>terminaciones</w:t>
      </w:r>
      <w:r w:rsidR="00D552CF" w:rsidRPr="00F01BD7">
        <w:rPr>
          <w:rFonts w:ascii="Arial" w:hAnsi="Arial" w:cs="Arial"/>
          <w:sz w:val="24"/>
          <w:szCs w:val="24"/>
        </w:rPr>
        <w:t xml:space="preserve"> contradictorias</w:t>
      </w:r>
      <w:r w:rsidR="000F2744" w:rsidRPr="00F01BD7">
        <w:rPr>
          <w:rFonts w:ascii="Arial" w:hAnsi="Arial" w:cs="Arial"/>
          <w:sz w:val="24"/>
          <w:szCs w:val="24"/>
        </w:rPr>
        <w:t xml:space="preserve">, </w:t>
      </w:r>
      <w:r w:rsidR="00D552CF" w:rsidRPr="00F01BD7">
        <w:rPr>
          <w:rFonts w:ascii="Arial" w:hAnsi="Arial" w:cs="Arial"/>
          <w:sz w:val="24"/>
          <w:szCs w:val="24"/>
        </w:rPr>
        <w:t xml:space="preserve">por lo que </w:t>
      </w:r>
      <w:r w:rsidR="000F2744" w:rsidRPr="00F01BD7">
        <w:rPr>
          <w:rFonts w:ascii="Arial" w:hAnsi="Arial" w:cs="Arial"/>
          <w:sz w:val="24"/>
          <w:szCs w:val="24"/>
        </w:rPr>
        <w:t xml:space="preserve">se propone en esta iniciativa facultar a la </w:t>
      </w:r>
      <w:r w:rsidR="00D552CF" w:rsidRPr="00F01BD7">
        <w:rPr>
          <w:rFonts w:ascii="Arial" w:hAnsi="Arial" w:cs="Arial"/>
          <w:sz w:val="24"/>
          <w:szCs w:val="24"/>
        </w:rPr>
        <w:t>persona titular de la P</w:t>
      </w:r>
      <w:r w:rsidR="000F2744" w:rsidRPr="00F01BD7">
        <w:rPr>
          <w:rFonts w:ascii="Arial" w:hAnsi="Arial" w:cs="Arial"/>
          <w:sz w:val="24"/>
          <w:szCs w:val="24"/>
        </w:rPr>
        <w:t xml:space="preserve">residencia del </w:t>
      </w:r>
      <w:r w:rsidR="00D552CF" w:rsidRPr="00F01BD7">
        <w:rPr>
          <w:rFonts w:ascii="Arial" w:hAnsi="Arial" w:cs="Arial"/>
          <w:sz w:val="24"/>
          <w:szCs w:val="24"/>
        </w:rPr>
        <w:t>T</w:t>
      </w:r>
      <w:r w:rsidR="000F2744" w:rsidRPr="00F01BD7">
        <w:rPr>
          <w:rFonts w:ascii="Arial" w:hAnsi="Arial" w:cs="Arial"/>
          <w:sz w:val="24"/>
          <w:szCs w:val="24"/>
        </w:rPr>
        <w:t xml:space="preserve">ribunal </w:t>
      </w:r>
      <w:r w:rsidR="00D552CF" w:rsidRPr="00F01BD7">
        <w:rPr>
          <w:rFonts w:ascii="Arial" w:hAnsi="Arial" w:cs="Arial"/>
          <w:sz w:val="24"/>
          <w:szCs w:val="24"/>
        </w:rPr>
        <w:t>S</w:t>
      </w:r>
      <w:r w:rsidR="000F2744" w:rsidRPr="00F01BD7">
        <w:rPr>
          <w:rFonts w:ascii="Arial" w:hAnsi="Arial" w:cs="Arial"/>
          <w:sz w:val="24"/>
          <w:szCs w:val="24"/>
        </w:rPr>
        <w:t xml:space="preserve">uperior de </w:t>
      </w:r>
      <w:r w:rsidR="00D552CF" w:rsidRPr="00F01BD7">
        <w:rPr>
          <w:rFonts w:ascii="Arial" w:hAnsi="Arial" w:cs="Arial"/>
          <w:sz w:val="24"/>
          <w:szCs w:val="24"/>
        </w:rPr>
        <w:t>J</w:t>
      </w:r>
      <w:r w:rsidR="000F2744" w:rsidRPr="00F01BD7">
        <w:rPr>
          <w:rFonts w:ascii="Arial" w:hAnsi="Arial" w:cs="Arial"/>
          <w:sz w:val="24"/>
          <w:szCs w:val="24"/>
        </w:rPr>
        <w:t xml:space="preserve">usticia para que tenga la potestad de </w:t>
      </w:r>
      <w:r w:rsidR="007C6865" w:rsidRPr="00F01BD7">
        <w:rPr>
          <w:rFonts w:ascii="Arial" w:hAnsi="Arial" w:cs="Arial"/>
          <w:sz w:val="24"/>
          <w:szCs w:val="24"/>
        </w:rPr>
        <w:t>proponer al H</w:t>
      </w:r>
      <w:r w:rsidR="00407DF6" w:rsidRPr="00F01BD7">
        <w:rPr>
          <w:rFonts w:ascii="Arial" w:hAnsi="Arial" w:cs="Arial"/>
          <w:sz w:val="24"/>
          <w:szCs w:val="24"/>
        </w:rPr>
        <w:t>.</w:t>
      </w:r>
      <w:r w:rsidR="007C6865" w:rsidRPr="00F01BD7">
        <w:rPr>
          <w:rFonts w:ascii="Arial" w:hAnsi="Arial" w:cs="Arial"/>
          <w:sz w:val="24"/>
          <w:szCs w:val="24"/>
        </w:rPr>
        <w:t xml:space="preserve"> Pleno la designación de personal que coordine </w:t>
      </w:r>
      <w:r w:rsidR="00964AB8" w:rsidRPr="00F01BD7">
        <w:rPr>
          <w:rFonts w:ascii="Arial" w:hAnsi="Arial" w:cs="Arial"/>
          <w:sz w:val="24"/>
          <w:szCs w:val="24"/>
        </w:rPr>
        <w:t xml:space="preserve">a </w:t>
      </w:r>
      <w:r w:rsidR="00762DD5" w:rsidRPr="00F01BD7">
        <w:rPr>
          <w:rFonts w:ascii="Arial" w:hAnsi="Arial" w:cs="Arial"/>
          <w:sz w:val="24"/>
          <w:szCs w:val="24"/>
        </w:rPr>
        <w:t xml:space="preserve">las áreas que realicen funciones homólogas y coadyuve con la </w:t>
      </w:r>
      <w:r w:rsidRPr="00F01BD7">
        <w:rPr>
          <w:rFonts w:ascii="Arial" w:hAnsi="Arial" w:cs="Arial"/>
          <w:sz w:val="24"/>
          <w:szCs w:val="24"/>
        </w:rPr>
        <w:t>unificación</w:t>
      </w:r>
      <w:r w:rsidR="00762DD5" w:rsidRPr="00F01BD7">
        <w:rPr>
          <w:rFonts w:ascii="Arial" w:hAnsi="Arial" w:cs="Arial"/>
          <w:sz w:val="24"/>
          <w:szCs w:val="24"/>
        </w:rPr>
        <w:t xml:space="preserve"> de los criterios</w:t>
      </w:r>
      <w:r w:rsidR="00AF569F" w:rsidRPr="00F01BD7">
        <w:rPr>
          <w:rFonts w:ascii="Arial" w:hAnsi="Arial" w:cs="Arial"/>
          <w:sz w:val="24"/>
          <w:szCs w:val="24"/>
        </w:rPr>
        <w:t xml:space="preserve"> </w:t>
      </w:r>
      <w:r w:rsidR="00762DD5" w:rsidRPr="00F01BD7">
        <w:rPr>
          <w:rFonts w:ascii="Arial" w:hAnsi="Arial" w:cs="Arial"/>
          <w:sz w:val="24"/>
          <w:szCs w:val="24"/>
        </w:rPr>
        <w:t xml:space="preserve">y </w:t>
      </w:r>
      <w:r w:rsidRPr="00F01BD7">
        <w:rPr>
          <w:rFonts w:ascii="Arial" w:hAnsi="Arial" w:cs="Arial"/>
          <w:sz w:val="24"/>
          <w:szCs w:val="24"/>
        </w:rPr>
        <w:t>sus</w:t>
      </w:r>
      <w:r w:rsidR="00762DD5" w:rsidRPr="00F01BD7">
        <w:rPr>
          <w:rFonts w:ascii="Arial" w:hAnsi="Arial" w:cs="Arial"/>
          <w:sz w:val="24"/>
          <w:szCs w:val="24"/>
        </w:rPr>
        <w:t xml:space="preserve"> act</w:t>
      </w:r>
      <w:r w:rsidRPr="00F01BD7">
        <w:rPr>
          <w:rFonts w:ascii="Arial" w:hAnsi="Arial" w:cs="Arial"/>
          <w:sz w:val="24"/>
          <w:szCs w:val="24"/>
        </w:rPr>
        <w:t>os administrativos</w:t>
      </w:r>
      <w:r w:rsidR="00AC4FB4" w:rsidRPr="00F01BD7">
        <w:rPr>
          <w:rFonts w:ascii="Arial" w:hAnsi="Arial" w:cs="Arial"/>
          <w:sz w:val="24"/>
          <w:szCs w:val="24"/>
        </w:rPr>
        <w:t>; así pues, se propone la modificación siguiente:</w:t>
      </w:r>
    </w:p>
    <w:p w14:paraId="646BF2AD" w14:textId="1C49C3F2" w:rsidR="00190975" w:rsidRPr="00F01BD7" w:rsidRDefault="00190975" w:rsidP="004E01FD">
      <w:pPr>
        <w:spacing w:after="0" w:line="240" w:lineRule="auto"/>
        <w:ind w:right="51" w:firstLine="708"/>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8828A7" w:rsidRPr="00F01BD7" w14:paraId="60948C80" w14:textId="77777777" w:rsidTr="006F036C">
        <w:tc>
          <w:tcPr>
            <w:tcW w:w="4414" w:type="dxa"/>
            <w:shd w:val="clear" w:color="auto" w:fill="BFBFBF" w:themeFill="background1" w:themeFillShade="BF"/>
          </w:tcPr>
          <w:p w14:paraId="4F34690E" w14:textId="77777777" w:rsidR="008828A7" w:rsidRPr="00F01BD7" w:rsidRDefault="008828A7" w:rsidP="006F036C">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28AF1A66" w14:textId="77777777" w:rsidR="008828A7" w:rsidRPr="00F01BD7" w:rsidRDefault="008828A7" w:rsidP="006F036C">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8828A7" w:rsidRPr="00F01BD7" w14:paraId="102AB37E" w14:textId="77777777" w:rsidTr="006F036C">
        <w:tc>
          <w:tcPr>
            <w:tcW w:w="4414" w:type="dxa"/>
          </w:tcPr>
          <w:p w14:paraId="371A4D86" w14:textId="77777777" w:rsidR="007C6865" w:rsidRPr="00F01BD7" w:rsidRDefault="00351CD0" w:rsidP="006F036C">
            <w:pPr>
              <w:widowControl w:val="0"/>
              <w:autoSpaceDE w:val="0"/>
              <w:autoSpaceDN w:val="0"/>
              <w:adjustRightInd w:val="0"/>
              <w:ind w:left="23" w:right="51"/>
              <w:jc w:val="both"/>
              <w:outlineLvl w:val="0"/>
              <w:rPr>
                <w:b/>
              </w:rPr>
            </w:pPr>
            <w:r w:rsidRPr="00F01BD7">
              <w:rPr>
                <w:b/>
              </w:rPr>
              <w:t xml:space="preserve">Atribuciones </w:t>
            </w:r>
            <w:r w:rsidRPr="00F01BD7">
              <w:rPr>
                <w:b/>
                <w:strike/>
              </w:rPr>
              <w:t>del Presidente</w:t>
            </w:r>
            <w:r w:rsidRPr="00F01BD7">
              <w:rPr>
                <w:b/>
              </w:rPr>
              <w:t xml:space="preserve"> del Tribunal Superior </w:t>
            </w:r>
          </w:p>
          <w:p w14:paraId="13496FF3" w14:textId="15024405" w:rsidR="008828A7" w:rsidRPr="00F01BD7" w:rsidRDefault="00351CD0" w:rsidP="006F036C">
            <w:pPr>
              <w:widowControl w:val="0"/>
              <w:autoSpaceDE w:val="0"/>
              <w:autoSpaceDN w:val="0"/>
              <w:adjustRightInd w:val="0"/>
              <w:ind w:left="23" w:right="51"/>
              <w:jc w:val="both"/>
              <w:outlineLvl w:val="0"/>
            </w:pPr>
            <w:r w:rsidRPr="00F01BD7">
              <w:rPr>
                <w:b/>
              </w:rPr>
              <w:lastRenderedPageBreak/>
              <w:t>Artículo 40.-</w:t>
            </w:r>
            <w:r w:rsidRPr="00F01BD7">
              <w:t xml:space="preserve"> Corresponderá </w:t>
            </w:r>
            <w:r w:rsidRPr="00F01BD7">
              <w:rPr>
                <w:strike/>
              </w:rPr>
              <w:t>al</w:t>
            </w:r>
            <w:r w:rsidRPr="00F01BD7">
              <w:t xml:space="preserve"> </w:t>
            </w:r>
            <w:r w:rsidRPr="00F01BD7">
              <w:rPr>
                <w:strike/>
              </w:rPr>
              <w:t>Presidente</w:t>
            </w:r>
            <w:r w:rsidRPr="00F01BD7">
              <w:t xml:space="preserve"> del Tribunal Superior de Justicia del Estado:</w:t>
            </w:r>
          </w:p>
          <w:p w14:paraId="03EA6EAE" w14:textId="77777777" w:rsidR="00234BD0" w:rsidRPr="00F01BD7" w:rsidRDefault="00234BD0" w:rsidP="006F036C">
            <w:pPr>
              <w:widowControl w:val="0"/>
              <w:autoSpaceDE w:val="0"/>
              <w:autoSpaceDN w:val="0"/>
              <w:adjustRightInd w:val="0"/>
              <w:ind w:left="23" w:right="51"/>
              <w:jc w:val="both"/>
              <w:outlineLvl w:val="0"/>
              <w:rPr>
                <w:b/>
              </w:rPr>
            </w:pPr>
          </w:p>
          <w:p w14:paraId="12F83DA0" w14:textId="565E8A3F" w:rsidR="004164C1" w:rsidRPr="00F01BD7" w:rsidRDefault="004164C1" w:rsidP="006F036C">
            <w:pPr>
              <w:widowControl w:val="0"/>
              <w:autoSpaceDE w:val="0"/>
              <w:autoSpaceDN w:val="0"/>
              <w:adjustRightInd w:val="0"/>
              <w:ind w:left="23" w:right="51"/>
              <w:jc w:val="both"/>
              <w:outlineLvl w:val="0"/>
              <w:rPr>
                <w:b/>
              </w:rPr>
            </w:pPr>
            <w:r w:rsidRPr="00F01BD7">
              <w:rPr>
                <w:b/>
              </w:rPr>
              <w:t>I.</w:t>
            </w:r>
            <w:r w:rsidR="00645CD2" w:rsidRPr="00F01BD7">
              <w:rPr>
                <w:b/>
              </w:rPr>
              <w:t>-</w:t>
            </w:r>
            <w:r w:rsidRPr="00F01BD7">
              <w:rPr>
                <w:b/>
              </w:rPr>
              <w:t xml:space="preserve"> a la IX</w:t>
            </w:r>
            <w:r w:rsidR="003911AC" w:rsidRPr="00F01BD7">
              <w:rPr>
                <w:b/>
              </w:rPr>
              <w:t>.</w:t>
            </w:r>
            <w:r w:rsidR="00645CD2" w:rsidRPr="00F01BD7">
              <w:rPr>
                <w:b/>
              </w:rPr>
              <w:t>-</w:t>
            </w:r>
            <w:r w:rsidR="003911AC" w:rsidRPr="00F01BD7">
              <w:rPr>
                <w:b/>
              </w:rPr>
              <w:t xml:space="preserve"> …</w:t>
            </w:r>
          </w:p>
          <w:p w14:paraId="159A092E" w14:textId="1877EAD4" w:rsidR="004164C1" w:rsidRPr="00F01BD7" w:rsidRDefault="004164C1" w:rsidP="006F036C">
            <w:pPr>
              <w:widowControl w:val="0"/>
              <w:autoSpaceDE w:val="0"/>
              <w:autoSpaceDN w:val="0"/>
              <w:adjustRightInd w:val="0"/>
              <w:ind w:left="23" w:right="51"/>
              <w:jc w:val="both"/>
              <w:outlineLvl w:val="0"/>
            </w:pPr>
            <w:r w:rsidRPr="00F01BD7">
              <w:rPr>
                <w:b/>
              </w:rPr>
              <w:t>X.</w:t>
            </w:r>
            <w:r w:rsidRPr="00F01BD7">
              <w:t xml:space="preserve">- Proponer a </w:t>
            </w:r>
            <w:r w:rsidRPr="00F01BD7">
              <w:rPr>
                <w:strike/>
              </w:rPr>
              <w:t>los</w:t>
            </w:r>
            <w:r w:rsidRPr="00F01BD7">
              <w:t xml:space="preserve"> titulares de las áreas a su cargo;</w:t>
            </w:r>
          </w:p>
          <w:p w14:paraId="4B7894CA" w14:textId="6BF0F80D" w:rsidR="004645F9" w:rsidRPr="00F01BD7" w:rsidRDefault="004645F9" w:rsidP="006F036C">
            <w:pPr>
              <w:widowControl w:val="0"/>
              <w:autoSpaceDE w:val="0"/>
              <w:autoSpaceDN w:val="0"/>
              <w:adjustRightInd w:val="0"/>
              <w:ind w:left="23" w:right="51"/>
              <w:jc w:val="both"/>
              <w:outlineLvl w:val="0"/>
            </w:pPr>
          </w:p>
          <w:p w14:paraId="1668EF6E" w14:textId="52B6073B" w:rsidR="004645F9" w:rsidRPr="00F01BD7" w:rsidRDefault="004645F9" w:rsidP="006F036C">
            <w:pPr>
              <w:widowControl w:val="0"/>
              <w:autoSpaceDE w:val="0"/>
              <w:autoSpaceDN w:val="0"/>
              <w:adjustRightInd w:val="0"/>
              <w:ind w:left="23" w:right="51"/>
              <w:jc w:val="both"/>
              <w:outlineLvl w:val="0"/>
            </w:pPr>
          </w:p>
          <w:p w14:paraId="3B06D4C4" w14:textId="10A4010C" w:rsidR="004645F9" w:rsidRPr="00F01BD7" w:rsidRDefault="004645F9" w:rsidP="006F036C">
            <w:pPr>
              <w:widowControl w:val="0"/>
              <w:autoSpaceDE w:val="0"/>
              <w:autoSpaceDN w:val="0"/>
              <w:adjustRightInd w:val="0"/>
              <w:ind w:left="23" w:right="51"/>
              <w:jc w:val="both"/>
              <w:outlineLvl w:val="0"/>
            </w:pPr>
          </w:p>
          <w:p w14:paraId="7EC8EE84" w14:textId="77777777" w:rsidR="0067150C" w:rsidRPr="00F01BD7" w:rsidRDefault="0067150C" w:rsidP="006F036C">
            <w:pPr>
              <w:widowControl w:val="0"/>
              <w:autoSpaceDE w:val="0"/>
              <w:autoSpaceDN w:val="0"/>
              <w:adjustRightInd w:val="0"/>
              <w:ind w:left="23" w:right="51"/>
              <w:jc w:val="both"/>
              <w:outlineLvl w:val="0"/>
            </w:pPr>
          </w:p>
          <w:p w14:paraId="4B5730B4" w14:textId="77777777" w:rsidR="004645F9" w:rsidRPr="00F01BD7" w:rsidRDefault="004645F9" w:rsidP="006F036C">
            <w:pPr>
              <w:widowControl w:val="0"/>
              <w:autoSpaceDE w:val="0"/>
              <w:autoSpaceDN w:val="0"/>
              <w:adjustRightInd w:val="0"/>
              <w:ind w:left="23" w:right="51"/>
              <w:jc w:val="both"/>
              <w:outlineLvl w:val="0"/>
            </w:pPr>
          </w:p>
          <w:p w14:paraId="2D7731EC" w14:textId="0154C4DA" w:rsidR="00351CD0" w:rsidRPr="00F01BD7" w:rsidRDefault="003911AC" w:rsidP="0067150C">
            <w:pPr>
              <w:widowControl w:val="0"/>
              <w:autoSpaceDE w:val="0"/>
              <w:autoSpaceDN w:val="0"/>
              <w:adjustRightInd w:val="0"/>
              <w:ind w:left="23" w:right="51"/>
              <w:jc w:val="both"/>
              <w:outlineLvl w:val="0"/>
              <w:rPr>
                <w:b/>
                <w:bCs/>
              </w:rPr>
            </w:pPr>
            <w:r w:rsidRPr="00F01BD7">
              <w:rPr>
                <w:b/>
              </w:rPr>
              <w:t>XI.</w:t>
            </w:r>
            <w:r w:rsidR="00645CD2" w:rsidRPr="00F01BD7">
              <w:rPr>
                <w:b/>
              </w:rPr>
              <w:t>-</w:t>
            </w:r>
            <w:r w:rsidRPr="00F01BD7">
              <w:rPr>
                <w:b/>
              </w:rPr>
              <w:t xml:space="preserve"> a la XX.</w:t>
            </w:r>
            <w:r w:rsidR="00645CD2" w:rsidRPr="00F01BD7">
              <w:rPr>
                <w:b/>
              </w:rPr>
              <w:t>-</w:t>
            </w:r>
            <w:r w:rsidRPr="00F01BD7">
              <w:rPr>
                <w:b/>
              </w:rPr>
              <w:t xml:space="preserve"> …</w:t>
            </w:r>
          </w:p>
        </w:tc>
        <w:tc>
          <w:tcPr>
            <w:tcW w:w="4414" w:type="dxa"/>
          </w:tcPr>
          <w:p w14:paraId="06D1E5EC" w14:textId="2990AC89" w:rsidR="003911AC" w:rsidRPr="00F01BD7" w:rsidRDefault="003911AC" w:rsidP="003911AC">
            <w:pPr>
              <w:widowControl w:val="0"/>
              <w:autoSpaceDE w:val="0"/>
              <w:autoSpaceDN w:val="0"/>
              <w:adjustRightInd w:val="0"/>
              <w:ind w:left="23" w:right="51"/>
              <w:jc w:val="both"/>
              <w:outlineLvl w:val="0"/>
              <w:rPr>
                <w:b/>
              </w:rPr>
            </w:pPr>
            <w:r w:rsidRPr="00F01BD7">
              <w:rPr>
                <w:b/>
              </w:rPr>
              <w:lastRenderedPageBreak/>
              <w:t xml:space="preserve">Atribuciones </w:t>
            </w:r>
            <w:r w:rsidRPr="00F01BD7">
              <w:rPr>
                <w:b/>
                <w:u w:val="single"/>
              </w:rPr>
              <w:t xml:space="preserve">de la </w:t>
            </w:r>
            <w:r w:rsidR="003F380D" w:rsidRPr="00F01BD7">
              <w:rPr>
                <w:b/>
                <w:u w:val="single"/>
              </w:rPr>
              <w:t>persona</w:t>
            </w:r>
            <w:r w:rsidRPr="00F01BD7">
              <w:rPr>
                <w:b/>
                <w:u w:val="single"/>
              </w:rPr>
              <w:t xml:space="preserve"> </w:t>
            </w:r>
            <w:r w:rsidR="001D06D5">
              <w:rPr>
                <w:b/>
                <w:u w:val="single"/>
              </w:rPr>
              <w:t>p</w:t>
            </w:r>
            <w:r w:rsidRPr="00F01BD7">
              <w:rPr>
                <w:b/>
                <w:u w:val="single"/>
              </w:rPr>
              <w:t>resident</w:t>
            </w:r>
            <w:r w:rsidR="003F380D" w:rsidRPr="00F01BD7">
              <w:rPr>
                <w:b/>
                <w:u w:val="single"/>
              </w:rPr>
              <w:t>a</w:t>
            </w:r>
            <w:r w:rsidRPr="00F01BD7">
              <w:rPr>
                <w:b/>
              </w:rPr>
              <w:t xml:space="preserve"> del Tribunal Superior </w:t>
            </w:r>
            <w:r w:rsidR="001622DF" w:rsidRPr="001622DF">
              <w:rPr>
                <w:b/>
                <w:u w:val="single"/>
              </w:rPr>
              <w:t>de Justicia</w:t>
            </w:r>
          </w:p>
          <w:p w14:paraId="3D6E3B2B" w14:textId="425D9533" w:rsidR="003911AC" w:rsidRPr="00F01BD7" w:rsidRDefault="003911AC" w:rsidP="003911AC">
            <w:pPr>
              <w:widowControl w:val="0"/>
              <w:autoSpaceDE w:val="0"/>
              <w:autoSpaceDN w:val="0"/>
              <w:adjustRightInd w:val="0"/>
              <w:ind w:left="23" w:right="51"/>
              <w:jc w:val="both"/>
              <w:outlineLvl w:val="0"/>
            </w:pPr>
            <w:r w:rsidRPr="00F01BD7">
              <w:rPr>
                <w:b/>
              </w:rPr>
              <w:lastRenderedPageBreak/>
              <w:t>Artículo 40.-</w:t>
            </w:r>
            <w:r w:rsidRPr="00F01BD7">
              <w:t xml:space="preserve"> Corresponderá </w:t>
            </w:r>
            <w:r w:rsidRPr="00F01BD7">
              <w:rPr>
                <w:b/>
              </w:rPr>
              <w:t>a la</w:t>
            </w:r>
            <w:r w:rsidR="003F380D" w:rsidRPr="00F01BD7">
              <w:rPr>
                <w:b/>
              </w:rPr>
              <w:t xml:space="preserve"> persona</w:t>
            </w:r>
            <w:r w:rsidRPr="00F01BD7">
              <w:t xml:space="preserve"> </w:t>
            </w:r>
            <w:r w:rsidR="001622DF" w:rsidRPr="001622DF">
              <w:rPr>
                <w:b/>
              </w:rPr>
              <w:t>p</w:t>
            </w:r>
            <w:r w:rsidRPr="00F01BD7">
              <w:rPr>
                <w:b/>
              </w:rPr>
              <w:t>resident</w:t>
            </w:r>
            <w:r w:rsidR="003F380D" w:rsidRPr="00F01BD7">
              <w:rPr>
                <w:b/>
              </w:rPr>
              <w:t>a</w:t>
            </w:r>
            <w:r w:rsidRPr="00F01BD7">
              <w:t xml:space="preserve"> del Tribunal Superior de Justicia del Estado:</w:t>
            </w:r>
          </w:p>
          <w:p w14:paraId="48E0AF72" w14:textId="627A56B0" w:rsidR="003911AC" w:rsidRPr="00F01BD7" w:rsidRDefault="003911AC" w:rsidP="003911AC">
            <w:pPr>
              <w:widowControl w:val="0"/>
              <w:autoSpaceDE w:val="0"/>
              <w:autoSpaceDN w:val="0"/>
              <w:adjustRightInd w:val="0"/>
              <w:ind w:left="23" w:right="51"/>
              <w:jc w:val="both"/>
              <w:outlineLvl w:val="0"/>
              <w:rPr>
                <w:b/>
              </w:rPr>
            </w:pPr>
            <w:r w:rsidRPr="00F01BD7">
              <w:rPr>
                <w:b/>
              </w:rPr>
              <w:t>I.</w:t>
            </w:r>
            <w:r w:rsidR="00645CD2" w:rsidRPr="00F01BD7">
              <w:rPr>
                <w:b/>
              </w:rPr>
              <w:t>-</w:t>
            </w:r>
            <w:r w:rsidRPr="00F01BD7">
              <w:rPr>
                <w:b/>
              </w:rPr>
              <w:t xml:space="preserve"> a la IX.</w:t>
            </w:r>
            <w:r w:rsidR="00645CD2" w:rsidRPr="00F01BD7">
              <w:rPr>
                <w:b/>
              </w:rPr>
              <w:t>-</w:t>
            </w:r>
            <w:r w:rsidRPr="00F01BD7">
              <w:rPr>
                <w:b/>
              </w:rPr>
              <w:t xml:space="preserve"> …</w:t>
            </w:r>
          </w:p>
          <w:p w14:paraId="6EB7858C" w14:textId="53E4894F" w:rsidR="003911AC" w:rsidRPr="00F01BD7" w:rsidRDefault="003911AC" w:rsidP="003911AC">
            <w:pPr>
              <w:widowControl w:val="0"/>
              <w:autoSpaceDE w:val="0"/>
              <w:autoSpaceDN w:val="0"/>
              <w:adjustRightInd w:val="0"/>
              <w:ind w:left="23" w:right="51"/>
              <w:jc w:val="both"/>
              <w:outlineLvl w:val="0"/>
              <w:rPr>
                <w:b/>
              </w:rPr>
            </w:pPr>
            <w:r w:rsidRPr="00F01BD7">
              <w:rPr>
                <w:b/>
              </w:rPr>
              <w:t>X.</w:t>
            </w:r>
            <w:r w:rsidRPr="00F01BD7">
              <w:t xml:space="preserve">- Proponer a </w:t>
            </w:r>
            <w:r w:rsidRPr="00F01BD7">
              <w:rPr>
                <w:b/>
              </w:rPr>
              <w:t>l</w:t>
            </w:r>
            <w:r w:rsidR="003F380D" w:rsidRPr="00F01BD7">
              <w:rPr>
                <w:b/>
              </w:rPr>
              <w:t>as personas</w:t>
            </w:r>
            <w:r w:rsidRPr="00F01BD7">
              <w:t xml:space="preserve"> titulares de las áreas a su cargo; </w:t>
            </w:r>
            <w:r w:rsidRPr="00F01BD7">
              <w:rPr>
                <w:b/>
              </w:rPr>
              <w:t xml:space="preserve">así como proponer a </w:t>
            </w:r>
            <w:r w:rsidR="00200BB7" w:rsidRPr="00F01BD7">
              <w:rPr>
                <w:b/>
              </w:rPr>
              <w:t>quienes fungirán</w:t>
            </w:r>
            <w:r w:rsidRPr="00F01BD7">
              <w:rPr>
                <w:b/>
              </w:rPr>
              <w:t xml:space="preserve"> como coordinadores de </w:t>
            </w:r>
            <w:r w:rsidR="00200BB7" w:rsidRPr="00F01BD7">
              <w:rPr>
                <w:b/>
              </w:rPr>
              <w:t>las áreas</w:t>
            </w:r>
            <w:r w:rsidRPr="00F01BD7">
              <w:rPr>
                <w:b/>
              </w:rPr>
              <w:t xml:space="preserve"> que ejecutan funciones de contraloría, transparencia</w:t>
            </w:r>
            <w:r w:rsidR="00200BB7" w:rsidRPr="00F01BD7">
              <w:rPr>
                <w:b/>
              </w:rPr>
              <w:t xml:space="preserve">, </w:t>
            </w:r>
            <w:r w:rsidRPr="00F01BD7">
              <w:rPr>
                <w:b/>
              </w:rPr>
              <w:t xml:space="preserve">protección de datos personales y archivos </w:t>
            </w:r>
            <w:r w:rsidR="00200BB7" w:rsidRPr="00F01BD7">
              <w:rPr>
                <w:b/>
              </w:rPr>
              <w:t>en e</w:t>
            </w:r>
            <w:r w:rsidRPr="00F01BD7">
              <w:rPr>
                <w:b/>
              </w:rPr>
              <w:t>l Tribunal</w:t>
            </w:r>
            <w:r w:rsidR="00200BB7" w:rsidRPr="00F01BD7">
              <w:rPr>
                <w:b/>
              </w:rPr>
              <w:t xml:space="preserve"> y en el Consejo;</w:t>
            </w:r>
            <w:r w:rsidRPr="00F01BD7">
              <w:rPr>
                <w:b/>
              </w:rPr>
              <w:t xml:space="preserve"> </w:t>
            </w:r>
          </w:p>
          <w:p w14:paraId="624BC753" w14:textId="1122B5D1" w:rsidR="008828A7" w:rsidRPr="00F01BD7" w:rsidRDefault="003911AC" w:rsidP="00200BB7">
            <w:pPr>
              <w:widowControl w:val="0"/>
              <w:autoSpaceDE w:val="0"/>
              <w:autoSpaceDN w:val="0"/>
              <w:adjustRightInd w:val="0"/>
              <w:ind w:left="23" w:right="51"/>
              <w:jc w:val="both"/>
              <w:outlineLvl w:val="0"/>
              <w:rPr>
                <w:b/>
                <w:bCs/>
              </w:rPr>
            </w:pPr>
            <w:r w:rsidRPr="00F01BD7">
              <w:rPr>
                <w:b/>
              </w:rPr>
              <w:t>XI.</w:t>
            </w:r>
            <w:r w:rsidR="00645CD2" w:rsidRPr="00F01BD7">
              <w:rPr>
                <w:b/>
              </w:rPr>
              <w:t>-</w:t>
            </w:r>
            <w:r w:rsidRPr="00F01BD7">
              <w:rPr>
                <w:b/>
              </w:rPr>
              <w:t xml:space="preserve"> a la XX.</w:t>
            </w:r>
            <w:r w:rsidR="00645CD2" w:rsidRPr="00F01BD7">
              <w:rPr>
                <w:b/>
              </w:rPr>
              <w:t>-</w:t>
            </w:r>
            <w:r w:rsidRPr="00F01BD7">
              <w:rPr>
                <w:b/>
              </w:rPr>
              <w:t xml:space="preserve"> …</w:t>
            </w:r>
          </w:p>
        </w:tc>
      </w:tr>
    </w:tbl>
    <w:p w14:paraId="54EEE05F" w14:textId="51DE6B80" w:rsidR="00190975" w:rsidRDefault="00190975" w:rsidP="004E01FD">
      <w:pPr>
        <w:spacing w:after="0" w:line="240" w:lineRule="auto"/>
        <w:ind w:right="51" w:firstLine="708"/>
        <w:jc w:val="both"/>
        <w:rPr>
          <w:rFonts w:ascii="Arial" w:hAnsi="Arial" w:cs="Arial"/>
          <w:sz w:val="24"/>
          <w:szCs w:val="24"/>
        </w:rPr>
      </w:pPr>
    </w:p>
    <w:p w14:paraId="798DA6BD" w14:textId="77777777" w:rsidR="002D527A" w:rsidRPr="00F01BD7" w:rsidRDefault="002D527A" w:rsidP="00801A3D">
      <w:pPr>
        <w:pStyle w:val="Prrafodelista"/>
        <w:widowControl w:val="0"/>
        <w:numPr>
          <w:ilvl w:val="0"/>
          <w:numId w:val="23"/>
        </w:numPr>
        <w:autoSpaceDE w:val="0"/>
        <w:autoSpaceDN w:val="0"/>
        <w:adjustRightInd w:val="0"/>
        <w:spacing w:before="100" w:beforeAutospacing="1" w:after="100" w:afterAutospacing="1"/>
        <w:jc w:val="both"/>
        <w:outlineLvl w:val="0"/>
        <w:rPr>
          <w:rFonts w:ascii="Arial" w:hAnsi="Arial" w:cs="Arial"/>
          <w:b/>
          <w:sz w:val="24"/>
          <w:szCs w:val="24"/>
        </w:rPr>
      </w:pPr>
      <w:r w:rsidRPr="00F01BD7">
        <w:rPr>
          <w:rFonts w:ascii="Arial" w:hAnsi="Arial" w:cs="Arial"/>
          <w:b/>
          <w:sz w:val="24"/>
          <w:szCs w:val="24"/>
        </w:rPr>
        <w:t>Competencia de los Plenos del Tribunal Superior de Justicia y del Consejo de la Judicatura en materia de responsabilidades administrativas</w:t>
      </w:r>
    </w:p>
    <w:p w14:paraId="26D18516" w14:textId="2383DF9A" w:rsidR="002D527A" w:rsidRPr="00F01BD7" w:rsidRDefault="0067150C" w:rsidP="002D527A">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Como se mencionó en el apartado anterior, m</w:t>
      </w:r>
      <w:r w:rsidR="002D527A" w:rsidRPr="00F01BD7">
        <w:rPr>
          <w:rFonts w:ascii="Arial" w:hAnsi="Arial" w:cs="Arial"/>
          <w:sz w:val="24"/>
          <w:szCs w:val="24"/>
        </w:rPr>
        <w:t>ediante</w:t>
      </w:r>
      <w:r w:rsidRPr="00F01BD7">
        <w:rPr>
          <w:rFonts w:ascii="Arial" w:hAnsi="Arial" w:cs="Arial"/>
          <w:sz w:val="24"/>
          <w:szCs w:val="24"/>
        </w:rPr>
        <w:t xml:space="preserve"> el</w:t>
      </w:r>
      <w:r w:rsidR="002D527A" w:rsidRPr="00F01BD7">
        <w:rPr>
          <w:rFonts w:ascii="Arial" w:hAnsi="Arial" w:cs="Arial"/>
          <w:sz w:val="24"/>
          <w:szCs w:val="24"/>
        </w:rPr>
        <w:t xml:space="preserve"> Acuerdo General número OR01-180111-38 del Pleno del Tribunal Superior de Justicia del Estado, publicado en el Diario Oficial del Estado el 17 de enero de 2018 </w:t>
      </w:r>
      <w:r w:rsidRPr="00F01BD7">
        <w:rPr>
          <w:rFonts w:ascii="Arial" w:hAnsi="Arial" w:cs="Arial"/>
          <w:sz w:val="24"/>
          <w:szCs w:val="24"/>
        </w:rPr>
        <w:t>relativo a las</w:t>
      </w:r>
      <w:r w:rsidR="002D527A" w:rsidRPr="00F01BD7">
        <w:rPr>
          <w:rFonts w:ascii="Arial" w:hAnsi="Arial" w:cs="Arial"/>
          <w:sz w:val="24"/>
          <w:szCs w:val="24"/>
        </w:rPr>
        <w:t xml:space="preserve"> bases para la aplicación de la Ley de Responsabilidades Administrativas del Estado de Yucatán en dicho tribunal, </w:t>
      </w:r>
      <w:r w:rsidRPr="00F01BD7">
        <w:rPr>
          <w:rFonts w:ascii="Arial" w:hAnsi="Arial" w:cs="Arial"/>
          <w:sz w:val="24"/>
          <w:szCs w:val="24"/>
        </w:rPr>
        <w:t xml:space="preserve">se facultó </w:t>
      </w:r>
      <w:r w:rsidR="002D527A" w:rsidRPr="00F01BD7">
        <w:rPr>
          <w:rFonts w:ascii="Arial" w:hAnsi="Arial" w:cs="Arial"/>
          <w:sz w:val="24"/>
          <w:szCs w:val="24"/>
        </w:rPr>
        <w:t xml:space="preserve">al Pleno del Tribunal Superior de Justicia </w:t>
      </w:r>
      <w:r w:rsidRPr="00F01BD7">
        <w:rPr>
          <w:rFonts w:ascii="Arial" w:hAnsi="Arial" w:cs="Arial"/>
          <w:sz w:val="24"/>
          <w:szCs w:val="24"/>
        </w:rPr>
        <w:t>para</w:t>
      </w:r>
      <w:r w:rsidR="002D527A" w:rsidRPr="00F01BD7">
        <w:rPr>
          <w:rFonts w:ascii="Arial" w:hAnsi="Arial" w:cs="Arial"/>
          <w:sz w:val="24"/>
          <w:szCs w:val="24"/>
        </w:rPr>
        <w:t xml:space="preserve"> conocer de los recursos que procedan</w:t>
      </w:r>
      <w:r w:rsidR="001C3E4A" w:rsidRPr="00F01BD7">
        <w:rPr>
          <w:rFonts w:ascii="Arial" w:hAnsi="Arial" w:cs="Arial"/>
          <w:sz w:val="24"/>
          <w:szCs w:val="24"/>
        </w:rPr>
        <w:t>,</w:t>
      </w:r>
      <w:r w:rsidR="002D527A" w:rsidRPr="00F01BD7">
        <w:rPr>
          <w:rFonts w:ascii="Arial" w:hAnsi="Arial" w:cs="Arial"/>
          <w:sz w:val="24"/>
          <w:szCs w:val="24"/>
        </w:rPr>
        <w:t xml:space="preserve"> tratándose de procedimientos instruidos por faltas graves, previstos en la Ley de Responsabilidades Administrativas del Estado de Yucatán.</w:t>
      </w:r>
    </w:p>
    <w:p w14:paraId="34C879C6" w14:textId="2B0109AB" w:rsidR="002D527A" w:rsidRPr="00F01BD7" w:rsidRDefault="0067150C" w:rsidP="0067150C">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E</w:t>
      </w:r>
      <w:r w:rsidR="002D527A" w:rsidRPr="00F01BD7">
        <w:rPr>
          <w:rFonts w:ascii="Arial" w:hAnsi="Arial" w:cs="Arial"/>
          <w:sz w:val="24"/>
          <w:szCs w:val="24"/>
        </w:rPr>
        <w:t>n el ámbito de competencia del Consejo de la Judicatura del Poder Judicial del Estado, fue emitido el Acuerdo General OR03-180302-01, por el que se establecen las bases para la aplicación de la Ley de Responsabilidades Administrativas del Estado de Yucatán en dicho órgano, el cual fue publicado en el diario oficial del estado el 27 de marzo de 2018</w:t>
      </w:r>
      <w:r w:rsidRPr="00F01BD7">
        <w:rPr>
          <w:rFonts w:ascii="Arial" w:hAnsi="Arial" w:cs="Arial"/>
          <w:sz w:val="24"/>
          <w:szCs w:val="24"/>
        </w:rPr>
        <w:t xml:space="preserve">, en el que </w:t>
      </w:r>
      <w:r w:rsidR="002D527A" w:rsidRPr="00F01BD7">
        <w:rPr>
          <w:rFonts w:ascii="Arial" w:hAnsi="Arial" w:cs="Arial"/>
          <w:sz w:val="24"/>
          <w:szCs w:val="24"/>
        </w:rPr>
        <w:t>se estableció que el Pleno del Consejo de la Judicatura y la Comisión de Disciplina conocerán de los recursos que procedan tratándose de procedimientos instruidos por faltas graves y no graves, respectivamente, previstos en la Ley de Responsabilidades Administrativas del Estado de Yucatán.</w:t>
      </w:r>
    </w:p>
    <w:p w14:paraId="09F47E25" w14:textId="7784C9DF" w:rsidR="002D527A" w:rsidRPr="00F01BD7" w:rsidRDefault="0067150C" w:rsidP="002D527A">
      <w:pPr>
        <w:widowControl w:val="0"/>
        <w:autoSpaceDE w:val="0"/>
        <w:autoSpaceDN w:val="0"/>
        <w:adjustRightInd w:val="0"/>
        <w:spacing w:before="100" w:beforeAutospacing="1" w:after="100" w:afterAutospacing="1"/>
        <w:ind w:firstLine="720"/>
        <w:jc w:val="both"/>
        <w:outlineLvl w:val="0"/>
        <w:rPr>
          <w:rFonts w:ascii="Arial" w:hAnsi="Arial" w:cs="Arial"/>
          <w:sz w:val="24"/>
          <w:szCs w:val="24"/>
        </w:rPr>
      </w:pPr>
      <w:r w:rsidRPr="00F01BD7">
        <w:rPr>
          <w:rFonts w:ascii="Arial" w:hAnsi="Arial" w:cs="Arial"/>
          <w:sz w:val="24"/>
          <w:szCs w:val="24"/>
        </w:rPr>
        <w:t xml:space="preserve">Con las competencias antes descritas en la materia de responsabilidades surge la necesidad de </w:t>
      </w:r>
      <w:r w:rsidR="002D527A" w:rsidRPr="00F01BD7">
        <w:rPr>
          <w:rFonts w:ascii="Arial" w:hAnsi="Arial" w:cs="Arial"/>
          <w:sz w:val="24"/>
          <w:szCs w:val="24"/>
        </w:rPr>
        <w:t>ajustar las disposiciones previstas en los artículos 30 fracción X, 115 fracción XXI y 156 fracción IX de la Ley Orgánica del Poder Judicial del Estado que facultan</w:t>
      </w:r>
      <w:r w:rsidR="003A6A3F" w:rsidRPr="00F01BD7">
        <w:rPr>
          <w:rFonts w:ascii="Arial" w:hAnsi="Arial" w:cs="Arial"/>
          <w:sz w:val="24"/>
          <w:szCs w:val="24"/>
        </w:rPr>
        <w:t xml:space="preserve">, respectivamente, </w:t>
      </w:r>
      <w:r w:rsidR="002D527A" w:rsidRPr="00F01BD7">
        <w:rPr>
          <w:rFonts w:ascii="Arial" w:hAnsi="Arial" w:cs="Arial"/>
          <w:sz w:val="24"/>
          <w:szCs w:val="24"/>
        </w:rPr>
        <w:t xml:space="preserve">a los Plenos del Tribunal y del Consejo para </w:t>
      </w:r>
      <w:r w:rsidR="003A6A3F" w:rsidRPr="00F01BD7">
        <w:rPr>
          <w:rFonts w:ascii="Arial" w:hAnsi="Arial" w:cs="Arial"/>
          <w:sz w:val="24"/>
          <w:szCs w:val="24"/>
        </w:rPr>
        <w:lastRenderedPageBreak/>
        <w:t>resolver</w:t>
      </w:r>
      <w:r w:rsidR="002D527A" w:rsidRPr="00F01BD7">
        <w:rPr>
          <w:rFonts w:ascii="Arial" w:hAnsi="Arial" w:cs="Arial"/>
          <w:sz w:val="24"/>
          <w:szCs w:val="24"/>
        </w:rPr>
        <w:t xml:space="preserve"> l</w:t>
      </w:r>
      <w:r w:rsidRPr="00F01BD7">
        <w:rPr>
          <w:rFonts w:ascii="Arial" w:hAnsi="Arial" w:cs="Arial"/>
          <w:sz w:val="24"/>
          <w:szCs w:val="24"/>
        </w:rPr>
        <w:t xml:space="preserve">as quejas administrativas </w:t>
      </w:r>
      <w:r w:rsidR="003A6A3F" w:rsidRPr="00F01BD7">
        <w:rPr>
          <w:rFonts w:ascii="Arial" w:hAnsi="Arial" w:cs="Arial"/>
          <w:sz w:val="24"/>
          <w:szCs w:val="24"/>
        </w:rPr>
        <w:t>y</w:t>
      </w:r>
      <w:r w:rsidRPr="00F01BD7">
        <w:rPr>
          <w:rFonts w:ascii="Arial" w:hAnsi="Arial" w:cs="Arial"/>
          <w:sz w:val="24"/>
          <w:szCs w:val="24"/>
        </w:rPr>
        <w:t xml:space="preserve"> a investigar los asuntos </w:t>
      </w:r>
      <w:r w:rsidR="002D527A" w:rsidRPr="00F01BD7">
        <w:rPr>
          <w:rFonts w:ascii="Arial" w:hAnsi="Arial" w:cs="Arial"/>
          <w:sz w:val="24"/>
          <w:szCs w:val="24"/>
        </w:rPr>
        <w:t xml:space="preserve">que versen en </w:t>
      </w:r>
      <w:r w:rsidRPr="00F01BD7">
        <w:rPr>
          <w:rFonts w:ascii="Arial" w:hAnsi="Arial" w:cs="Arial"/>
          <w:sz w:val="24"/>
          <w:szCs w:val="24"/>
        </w:rPr>
        <w:t>la materia de responsabilidades administrativas</w:t>
      </w:r>
      <w:r w:rsidR="002D527A" w:rsidRPr="00F01BD7">
        <w:rPr>
          <w:rFonts w:ascii="Arial" w:hAnsi="Arial" w:cs="Arial"/>
          <w:sz w:val="24"/>
          <w:szCs w:val="24"/>
        </w:rPr>
        <w:t>, así como a la Contraloría del Consejo de la Judicatura del Poder Judicial del Estado</w:t>
      </w:r>
      <w:r w:rsidR="00B66CA0" w:rsidRPr="00F01BD7">
        <w:rPr>
          <w:rFonts w:ascii="Arial" w:hAnsi="Arial" w:cs="Arial"/>
          <w:sz w:val="24"/>
          <w:szCs w:val="24"/>
        </w:rPr>
        <w:t>, a fin de incluir las remisiones correspondientes a los acuerdos generales que se adopten</w:t>
      </w:r>
      <w:r w:rsidR="003A6A3F" w:rsidRPr="00F01BD7">
        <w:rPr>
          <w:rFonts w:ascii="Arial" w:hAnsi="Arial" w:cs="Arial"/>
          <w:sz w:val="24"/>
          <w:szCs w:val="24"/>
        </w:rPr>
        <w:t>;</w:t>
      </w:r>
      <w:r w:rsidR="002D527A" w:rsidRPr="00F01BD7">
        <w:rPr>
          <w:rFonts w:ascii="Arial" w:hAnsi="Arial" w:cs="Arial"/>
          <w:sz w:val="24"/>
          <w:szCs w:val="24"/>
        </w:rPr>
        <w:t xml:space="preserve"> </w:t>
      </w:r>
      <w:r w:rsidR="003A6A3F" w:rsidRPr="00F01BD7">
        <w:rPr>
          <w:rFonts w:ascii="Arial" w:hAnsi="Arial" w:cs="Arial"/>
          <w:sz w:val="24"/>
          <w:szCs w:val="24"/>
        </w:rPr>
        <w:t>de igual forma,</w:t>
      </w:r>
      <w:r w:rsidR="002D527A" w:rsidRPr="00F01BD7">
        <w:rPr>
          <w:rFonts w:ascii="Arial" w:hAnsi="Arial" w:cs="Arial"/>
          <w:sz w:val="24"/>
          <w:szCs w:val="24"/>
        </w:rPr>
        <w:t xml:space="preserve"> actualizar las referencias a la </w:t>
      </w:r>
      <w:r w:rsidR="001C3E4A" w:rsidRPr="00F01BD7">
        <w:rPr>
          <w:rFonts w:ascii="Arial" w:hAnsi="Arial" w:cs="Arial"/>
          <w:sz w:val="24"/>
          <w:szCs w:val="24"/>
        </w:rPr>
        <w:t xml:space="preserve">vigente </w:t>
      </w:r>
      <w:r w:rsidR="002D527A" w:rsidRPr="00F01BD7">
        <w:rPr>
          <w:rFonts w:ascii="Arial" w:hAnsi="Arial" w:cs="Arial"/>
          <w:sz w:val="24"/>
          <w:szCs w:val="24"/>
        </w:rPr>
        <w:t>Ley de Responsabilidades Administrativas del Estado de Yucatán, para lo cual se propone lo siguiente:</w:t>
      </w:r>
    </w:p>
    <w:tbl>
      <w:tblPr>
        <w:tblStyle w:val="Tablaconcuadrcula"/>
        <w:tblW w:w="0" w:type="auto"/>
        <w:tblLook w:val="04A0" w:firstRow="1" w:lastRow="0" w:firstColumn="1" w:lastColumn="0" w:noHBand="0" w:noVBand="1"/>
      </w:tblPr>
      <w:tblGrid>
        <w:gridCol w:w="4414"/>
        <w:gridCol w:w="4414"/>
      </w:tblGrid>
      <w:tr w:rsidR="002D527A" w:rsidRPr="00F01BD7" w14:paraId="08A6A293" w14:textId="77777777" w:rsidTr="00F758D5">
        <w:tc>
          <w:tcPr>
            <w:tcW w:w="4414" w:type="dxa"/>
            <w:shd w:val="clear" w:color="auto" w:fill="BFBFBF" w:themeFill="background1" w:themeFillShade="BF"/>
          </w:tcPr>
          <w:p w14:paraId="0398036C" w14:textId="77777777" w:rsidR="002D527A" w:rsidRPr="00F01BD7" w:rsidRDefault="002D527A" w:rsidP="00F758D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79C7FFA0" w14:textId="77777777" w:rsidR="002D527A" w:rsidRPr="00F01BD7" w:rsidRDefault="002D527A" w:rsidP="00F758D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2D527A" w:rsidRPr="00F01BD7" w14:paraId="1A3BEFB7" w14:textId="77777777" w:rsidTr="00F758D5">
        <w:tc>
          <w:tcPr>
            <w:tcW w:w="4414" w:type="dxa"/>
          </w:tcPr>
          <w:p w14:paraId="7BB7A835" w14:textId="77777777" w:rsidR="002D527A" w:rsidRPr="00F01BD7" w:rsidRDefault="002D527A" w:rsidP="00F758D5">
            <w:pPr>
              <w:autoSpaceDE w:val="0"/>
              <w:autoSpaceDN w:val="0"/>
              <w:adjustRightInd w:val="0"/>
              <w:jc w:val="both"/>
              <w:rPr>
                <w:rFonts w:asciiTheme="minorHAnsi" w:hAnsiTheme="minorHAnsi" w:cstheme="minorHAnsi"/>
                <w:b/>
              </w:rPr>
            </w:pPr>
            <w:r w:rsidRPr="00F01BD7">
              <w:rPr>
                <w:rFonts w:asciiTheme="minorHAnsi" w:hAnsiTheme="minorHAnsi" w:cstheme="minorHAnsi"/>
                <w:b/>
              </w:rPr>
              <w:t xml:space="preserve">Atribuciones </w:t>
            </w:r>
          </w:p>
          <w:p w14:paraId="4FBCEC0B" w14:textId="77777777" w:rsidR="002D527A" w:rsidRPr="00F01BD7" w:rsidRDefault="002D527A" w:rsidP="00F758D5">
            <w:pPr>
              <w:autoSpaceDE w:val="0"/>
              <w:autoSpaceDN w:val="0"/>
              <w:adjustRightInd w:val="0"/>
              <w:jc w:val="both"/>
              <w:rPr>
                <w:rFonts w:asciiTheme="minorHAnsi" w:hAnsiTheme="minorHAnsi" w:cstheme="minorHAnsi"/>
              </w:rPr>
            </w:pPr>
            <w:r w:rsidRPr="00F01BD7">
              <w:rPr>
                <w:rFonts w:asciiTheme="minorHAnsi" w:hAnsiTheme="minorHAnsi" w:cstheme="minorHAnsi"/>
                <w:b/>
              </w:rPr>
              <w:t>Artículo 30.-</w:t>
            </w:r>
            <w:r w:rsidRPr="00F01BD7">
              <w:rPr>
                <w:rFonts w:asciiTheme="minorHAnsi" w:hAnsiTheme="minorHAnsi" w:cstheme="minorHAnsi"/>
              </w:rPr>
              <w:t xml:space="preserve"> Son atribuciones del Pleno del Tribunal Superior de Justicia:</w:t>
            </w:r>
          </w:p>
          <w:p w14:paraId="1DB84654" w14:textId="6EDDDB84" w:rsidR="002D527A" w:rsidRPr="00F01BD7" w:rsidRDefault="002D527A" w:rsidP="00F758D5">
            <w:pPr>
              <w:autoSpaceDE w:val="0"/>
              <w:autoSpaceDN w:val="0"/>
              <w:adjustRightInd w:val="0"/>
              <w:jc w:val="both"/>
              <w:rPr>
                <w:rFonts w:asciiTheme="minorHAnsi" w:hAnsiTheme="minorHAnsi" w:cstheme="minorHAnsi"/>
                <w:b/>
              </w:rPr>
            </w:pPr>
            <w:r w:rsidRPr="00F01BD7">
              <w:rPr>
                <w:rFonts w:asciiTheme="minorHAnsi" w:hAnsiTheme="minorHAnsi" w:cstheme="minorHAnsi"/>
                <w:b/>
              </w:rPr>
              <w:t>I.</w:t>
            </w:r>
            <w:r w:rsidR="00645CD2" w:rsidRPr="00F01BD7">
              <w:rPr>
                <w:rFonts w:asciiTheme="minorHAnsi" w:hAnsiTheme="minorHAnsi" w:cstheme="minorHAnsi"/>
                <w:b/>
              </w:rPr>
              <w:t>-</w:t>
            </w:r>
            <w:r w:rsidRPr="00F01BD7">
              <w:rPr>
                <w:rFonts w:asciiTheme="minorHAnsi" w:hAnsiTheme="minorHAnsi" w:cstheme="minorHAnsi"/>
                <w:b/>
              </w:rPr>
              <w:t xml:space="preserve"> a la IX.</w:t>
            </w:r>
            <w:r w:rsidR="00645CD2" w:rsidRPr="00F01BD7">
              <w:rPr>
                <w:rFonts w:asciiTheme="minorHAnsi" w:hAnsiTheme="minorHAnsi" w:cstheme="minorHAnsi"/>
                <w:b/>
              </w:rPr>
              <w:t>-</w:t>
            </w:r>
            <w:r w:rsidRPr="00F01BD7">
              <w:rPr>
                <w:rFonts w:asciiTheme="minorHAnsi" w:hAnsiTheme="minorHAnsi" w:cstheme="minorHAnsi"/>
                <w:b/>
              </w:rPr>
              <w:t xml:space="preserve"> …</w:t>
            </w:r>
          </w:p>
          <w:p w14:paraId="416EC04F" w14:textId="77777777" w:rsidR="002D527A" w:rsidRPr="00F01BD7" w:rsidRDefault="002D527A" w:rsidP="00F758D5">
            <w:pPr>
              <w:autoSpaceDE w:val="0"/>
              <w:autoSpaceDN w:val="0"/>
              <w:adjustRightInd w:val="0"/>
              <w:jc w:val="both"/>
            </w:pPr>
            <w:r w:rsidRPr="00F01BD7">
              <w:rPr>
                <w:b/>
              </w:rPr>
              <w:t>X.-</w:t>
            </w:r>
            <w:r w:rsidRPr="00F01BD7">
              <w:t xml:space="preserve"> Resolver sobre nombramientos del personal del Tribunal Superior de Justicia del Estado, así como de las quejas administrativas relacionadas con éstos, o sobre las licencias que presenten;</w:t>
            </w:r>
          </w:p>
          <w:p w14:paraId="50D46E97" w14:textId="77777777" w:rsidR="002D527A" w:rsidRPr="00F01BD7" w:rsidRDefault="002D527A" w:rsidP="00F758D5">
            <w:pPr>
              <w:autoSpaceDE w:val="0"/>
              <w:autoSpaceDN w:val="0"/>
              <w:adjustRightInd w:val="0"/>
              <w:jc w:val="both"/>
            </w:pPr>
          </w:p>
          <w:p w14:paraId="00A3732C" w14:textId="60692EEE" w:rsidR="002D527A" w:rsidRPr="00F01BD7" w:rsidRDefault="002D527A" w:rsidP="00F758D5">
            <w:pPr>
              <w:autoSpaceDE w:val="0"/>
              <w:autoSpaceDN w:val="0"/>
              <w:adjustRightInd w:val="0"/>
              <w:jc w:val="both"/>
            </w:pPr>
          </w:p>
          <w:p w14:paraId="3E3A53DA" w14:textId="77777777" w:rsidR="00C824C2" w:rsidRPr="00F01BD7" w:rsidRDefault="00C824C2" w:rsidP="00F758D5">
            <w:pPr>
              <w:autoSpaceDE w:val="0"/>
              <w:autoSpaceDN w:val="0"/>
              <w:adjustRightInd w:val="0"/>
              <w:jc w:val="both"/>
            </w:pPr>
          </w:p>
          <w:p w14:paraId="19860A12" w14:textId="77777777" w:rsidR="002D527A" w:rsidRPr="00F01BD7" w:rsidRDefault="002D527A" w:rsidP="00F758D5">
            <w:pPr>
              <w:autoSpaceDE w:val="0"/>
              <w:autoSpaceDN w:val="0"/>
              <w:adjustRightInd w:val="0"/>
              <w:jc w:val="both"/>
              <w:rPr>
                <w:rFonts w:asciiTheme="minorHAnsi" w:hAnsiTheme="minorHAnsi" w:cstheme="minorHAnsi"/>
                <w:bCs/>
              </w:rPr>
            </w:pPr>
            <w:r w:rsidRPr="00F01BD7">
              <w:rPr>
                <w:rFonts w:asciiTheme="minorHAnsi" w:hAnsiTheme="minorHAnsi" w:cstheme="minorHAnsi"/>
                <w:b/>
                <w:bCs/>
              </w:rPr>
              <w:t xml:space="preserve"> XI. a la XXVII. …</w:t>
            </w:r>
          </w:p>
        </w:tc>
        <w:tc>
          <w:tcPr>
            <w:tcW w:w="4414" w:type="dxa"/>
          </w:tcPr>
          <w:p w14:paraId="463D1906" w14:textId="77777777" w:rsidR="002D527A" w:rsidRPr="00F01BD7" w:rsidRDefault="002D527A" w:rsidP="00F758D5">
            <w:pPr>
              <w:autoSpaceDE w:val="0"/>
              <w:autoSpaceDN w:val="0"/>
              <w:adjustRightInd w:val="0"/>
              <w:jc w:val="both"/>
              <w:rPr>
                <w:rFonts w:asciiTheme="minorHAnsi" w:hAnsiTheme="minorHAnsi" w:cstheme="minorHAnsi"/>
                <w:b/>
              </w:rPr>
            </w:pPr>
            <w:r w:rsidRPr="00F01BD7">
              <w:rPr>
                <w:rFonts w:asciiTheme="minorHAnsi" w:hAnsiTheme="minorHAnsi" w:cstheme="minorHAnsi"/>
                <w:b/>
              </w:rPr>
              <w:t xml:space="preserve">Atribuciones </w:t>
            </w:r>
          </w:p>
          <w:p w14:paraId="30F5E145" w14:textId="71C533B2" w:rsidR="002D527A" w:rsidRPr="00F01BD7" w:rsidRDefault="002D527A" w:rsidP="00F758D5">
            <w:pPr>
              <w:autoSpaceDE w:val="0"/>
              <w:autoSpaceDN w:val="0"/>
              <w:adjustRightInd w:val="0"/>
              <w:jc w:val="both"/>
              <w:rPr>
                <w:rFonts w:asciiTheme="minorHAnsi" w:hAnsiTheme="minorHAnsi" w:cstheme="minorHAnsi"/>
              </w:rPr>
            </w:pPr>
            <w:r w:rsidRPr="00F01BD7">
              <w:rPr>
                <w:rFonts w:asciiTheme="minorHAnsi" w:hAnsiTheme="minorHAnsi" w:cstheme="minorHAnsi"/>
                <w:b/>
              </w:rPr>
              <w:t>Artículo 30.-</w:t>
            </w:r>
            <w:r w:rsidRPr="00F01BD7">
              <w:rPr>
                <w:rFonts w:asciiTheme="minorHAnsi" w:hAnsiTheme="minorHAnsi" w:cstheme="minorHAnsi"/>
              </w:rPr>
              <w:t xml:space="preserve"> </w:t>
            </w:r>
            <w:r w:rsidR="00D077BD">
              <w:rPr>
                <w:rFonts w:asciiTheme="minorHAnsi" w:hAnsiTheme="minorHAnsi" w:cstheme="minorHAnsi"/>
              </w:rPr>
              <w:t>…</w:t>
            </w:r>
          </w:p>
          <w:p w14:paraId="504023FD" w14:textId="77777777" w:rsidR="00D077BD" w:rsidRDefault="00D077BD" w:rsidP="00F758D5">
            <w:pPr>
              <w:autoSpaceDE w:val="0"/>
              <w:autoSpaceDN w:val="0"/>
              <w:adjustRightInd w:val="0"/>
              <w:jc w:val="both"/>
              <w:rPr>
                <w:rFonts w:asciiTheme="minorHAnsi" w:hAnsiTheme="minorHAnsi" w:cstheme="minorHAnsi"/>
                <w:b/>
              </w:rPr>
            </w:pPr>
          </w:p>
          <w:p w14:paraId="63CFED61" w14:textId="355D1D77" w:rsidR="002D527A" w:rsidRPr="00F01BD7" w:rsidRDefault="002D527A" w:rsidP="00F758D5">
            <w:pPr>
              <w:autoSpaceDE w:val="0"/>
              <w:autoSpaceDN w:val="0"/>
              <w:adjustRightInd w:val="0"/>
              <w:jc w:val="both"/>
              <w:rPr>
                <w:rFonts w:asciiTheme="minorHAnsi" w:hAnsiTheme="minorHAnsi" w:cstheme="minorHAnsi"/>
                <w:b/>
              </w:rPr>
            </w:pPr>
            <w:r w:rsidRPr="00F01BD7">
              <w:rPr>
                <w:rFonts w:asciiTheme="minorHAnsi" w:hAnsiTheme="minorHAnsi" w:cstheme="minorHAnsi"/>
                <w:b/>
              </w:rPr>
              <w:t>I.</w:t>
            </w:r>
            <w:r w:rsidR="00645CD2" w:rsidRPr="00F01BD7">
              <w:rPr>
                <w:rFonts w:asciiTheme="minorHAnsi" w:hAnsiTheme="minorHAnsi" w:cstheme="minorHAnsi"/>
                <w:b/>
              </w:rPr>
              <w:t>-</w:t>
            </w:r>
            <w:r w:rsidRPr="00F01BD7">
              <w:rPr>
                <w:rFonts w:asciiTheme="minorHAnsi" w:hAnsiTheme="minorHAnsi" w:cstheme="minorHAnsi"/>
                <w:b/>
              </w:rPr>
              <w:t xml:space="preserve"> a la IX.</w:t>
            </w:r>
            <w:r w:rsidR="00645CD2" w:rsidRPr="00F01BD7">
              <w:rPr>
                <w:rFonts w:asciiTheme="minorHAnsi" w:hAnsiTheme="minorHAnsi" w:cstheme="minorHAnsi"/>
                <w:b/>
              </w:rPr>
              <w:t>-</w:t>
            </w:r>
            <w:r w:rsidRPr="00F01BD7">
              <w:rPr>
                <w:rFonts w:asciiTheme="minorHAnsi" w:hAnsiTheme="minorHAnsi" w:cstheme="minorHAnsi"/>
                <w:b/>
              </w:rPr>
              <w:t xml:space="preserve"> …</w:t>
            </w:r>
          </w:p>
          <w:p w14:paraId="3AD28FDC" w14:textId="4F31F58E" w:rsidR="002D527A" w:rsidRPr="00F01BD7" w:rsidRDefault="002D527A" w:rsidP="00F758D5">
            <w:pPr>
              <w:autoSpaceDE w:val="0"/>
              <w:autoSpaceDN w:val="0"/>
              <w:adjustRightInd w:val="0"/>
              <w:jc w:val="both"/>
            </w:pPr>
            <w:r w:rsidRPr="00F01BD7">
              <w:rPr>
                <w:b/>
              </w:rPr>
              <w:t>X.-</w:t>
            </w:r>
            <w:r w:rsidRPr="00F01BD7">
              <w:t xml:space="preserve"> Resolver sobre nombramientos del personal del Tribunal Superior de Justicia del Estado y de las solicitudes de licencia que se presenten; así como </w:t>
            </w:r>
            <w:r w:rsidRPr="00F01BD7">
              <w:rPr>
                <w:b/>
              </w:rPr>
              <w:t>conocer de l</w:t>
            </w:r>
            <w:r w:rsidR="00234BD0" w:rsidRPr="00F01BD7">
              <w:rPr>
                <w:b/>
              </w:rPr>
              <w:t>os asuntos de responsabilidad administrativa</w:t>
            </w:r>
            <w:r w:rsidRPr="00F01BD7">
              <w:rPr>
                <w:b/>
              </w:rPr>
              <w:t xml:space="preserve"> relacionad</w:t>
            </w:r>
            <w:r w:rsidR="00234BD0" w:rsidRPr="00F01BD7">
              <w:rPr>
                <w:b/>
              </w:rPr>
              <w:t>o</w:t>
            </w:r>
            <w:r w:rsidRPr="00F01BD7">
              <w:rPr>
                <w:b/>
              </w:rPr>
              <w:t>s</w:t>
            </w:r>
            <w:r w:rsidRPr="00F01BD7">
              <w:t xml:space="preserve"> </w:t>
            </w:r>
            <w:r w:rsidRPr="00F01BD7">
              <w:rPr>
                <w:b/>
              </w:rPr>
              <w:t>con las personas servidoras públicas del Tribunal</w:t>
            </w:r>
            <w:r w:rsidRPr="00F01BD7">
              <w:t>,</w:t>
            </w:r>
            <w:r w:rsidRPr="00F01BD7">
              <w:rPr>
                <w:b/>
              </w:rPr>
              <w:t xml:space="preserve"> en los términos que este órgano establezca mediante acuerdos generales</w:t>
            </w:r>
            <w:r w:rsidRPr="00F01BD7">
              <w:t>;</w:t>
            </w:r>
          </w:p>
          <w:p w14:paraId="3AE5BACC" w14:textId="77777777" w:rsidR="002D527A" w:rsidRPr="00F01BD7" w:rsidRDefault="002D527A" w:rsidP="00F758D5">
            <w:pPr>
              <w:widowControl w:val="0"/>
              <w:autoSpaceDE w:val="0"/>
              <w:autoSpaceDN w:val="0"/>
              <w:adjustRightInd w:val="0"/>
              <w:jc w:val="both"/>
              <w:outlineLvl w:val="0"/>
              <w:rPr>
                <w:rFonts w:asciiTheme="minorHAnsi" w:hAnsiTheme="minorHAnsi" w:cstheme="minorHAnsi"/>
                <w:bCs/>
              </w:rPr>
            </w:pPr>
            <w:r w:rsidRPr="00F01BD7">
              <w:rPr>
                <w:rFonts w:asciiTheme="minorHAnsi" w:hAnsiTheme="minorHAnsi" w:cstheme="minorHAnsi"/>
                <w:b/>
                <w:bCs/>
              </w:rPr>
              <w:t>XI. a la XXVII. …</w:t>
            </w:r>
          </w:p>
        </w:tc>
      </w:tr>
      <w:tr w:rsidR="002D527A" w:rsidRPr="00F01BD7" w14:paraId="10BB44E8" w14:textId="77777777" w:rsidTr="00F758D5">
        <w:tc>
          <w:tcPr>
            <w:tcW w:w="4414" w:type="dxa"/>
          </w:tcPr>
          <w:p w14:paraId="0867FD86" w14:textId="77777777" w:rsidR="002D527A" w:rsidRPr="00F01BD7" w:rsidRDefault="002D527A" w:rsidP="00F758D5">
            <w:pPr>
              <w:autoSpaceDE w:val="0"/>
              <w:autoSpaceDN w:val="0"/>
              <w:adjustRightInd w:val="0"/>
              <w:jc w:val="both"/>
              <w:rPr>
                <w:b/>
              </w:rPr>
            </w:pPr>
            <w:r w:rsidRPr="00F01BD7">
              <w:rPr>
                <w:b/>
              </w:rPr>
              <w:t xml:space="preserve">Atribuciones del Pleno del Consejo de la Judicatura. </w:t>
            </w:r>
          </w:p>
          <w:p w14:paraId="1875C072" w14:textId="77777777" w:rsidR="002D527A" w:rsidRPr="00F01BD7" w:rsidRDefault="002D527A" w:rsidP="00F758D5">
            <w:pPr>
              <w:autoSpaceDE w:val="0"/>
              <w:autoSpaceDN w:val="0"/>
              <w:adjustRightInd w:val="0"/>
              <w:jc w:val="both"/>
            </w:pPr>
            <w:r w:rsidRPr="00F01BD7">
              <w:rPr>
                <w:b/>
              </w:rPr>
              <w:t>Artículo 115.-</w:t>
            </w:r>
            <w:r w:rsidRPr="00F01BD7">
              <w:t xml:space="preserve"> El Pleno del Consejo tendrá las atribuciones siguientes:</w:t>
            </w:r>
          </w:p>
          <w:p w14:paraId="786482D1" w14:textId="2D8E6571" w:rsidR="002D527A" w:rsidRPr="00F01BD7" w:rsidRDefault="002D527A" w:rsidP="00F758D5">
            <w:pPr>
              <w:autoSpaceDE w:val="0"/>
              <w:autoSpaceDN w:val="0"/>
              <w:adjustRightInd w:val="0"/>
              <w:jc w:val="both"/>
              <w:rPr>
                <w:b/>
              </w:rPr>
            </w:pPr>
            <w:r w:rsidRPr="00F01BD7">
              <w:rPr>
                <w:b/>
              </w:rPr>
              <w:t>I.</w:t>
            </w:r>
            <w:r w:rsidR="00645CD2" w:rsidRPr="00F01BD7">
              <w:rPr>
                <w:b/>
              </w:rPr>
              <w:t>-</w:t>
            </w:r>
            <w:r w:rsidRPr="00F01BD7">
              <w:rPr>
                <w:b/>
              </w:rPr>
              <w:t xml:space="preserve"> a la XX.</w:t>
            </w:r>
            <w:r w:rsidR="00645CD2" w:rsidRPr="00F01BD7">
              <w:rPr>
                <w:b/>
              </w:rPr>
              <w:t>-</w:t>
            </w:r>
            <w:r w:rsidRPr="00F01BD7">
              <w:rPr>
                <w:b/>
              </w:rPr>
              <w:t xml:space="preserve"> …</w:t>
            </w:r>
          </w:p>
          <w:p w14:paraId="42FB8EFA" w14:textId="77777777" w:rsidR="002D527A" w:rsidRPr="00F01BD7" w:rsidRDefault="002D527A" w:rsidP="00F758D5">
            <w:pPr>
              <w:autoSpaceDE w:val="0"/>
              <w:autoSpaceDN w:val="0"/>
              <w:adjustRightInd w:val="0"/>
              <w:jc w:val="both"/>
              <w:rPr>
                <w:strike/>
              </w:rPr>
            </w:pPr>
            <w:r w:rsidRPr="00F01BD7">
              <w:rPr>
                <w:b/>
              </w:rPr>
              <w:t>XXI.-</w:t>
            </w:r>
            <w:r w:rsidRPr="00F01BD7">
              <w:t xml:space="preserve"> </w:t>
            </w:r>
            <w:r w:rsidRPr="00F01BD7">
              <w:rPr>
                <w:strike/>
              </w:rPr>
              <w:t>Investigar de oficio o a petición de parte, la conducta de los empleados y funcionarios públicos</w:t>
            </w:r>
            <w:r w:rsidRPr="00F01BD7">
              <w:t xml:space="preserve"> del Poder Judicial, con excepción del personal adscrito al Tribunal Superior de Justicia, </w:t>
            </w:r>
            <w:r w:rsidRPr="00F01BD7">
              <w:rPr>
                <w:strike/>
              </w:rPr>
              <w:t>en relación a hechos que puedan constituir irregularidades que transgredan cualquier disposición legal;</w:t>
            </w:r>
          </w:p>
          <w:p w14:paraId="33DF8780" w14:textId="1C158ACB" w:rsidR="002D527A" w:rsidRPr="00F01BD7" w:rsidRDefault="002D527A" w:rsidP="00F758D5">
            <w:pPr>
              <w:autoSpaceDE w:val="0"/>
              <w:autoSpaceDN w:val="0"/>
              <w:adjustRightInd w:val="0"/>
              <w:jc w:val="both"/>
              <w:rPr>
                <w:rFonts w:asciiTheme="minorHAnsi" w:hAnsiTheme="minorHAnsi" w:cstheme="minorHAnsi"/>
                <w:b/>
              </w:rPr>
            </w:pPr>
            <w:r w:rsidRPr="00F01BD7">
              <w:rPr>
                <w:rFonts w:asciiTheme="minorHAnsi" w:hAnsiTheme="minorHAnsi" w:cstheme="minorHAnsi"/>
                <w:b/>
              </w:rPr>
              <w:t>XXII.</w:t>
            </w:r>
            <w:r w:rsidR="00645CD2" w:rsidRPr="00F01BD7">
              <w:rPr>
                <w:rFonts w:asciiTheme="minorHAnsi" w:hAnsiTheme="minorHAnsi" w:cstheme="minorHAnsi"/>
                <w:b/>
              </w:rPr>
              <w:t>-</w:t>
            </w:r>
            <w:r w:rsidRPr="00F01BD7">
              <w:rPr>
                <w:rFonts w:asciiTheme="minorHAnsi" w:hAnsiTheme="minorHAnsi" w:cstheme="minorHAnsi"/>
                <w:b/>
              </w:rPr>
              <w:t xml:space="preserve"> a la XXXIV.</w:t>
            </w:r>
            <w:r w:rsidR="00645CD2" w:rsidRPr="00F01BD7">
              <w:rPr>
                <w:rFonts w:asciiTheme="minorHAnsi" w:hAnsiTheme="minorHAnsi" w:cstheme="minorHAnsi"/>
                <w:b/>
              </w:rPr>
              <w:t>-</w:t>
            </w:r>
            <w:r w:rsidRPr="00F01BD7">
              <w:rPr>
                <w:rFonts w:asciiTheme="minorHAnsi" w:hAnsiTheme="minorHAnsi" w:cstheme="minorHAnsi"/>
                <w:b/>
              </w:rPr>
              <w:t xml:space="preserve"> …</w:t>
            </w:r>
          </w:p>
        </w:tc>
        <w:tc>
          <w:tcPr>
            <w:tcW w:w="4414" w:type="dxa"/>
          </w:tcPr>
          <w:p w14:paraId="215E11D8" w14:textId="77777777" w:rsidR="002D527A" w:rsidRPr="00F01BD7" w:rsidRDefault="002D527A" w:rsidP="00F758D5">
            <w:pPr>
              <w:autoSpaceDE w:val="0"/>
              <w:autoSpaceDN w:val="0"/>
              <w:adjustRightInd w:val="0"/>
              <w:jc w:val="both"/>
              <w:rPr>
                <w:b/>
              </w:rPr>
            </w:pPr>
            <w:r w:rsidRPr="00F01BD7">
              <w:rPr>
                <w:b/>
              </w:rPr>
              <w:t xml:space="preserve">Atribuciones del Pleno del Consejo de la Judicatura. </w:t>
            </w:r>
          </w:p>
          <w:p w14:paraId="30DF44DD" w14:textId="795AAD43" w:rsidR="002D527A" w:rsidRPr="00F01BD7" w:rsidRDefault="002D527A" w:rsidP="00F758D5">
            <w:pPr>
              <w:autoSpaceDE w:val="0"/>
              <w:autoSpaceDN w:val="0"/>
              <w:adjustRightInd w:val="0"/>
              <w:jc w:val="both"/>
            </w:pPr>
            <w:r w:rsidRPr="00F01BD7">
              <w:rPr>
                <w:b/>
              </w:rPr>
              <w:t>Artículo 115.-</w:t>
            </w:r>
            <w:r w:rsidRPr="00F01BD7">
              <w:t xml:space="preserve"> </w:t>
            </w:r>
            <w:r w:rsidR="00D077BD">
              <w:t>…</w:t>
            </w:r>
          </w:p>
          <w:p w14:paraId="2982AD48" w14:textId="77777777" w:rsidR="00D077BD" w:rsidRDefault="00D077BD" w:rsidP="00F758D5">
            <w:pPr>
              <w:autoSpaceDE w:val="0"/>
              <w:autoSpaceDN w:val="0"/>
              <w:adjustRightInd w:val="0"/>
              <w:jc w:val="both"/>
              <w:rPr>
                <w:b/>
              </w:rPr>
            </w:pPr>
          </w:p>
          <w:p w14:paraId="0061B160" w14:textId="26B5DA41" w:rsidR="002D527A" w:rsidRPr="00F01BD7" w:rsidRDefault="002D527A" w:rsidP="00F758D5">
            <w:pPr>
              <w:autoSpaceDE w:val="0"/>
              <w:autoSpaceDN w:val="0"/>
              <w:adjustRightInd w:val="0"/>
              <w:jc w:val="both"/>
              <w:rPr>
                <w:b/>
              </w:rPr>
            </w:pPr>
            <w:r w:rsidRPr="00F01BD7">
              <w:rPr>
                <w:b/>
              </w:rPr>
              <w:t>I.</w:t>
            </w:r>
            <w:r w:rsidR="00645CD2" w:rsidRPr="00F01BD7">
              <w:rPr>
                <w:b/>
              </w:rPr>
              <w:t>-</w:t>
            </w:r>
            <w:r w:rsidRPr="00F01BD7">
              <w:rPr>
                <w:b/>
              </w:rPr>
              <w:t xml:space="preserve"> a la XX.</w:t>
            </w:r>
            <w:r w:rsidR="00645CD2" w:rsidRPr="00F01BD7">
              <w:rPr>
                <w:b/>
              </w:rPr>
              <w:t>-</w:t>
            </w:r>
            <w:r w:rsidRPr="00F01BD7">
              <w:rPr>
                <w:b/>
              </w:rPr>
              <w:t xml:space="preserve"> …</w:t>
            </w:r>
          </w:p>
          <w:p w14:paraId="3EDE503F" w14:textId="3B86DC5F" w:rsidR="002D527A" w:rsidRPr="00F01BD7" w:rsidRDefault="002D527A" w:rsidP="00F758D5">
            <w:pPr>
              <w:autoSpaceDE w:val="0"/>
              <w:autoSpaceDN w:val="0"/>
              <w:adjustRightInd w:val="0"/>
              <w:jc w:val="both"/>
            </w:pPr>
            <w:r w:rsidRPr="00F01BD7">
              <w:rPr>
                <w:b/>
              </w:rPr>
              <w:t>XXI.-</w:t>
            </w:r>
            <w:r w:rsidRPr="00F01BD7">
              <w:t xml:space="preserve"> </w:t>
            </w:r>
            <w:r w:rsidRPr="00F01BD7">
              <w:rPr>
                <w:b/>
              </w:rPr>
              <w:t xml:space="preserve">Conocer </w:t>
            </w:r>
            <w:r w:rsidR="00234BD0" w:rsidRPr="00F01BD7">
              <w:rPr>
                <w:b/>
              </w:rPr>
              <w:t>de los asuntos de responsabilidad administrativa relacionados</w:t>
            </w:r>
            <w:r w:rsidR="00234BD0" w:rsidRPr="00F01BD7">
              <w:t xml:space="preserve"> </w:t>
            </w:r>
            <w:r w:rsidRPr="00F01BD7">
              <w:rPr>
                <w:b/>
              </w:rPr>
              <w:t xml:space="preserve">con las personas servidoras públicas del Poder Judicial, </w:t>
            </w:r>
            <w:r w:rsidRPr="00F01BD7">
              <w:t>con excepción del personal adscrito al Tribunal Superior de Justicia,</w:t>
            </w:r>
            <w:r w:rsidRPr="00F01BD7">
              <w:rPr>
                <w:b/>
              </w:rPr>
              <w:t xml:space="preserve"> en los términos que </w:t>
            </w:r>
            <w:r w:rsidR="00DA6A49" w:rsidRPr="00F01BD7">
              <w:rPr>
                <w:b/>
              </w:rPr>
              <w:t>el Pleno del Consejo</w:t>
            </w:r>
            <w:r w:rsidRPr="00F01BD7">
              <w:rPr>
                <w:b/>
              </w:rPr>
              <w:t xml:space="preserve"> establezca mediante acuerdos generales</w:t>
            </w:r>
            <w:r w:rsidRPr="00F01BD7">
              <w:t>;</w:t>
            </w:r>
          </w:p>
          <w:p w14:paraId="22757FF9" w14:textId="4D74F33A" w:rsidR="002D527A" w:rsidRPr="00F01BD7" w:rsidRDefault="002D527A" w:rsidP="00F758D5">
            <w:pPr>
              <w:autoSpaceDE w:val="0"/>
              <w:autoSpaceDN w:val="0"/>
              <w:adjustRightInd w:val="0"/>
              <w:jc w:val="both"/>
              <w:rPr>
                <w:rFonts w:asciiTheme="minorHAnsi" w:hAnsiTheme="minorHAnsi" w:cstheme="minorHAnsi"/>
                <w:b/>
              </w:rPr>
            </w:pPr>
            <w:r w:rsidRPr="00F01BD7">
              <w:rPr>
                <w:rFonts w:asciiTheme="minorHAnsi" w:hAnsiTheme="minorHAnsi" w:cstheme="minorHAnsi"/>
                <w:b/>
              </w:rPr>
              <w:t>XXII.</w:t>
            </w:r>
            <w:r w:rsidR="00645CD2" w:rsidRPr="00F01BD7">
              <w:rPr>
                <w:rFonts w:asciiTheme="minorHAnsi" w:hAnsiTheme="minorHAnsi" w:cstheme="minorHAnsi"/>
                <w:b/>
              </w:rPr>
              <w:t>-</w:t>
            </w:r>
            <w:r w:rsidRPr="00F01BD7">
              <w:rPr>
                <w:rFonts w:asciiTheme="minorHAnsi" w:hAnsiTheme="minorHAnsi" w:cstheme="minorHAnsi"/>
                <w:b/>
              </w:rPr>
              <w:t xml:space="preserve"> a la XXXIV.</w:t>
            </w:r>
            <w:r w:rsidR="00645CD2" w:rsidRPr="00F01BD7">
              <w:rPr>
                <w:rFonts w:asciiTheme="minorHAnsi" w:hAnsiTheme="minorHAnsi" w:cstheme="minorHAnsi"/>
                <w:b/>
              </w:rPr>
              <w:t>-</w:t>
            </w:r>
            <w:r w:rsidRPr="00F01BD7">
              <w:rPr>
                <w:rFonts w:asciiTheme="minorHAnsi" w:hAnsiTheme="minorHAnsi" w:cstheme="minorHAnsi"/>
                <w:b/>
              </w:rPr>
              <w:t xml:space="preserve"> …</w:t>
            </w:r>
          </w:p>
        </w:tc>
      </w:tr>
      <w:tr w:rsidR="002D527A" w:rsidRPr="00F01BD7" w14:paraId="27FBE457" w14:textId="77777777" w:rsidTr="00F758D5">
        <w:tc>
          <w:tcPr>
            <w:tcW w:w="4414" w:type="dxa"/>
          </w:tcPr>
          <w:p w14:paraId="7B4F3CC3" w14:textId="77777777" w:rsidR="002D527A" w:rsidRPr="00F01BD7" w:rsidRDefault="002D527A" w:rsidP="00F758D5">
            <w:pPr>
              <w:autoSpaceDE w:val="0"/>
              <w:autoSpaceDN w:val="0"/>
              <w:adjustRightInd w:val="0"/>
              <w:jc w:val="both"/>
              <w:rPr>
                <w:b/>
              </w:rPr>
            </w:pPr>
            <w:r w:rsidRPr="00F01BD7">
              <w:rPr>
                <w:b/>
              </w:rPr>
              <w:t xml:space="preserve">Atribuciones </w:t>
            </w:r>
          </w:p>
          <w:p w14:paraId="29DB05CB" w14:textId="77777777" w:rsidR="002D527A" w:rsidRPr="00F01BD7" w:rsidRDefault="002D527A" w:rsidP="00F758D5">
            <w:pPr>
              <w:autoSpaceDE w:val="0"/>
              <w:autoSpaceDN w:val="0"/>
              <w:adjustRightInd w:val="0"/>
              <w:jc w:val="both"/>
            </w:pPr>
            <w:r w:rsidRPr="00F01BD7">
              <w:rPr>
                <w:b/>
              </w:rPr>
              <w:t>Artículo 156.-</w:t>
            </w:r>
            <w:r w:rsidRPr="00F01BD7">
              <w:t xml:space="preserve"> La contraloría tendrá las siguientes atribuciones:</w:t>
            </w:r>
          </w:p>
          <w:p w14:paraId="527A0773" w14:textId="271A9573" w:rsidR="002D527A" w:rsidRPr="00F01BD7" w:rsidRDefault="002D527A" w:rsidP="00F758D5">
            <w:pPr>
              <w:autoSpaceDE w:val="0"/>
              <w:autoSpaceDN w:val="0"/>
              <w:adjustRightInd w:val="0"/>
              <w:jc w:val="both"/>
              <w:rPr>
                <w:b/>
              </w:rPr>
            </w:pPr>
            <w:r w:rsidRPr="00F01BD7">
              <w:rPr>
                <w:b/>
              </w:rPr>
              <w:t>I</w:t>
            </w:r>
            <w:r w:rsidR="00F1414B" w:rsidRPr="00F01BD7">
              <w:rPr>
                <w:b/>
              </w:rPr>
              <w:t>.</w:t>
            </w:r>
            <w:r w:rsidR="00645CD2" w:rsidRPr="00F01BD7">
              <w:rPr>
                <w:b/>
              </w:rPr>
              <w:t>-</w:t>
            </w:r>
            <w:r w:rsidRPr="00F01BD7">
              <w:rPr>
                <w:b/>
              </w:rPr>
              <w:t xml:space="preserve"> a la VIII.</w:t>
            </w:r>
            <w:r w:rsidR="00645CD2" w:rsidRPr="00F01BD7">
              <w:rPr>
                <w:b/>
              </w:rPr>
              <w:t>-</w:t>
            </w:r>
            <w:r w:rsidRPr="00F01BD7">
              <w:rPr>
                <w:b/>
              </w:rPr>
              <w:t xml:space="preserve"> …</w:t>
            </w:r>
          </w:p>
          <w:p w14:paraId="2E7CA44A" w14:textId="028DB454" w:rsidR="002D527A" w:rsidRPr="00F01BD7" w:rsidRDefault="002D527A" w:rsidP="00F758D5">
            <w:pPr>
              <w:autoSpaceDE w:val="0"/>
              <w:autoSpaceDN w:val="0"/>
              <w:adjustRightInd w:val="0"/>
              <w:jc w:val="both"/>
              <w:rPr>
                <w:strike/>
              </w:rPr>
            </w:pPr>
            <w:r w:rsidRPr="00F01BD7">
              <w:rPr>
                <w:b/>
              </w:rPr>
              <w:t>IX.-</w:t>
            </w:r>
            <w:r w:rsidRPr="00F01BD7">
              <w:t xml:space="preserve"> Conocer y resolver los procedimientos de responsabilidad administrativa de </w:t>
            </w:r>
            <w:r w:rsidRPr="00F01BD7">
              <w:rPr>
                <w:strike/>
              </w:rPr>
              <w:t>los servidores públicos</w:t>
            </w:r>
            <w:r w:rsidRPr="00F01BD7">
              <w:t xml:space="preserve"> del Poder Judicial, imponer, en su caso, y ejecutar las sanciones conforme a las previsiones de esta Ley y de la Ley de </w:t>
            </w:r>
            <w:r w:rsidRPr="00F01BD7">
              <w:lastRenderedPageBreak/>
              <w:t xml:space="preserve">Responsabilidades </w:t>
            </w:r>
            <w:r w:rsidRPr="00F01BD7">
              <w:rPr>
                <w:strike/>
              </w:rPr>
              <w:t>de los Servidores Públicos del Estado de Yucatán;</w:t>
            </w:r>
          </w:p>
          <w:p w14:paraId="7EB778BB" w14:textId="65C919DA" w:rsidR="002D527A" w:rsidRPr="00F01BD7" w:rsidRDefault="002D527A" w:rsidP="00F758D5">
            <w:pPr>
              <w:autoSpaceDE w:val="0"/>
              <w:autoSpaceDN w:val="0"/>
              <w:adjustRightInd w:val="0"/>
              <w:jc w:val="both"/>
              <w:rPr>
                <w:b/>
              </w:rPr>
            </w:pPr>
            <w:r w:rsidRPr="00F01BD7">
              <w:rPr>
                <w:b/>
              </w:rPr>
              <w:t>X.</w:t>
            </w:r>
            <w:r w:rsidR="00645CD2" w:rsidRPr="00F01BD7">
              <w:rPr>
                <w:b/>
              </w:rPr>
              <w:t>-</w:t>
            </w:r>
            <w:r w:rsidRPr="00F01BD7">
              <w:rPr>
                <w:b/>
              </w:rPr>
              <w:t xml:space="preserve"> a la XII.</w:t>
            </w:r>
            <w:r w:rsidR="00645CD2" w:rsidRPr="00F01BD7">
              <w:rPr>
                <w:b/>
              </w:rPr>
              <w:t>-</w:t>
            </w:r>
            <w:r w:rsidRPr="00F01BD7">
              <w:rPr>
                <w:b/>
              </w:rPr>
              <w:t xml:space="preserve"> …</w:t>
            </w:r>
          </w:p>
        </w:tc>
        <w:tc>
          <w:tcPr>
            <w:tcW w:w="4414" w:type="dxa"/>
          </w:tcPr>
          <w:p w14:paraId="5F9F9392" w14:textId="77777777" w:rsidR="002D527A" w:rsidRPr="00F01BD7" w:rsidRDefault="002D527A" w:rsidP="00F758D5">
            <w:pPr>
              <w:autoSpaceDE w:val="0"/>
              <w:autoSpaceDN w:val="0"/>
              <w:adjustRightInd w:val="0"/>
              <w:jc w:val="both"/>
              <w:rPr>
                <w:b/>
              </w:rPr>
            </w:pPr>
            <w:r w:rsidRPr="00F01BD7">
              <w:rPr>
                <w:b/>
              </w:rPr>
              <w:lastRenderedPageBreak/>
              <w:t xml:space="preserve">Atribuciones </w:t>
            </w:r>
          </w:p>
          <w:p w14:paraId="07ED28C6" w14:textId="50139A5E" w:rsidR="002D527A" w:rsidRPr="00F01BD7" w:rsidRDefault="002D527A" w:rsidP="00F758D5">
            <w:pPr>
              <w:autoSpaceDE w:val="0"/>
              <w:autoSpaceDN w:val="0"/>
              <w:adjustRightInd w:val="0"/>
              <w:jc w:val="both"/>
            </w:pPr>
            <w:r w:rsidRPr="00F01BD7">
              <w:rPr>
                <w:b/>
              </w:rPr>
              <w:t>Artículo 156.-</w:t>
            </w:r>
            <w:r w:rsidRPr="00F01BD7">
              <w:t xml:space="preserve"> </w:t>
            </w:r>
            <w:r w:rsidR="00D077BD">
              <w:t>…</w:t>
            </w:r>
          </w:p>
          <w:p w14:paraId="33742299" w14:textId="77777777" w:rsidR="00D077BD" w:rsidRDefault="00D077BD" w:rsidP="00F758D5">
            <w:pPr>
              <w:autoSpaceDE w:val="0"/>
              <w:autoSpaceDN w:val="0"/>
              <w:adjustRightInd w:val="0"/>
              <w:jc w:val="both"/>
              <w:rPr>
                <w:b/>
              </w:rPr>
            </w:pPr>
          </w:p>
          <w:p w14:paraId="3041FA83" w14:textId="1B15EEBA" w:rsidR="002D527A" w:rsidRPr="00F01BD7" w:rsidRDefault="002D527A" w:rsidP="00F758D5">
            <w:pPr>
              <w:autoSpaceDE w:val="0"/>
              <w:autoSpaceDN w:val="0"/>
              <w:adjustRightInd w:val="0"/>
              <w:jc w:val="both"/>
              <w:rPr>
                <w:b/>
              </w:rPr>
            </w:pPr>
            <w:r w:rsidRPr="00F01BD7">
              <w:rPr>
                <w:b/>
              </w:rPr>
              <w:t>I</w:t>
            </w:r>
            <w:r w:rsidR="00F1414B" w:rsidRPr="00F01BD7">
              <w:rPr>
                <w:b/>
              </w:rPr>
              <w:t>.</w:t>
            </w:r>
            <w:r w:rsidR="00645CD2" w:rsidRPr="00F01BD7">
              <w:rPr>
                <w:b/>
              </w:rPr>
              <w:t>-</w:t>
            </w:r>
            <w:r w:rsidRPr="00F01BD7">
              <w:rPr>
                <w:b/>
              </w:rPr>
              <w:t xml:space="preserve"> a la VIII.</w:t>
            </w:r>
            <w:r w:rsidR="00645CD2" w:rsidRPr="00F01BD7">
              <w:rPr>
                <w:b/>
              </w:rPr>
              <w:t>-</w:t>
            </w:r>
            <w:r w:rsidRPr="00F01BD7">
              <w:rPr>
                <w:b/>
              </w:rPr>
              <w:t xml:space="preserve"> …</w:t>
            </w:r>
          </w:p>
          <w:p w14:paraId="6E345179" w14:textId="2B6D8A92" w:rsidR="002D527A" w:rsidRPr="00F01BD7" w:rsidRDefault="002D527A" w:rsidP="00F758D5">
            <w:pPr>
              <w:autoSpaceDE w:val="0"/>
              <w:autoSpaceDN w:val="0"/>
              <w:adjustRightInd w:val="0"/>
              <w:jc w:val="both"/>
            </w:pPr>
            <w:r w:rsidRPr="00F01BD7">
              <w:rPr>
                <w:b/>
              </w:rPr>
              <w:t>IX.-</w:t>
            </w:r>
            <w:r w:rsidRPr="00F01BD7">
              <w:t xml:space="preserve"> Conocer y resolver los procedimientos de responsabilidad administrativa de </w:t>
            </w:r>
            <w:r w:rsidR="003F380D" w:rsidRPr="00F01BD7">
              <w:rPr>
                <w:b/>
              </w:rPr>
              <w:t>las personas</w:t>
            </w:r>
            <w:r w:rsidRPr="00F01BD7">
              <w:rPr>
                <w:b/>
              </w:rPr>
              <w:t xml:space="preserve"> servidor</w:t>
            </w:r>
            <w:r w:rsidR="003F380D" w:rsidRPr="00F01BD7">
              <w:rPr>
                <w:b/>
              </w:rPr>
              <w:t>a</w:t>
            </w:r>
            <w:r w:rsidRPr="00F01BD7">
              <w:rPr>
                <w:b/>
              </w:rPr>
              <w:t>s públic</w:t>
            </w:r>
            <w:r w:rsidR="003F380D" w:rsidRPr="00F01BD7">
              <w:rPr>
                <w:b/>
              </w:rPr>
              <w:t>a</w:t>
            </w:r>
            <w:r w:rsidRPr="00F01BD7">
              <w:rPr>
                <w:b/>
              </w:rPr>
              <w:t>s</w:t>
            </w:r>
            <w:r w:rsidRPr="00F01BD7">
              <w:t xml:space="preserve"> del Poder Judicial, imponer, en su caso, y ejecutar las sanciones conforme a las previsiones de esta Ley, de la Ley de Responsabilidades </w:t>
            </w:r>
            <w:r w:rsidRPr="00F01BD7">
              <w:rPr>
                <w:b/>
              </w:rPr>
              <w:t xml:space="preserve">Administrativas del </w:t>
            </w:r>
            <w:r w:rsidRPr="00F01BD7">
              <w:rPr>
                <w:b/>
              </w:rPr>
              <w:lastRenderedPageBreak/>
              <w:t>Estado de Yucatán y los acuerdos generales que establezca el Pleno del Consejo</w:t>
            </w:r>
            <w:r w:rsidRPr="00F01BD7">
              <w:t>;</w:t>
            </w:r>
          </w:p>
          <w:p w14:paraId="68267FA6" w14:textId="486C7D63" w:rsidR="002D527A" w:rsidRPr="00F01BD7" w:rsidRDefault="002D527A" w:rsidP="00F758D5">
            <w:pPr>
              <w:autoSpaceDE w:val="0"/>
              <w:autoSpaceDN w:val="0"/>
              <w:adjustRightInd w:val="0"/>
              <w:jc w:val="both"/>
              <w:rPr>
                <w:b/>
              </w:rPr>
            </w:pPr>
            <w:r w:rsidRPr="00F01BD7">
              <w:rPr>
                <w:b/>
              </w:rPr>
              <w:t>X.</w:t>
            </w:r>
            <w:r w:rsidR="00645CD2" w:rsidRPr="00F01BD7">
              <w:rPr>
                <w:b/>
              </w:rPr>
              <w:t>-</w:t>
            </w:r>
            <w:r w:rsidRPr="00F01BD7">
              <w:rPr>
                <w:b/>
              </w:rPr>
              <w:t xml:space="preserve"> a la XII.</w:t>
            </w:r>
            <w:r w:rsidR="00645CD2" w:rsidRPr="00F01BD7">
              <w:rPr>
                <w:b/>
              </w:rPr>
              <w:t>-</w:t>
            </w:r>
            <w:r w:rsidRPr="00F01BD7">
              <w:rPr>
                <w:b/>
              </w:rPr>
              <w:t xml:space="preserve"> …</w:t>
            </w:r>
          </w:p>
        </w:tc>
      </w:tr>
      <w:tr w:rsidR="002D527A" w:rsidRPr="00F01BD7" w14:paraId="3342DA60" w14:textId="77777777" w:rsidTr="00F758D5">
        <w:tc>
          <w:tcPr>
            <w:tcW w:w="4414" w:type="dxa"/>
          </w:tcPr>
          <w:p w14:paraId="057399B4" w14:textId="77777777" w:rsidR="002D527A" w:rsidRPr="00F01BD7" w:rsidRDefault="002D527A" w:rsidP="00F758D5">
            <w:pPr>
              <w:autoSpaceDE w:val="0"/>
              <w:autoSpaceDN w:val="0"/>
              <w:adjustRightInd w:val="0"/>
              <w:jc w:val="both"/>
              <w:rPr>
                <w:b/>
              </w:rPr>
            </w:pPr>
            <w:r w:rsidRPr="00F01BD7">
              <w:rPr>
                <w:b/>
              </w:rPr>
              <w:lastRenderedPageBreak/>
              <w:t>Causales específicas de responsabilidad</w:t>
            </w:r>
          </w:p>
          <w:p w14:paraId="3EDC356E" w14:textId="77777777" w:rsidR="002D527A" w:rsidRPr="00F01BD7" w:rsidRDefault="002D527A" w:rsidP="00F758D5">
            <w:pPr>
              <w:autoSpaceDE w:val="0"/>
              <w:autoSpaceDN w:val="0"/>
              <w:adjustRightInd w:val="0"/>
              <w:jc w:val="both"/>
            </w:pPr>
            <w:r w:rsidRPr="00F01BD7">
              <w:rPr>
                <w:b/>
              </w:rPr>
              <w:t>Artículo 186.-</w:t>
            </w:r>
            <w:r w:rsidRPr="00F01BD7">
              <w:t xml:space="preserve"> Con independencia de lo establecido en la Ley de Responsabilidades </w:t>
            </w:r>
            <w:r w:rsidRPr="00F01BD7">
              <w:rPr>
                <w:strike/>
              </w:rPr>
              <w:t>de los Servidores Públicos del Estado,</w:t>
            </w:r>
            <w:r w:rsidRPr="00F01BD7">
              <w:t xml:space="preserve"> para </w:t>
            </w:r>
            <w:r w:rsidRPr="00F01BD7">
              <w:rPr>
                <w:strike/>
              </w:rPr>
              <w:t>los funcionarios y empleados</w:t>
            </w:r>
            <w:r w:rsidRPr="00F01BD7">
              <w:t xml:space="preserve"> del Poder Judicial son causas de responsabilidad:</w:t>
            </w:r>
          </w:p>
          <w:p w14:paraId="20FA88CA" w14:textId="77777777" w:rsidR="002D527A" w:rsidRPr="00F01BD7" w:rsidRDefault="002D527A" w:rsidP="00F758D5">
            <w:pPr>
              <w:autoSpaceDE w:val="0"/>
              <w:autoSpaceDN w:val="0"/>
              <w:adjustRightInd w:val="0"/>
              <w:jc w:val="both"/>
            </w:pPr>
            <w:r w:rsidRPr="00F01BD7">
              <w:rPr>
                <w:b/>
              </w:rPr>
              <w:t>I.-</w:t>
            </w:r>
            <w:r w:rsidRPr="00F01BD7">
              <w:t xml:space="preserve"> Faltar sin causa justificada al lugar de su adscripción; llegar tarde o no permanecer en el despacho todo el tiempo establecido por la Ley; </w:t>
            </w:r>
          </w:p>
          <w:p w14:paraId="465E8054" w14:textId="77777777" w:rsidR="002D527A" w:rsidRPr="00F01BD7" w:rsidRDefault="002D527A" w:rsidP="00F758D5">
            <w:pPr>
              <w:autoSpaceDE w:val="0"/>
              <w:autoSpaceDN w:val="0"/>
              <w:adjustRightInd w:val="0"/>
              <w:jc w:val="both"/>
            </w:pPr>
            <w:r w:rsidRPr="00F01BD7">
              <w:rPr>
                <w:b/>
              </w:rPr>
              <w:t>II.-</w:t>
            </w:r>
            <w:r w:rsidRPr="00F01BD7">
              <w:t xml:space="preserve"> Sacar, en los casos en que la Ley no lo autorice expresamente, los expedientes del recinto en el que desempeñen su cargo y tratar fuera de él los asuntos que ahí se tramitan; </w:t>
            </w:r>
          </w:p>
          <w:p w14:paraId="326DF347" w14:textId="77777777" w:rsidR="002D527A" w:rsidRPr="00F01BD7" w:rsidRDefault="002D527A" w:rsidP="00F758D5">
            <w:pPr>
              <w:autoSpaceDE w:val="0"/>
              <w:autoSpaceDN w:val="0"/>
              <w:adjustRightInd w:val="0"/>
              <w:jc w:val="both"/>
            </w:pPr>
            <w:r w:rsidRPr="00F01BD7">
              <w:rPr>
                <w:b/>
              </w:rPr>
              <w:t>III.-</w:t>
            </w:r>
            <w:r w:rsidRPr="00F01BD7">
              <w:t xml:space="preserve"> No depositar en la unidad administrativa que corresponda los fondos que reciban con motivo de los asuntos, en términos de la legislación aplicable; </w:t>
            </w:r>
          </w:p>
          <w:p w14:paraId="3F1ABFB0" w14:textId="77777777" w:rsidR="002D527A" w:rsidRPr="00F01BD7" w:rsidRDefault="002D527A" w:rsidP="00F758D5">
            <w:pPr>
              <w:autoSpaceDE w:val="0"/>
              <w:autoSpaceDN w:val="0"/>
              <w:adjustRightInd w:val="0"/>
              <w:jc w:val="both"/>
              <w:rPr>
                <w:b/>
              </w:rPr>
            </w:pPr>
            <w:r w:rsidRPr="00F01BD7">
              <w:rPr>
                <w:b/>
              </w:rPr>
              <w:t>IV.-</w:t>
            </w:r>
            <w:r w:rsidRPr="00F01BD7">
              <w:t xml:space="preserve"> Las demás expresamente determinadas en las leyes.</w:t>
            </w:r>
          </w:p>
        </w:tc>
        <w:tc>
          <w:tcPr>
            <w:tcW w:w="4414" w:type="dxa"/>
          </w:tcPr>
          <w:p w14:paraId="00389510" w14:textId="77777777" w:rsidR="002D527A" w:rsidRPr="00F01BD7" w:rsidRDefault="002D527A" w:rsidP="00F758D5">
            <w:pPr>
              <w:autoSpaceDE w:val="0"/>
              <w:autoSpaceDN w:val="0"/>
              <w:adjustRightInd w:val="0"/>
              <w:jc w:val="both"/>
              <w:rPr>
                <w:b/>
              </w:rPr>
            </w:pPr>
            <w:r w:rsidRPr="00F01BD7">
              <w:rPr>
                <w:b/>
              </w:rPr>
              <w:t>Causales específicas de responsabilidad</w:t>
            </w:r>
          </w:p>
          <w:p w14:paraId="15BB3D4A" w14:textId="701EA138" w:rsidR="002D527A" w:rsidRPr="00F01BD7" w:rsidRDefault="002D527A" w:rsidP="00F758D5">
            <w:pPr>
              <w:autoSpaceDE w:val="0"/>
              <w:autoSpaceDN w:val="0"/>
              <w:adjustRightInd w:val="0"/>
              <w:jc w:val="both"/>
            </w:pPr>
            <w:r w:rsidRPr="00F01BD7">
              <w:rPr>
                <w:b/>
              </w:rPr>
              <w:t>Artículo 186.-</w:t>
            </w:r>
            <w:r w:rsidRPr="00F01BD7">
              <w:t xml:space="preserve"> Con independencia de lo establecido en la Ley de Responsabilidades </w:t>
            </w:r>
            <w:r w:rsidRPr="00F01BD7">
              <w:rPr>
                <w:b/>
              </w:rPr>
              <w:t>Administrativas del Estado de Yucatán,</w:t>
            </w:r>
            <w:r w:rsidRPr="00F01BD7">
              <w:t xml:space="preserve"> para </w:t>
            </w:r>
            <w:r w:rsidRPr="00F01BD7">
              <w:rPr>
                <w:b/>
              </w:rPr>
              <w:t>l</w:t>
            </w:r>
            <w:r w:rsidR="00DD2C2C" w:rsidRPr="00F01BD7">
              <w:rPr>
                <w:b/>
              </w:rPr>
              <w:t>as personas</w:t>
            </w:r>
            <w:r w:rsidRPr="00F01BD7">
              <w:rPr>
                <w:b/>
              </w:rPr>
              <w:t xml:space="preserve"> funcionari</w:t>
            </w:r>
            <w:r w:rsidR="00DD2C2C" w:rsidRPr="00F01BD7">
              <w:rPr>
                <w:b/>
              </w:rPr>
              <w:t>a</w:t>
            </w:r>
            <w:r w:rsidRPr="00F01BD7">
              <w:rPr>
                <w:b/>
              </w:rPr>
              <w:t>s y emplead</w:t>
            </w:r>
            <w:r w:rsidR="00DD2C2C" w:rsidRPr="00F01BD7">
              <w:rPr>
                <w:b/>
              </w:rPr>
              <w:t>a</w:t>
            </w:r>
            <w:r w:rsidRPr="00F01BD7">
              <w:rPr>
                <w:b/>
              </w:rPr>
              <w:t>s</w:t>
            </w:r>
            <w:r w:rsidRPr="00F01BD7">
              <w:t xml:space="preserve"> del Poder Judicial son causas de responsabilidad:</w:t>
            </w:r>
          </w:p>
          <w:p w14:paraId="4A148CF8" w14:textId="476976FE" w:rsidR="002D527A" w:rsidRPr="00F01BD7" w:rsidRDefault="002D527A" w:rsidP="00F758D5">
            <w:pPr>
              <w:autoSpaceDE w:val="0"/>
              <w:autoSpaceDN w:val="0"/>
              <w:adjustRightInd w:val="0"/>
              <w:jc w:val="both"/>
              <w:rPr>
                <w:b/>
              </w:rPr>
            </w:pPr>
            <w:r w:rsidRPr="00F01BD7">
              <w:rPr>
                <w:b/>
              </w:rPr>
              <w:t>I.</w:t>
            </w:r>
            <w:r w:rsidR="00645CD2" w:rsidRPr="00F01BD7">
              <w:rPr>
                <w:b/>
              </w:rPr>
              <w:t>-</w:t>
            </w:r>
            <w:r w:rsidRPr="00F01BD7">
              <w:rPr>
                <w:b/>
              </w:rPr>
              <w:t xml:space="preserve"> a la IV.</w:t>
            </w:r>
            <w:r w:rsidR="00645CD2" w:rsidRPr="00F01BD7">
              <w:rPr>
                <w:b/>
              </w:rPr>
              <w:t>-</w:t>
            </w:r>
            <w:r w:rsidRPr="00F01BD7">
              <w:rPr>
                <w:b/>
              </w:rPr>
              <w:t xml:space="preserve"> …</w:t>
            </w:r>
          </w:p>
          <w:p w14:paraId="1170E661" w14:textId="77777777" w:rsidR="002D527A" w:rsidRPr="00F01BD7" w:rsidRDefault="002D527A" w:rsidP="00F758D5">
            <w:pPr>
              <w:autoSpaceDE w:val="0"/>
              <w:autoSpaceDN w:val="0"/>
              <w:adjustRightInd w:val="0"/>
              <w:jc w:val="both"/>
              <w:rPr>
                <w:b/>
              </w:rPr>
            </w:pPr>
          </w:p>
        </w:tc>
      </w:tr>
    </w:tbl>
    <w:p w14:paraId="26DCA409" w14:textId="77777777" w:rsidR="002D527A" w:rsidRPr="00F01BD7" w:rsidRDefault="002D527A" w:rsidP="00770829">
      <w:pPr>
        <w:pStyle w:val="Prrafodelista"/>
        <w:autoSpaceDE w:val="0"/>
        <w:autoSpaceDN w:val="0"/>
        <w:adjustRightInd w:val="0"/>
        <w:ind w:left="1080"/>
        <w:jc w:val="both"/>
        <w:rPr>
          <w:rFonts w:ascii="Arial" w:hAnsi="Arial" w:cs="Arial"/>
          <w:b/>
          <w:sz w:val="24"/>
          <w:szCs w:val="24"/>
        </w:rPr>
      </w:pPr>
    </w:p>
    <w:p w14:paraId="769AB715" w14:textId="4C610945" w:rsidR="001678C7" w:rsidRPr="00F01BD7" w:rsidRDefault="000921F8" w:rsidP="00801A3D">
      <w:pPr>
        <w:pStyle w:val="Prrafodelista"/>
        <w:numPr>
          <w:ilvl w:val="0"/>
          <w:numId w:val="23"/>
        </w:numPr>
        <w:autoSpaceDE w:val="0"/>
        <w:autoSpaceDN w:val="0"/>
        <w:adjustRightInd w:val="0"/>
        <w:spacing w:after="0"/>
        <w:jc w:val="both"/>
        <w:rPr>
          <w:rFonts w:ascii="Arial" w:hAnsi="Arial" w:cs="Arial"/>
          <w:b/>
          <w:sz w:val="24"/>
          <w:szCs w:val="24"/>
        </w:rPr>
      </w:pPr>
      <w:r w:rsidRPr="00F01BD7">
        <w:rPr>
          <w:rFonts w:ascii="Arial" w:hAnsi="Arial" w:cs="Arial"/>
          <w:b/>
          <w:sz w:val="24"/>
          <w:szCs w:val="24"/>
        </w:rPr>
        <w:t xml:space="preserve"> </w:t>
      </w:r>
      <w:r w:rsidR="009C1115" w:rsidRPr="00F01BD7">
        <w:rPr>
          <w:rFonts w:ascii="Arial" w:hAnsi="Arial" w:cs="Arial"/>
          <w:b/>
          <w:sz w:val="24"/>
          <w:szCs w:val="24"/>
        </w:rPr>
        <w:t>Desincorporación de</w:t>
      </w:r>
      <w:r w:rsidR="00E71D48" w:rsidRPr="00F01BD7">
        <w:rPr>
          <w:rFonts w:ascii="Arial" w:hAnsi="Arial" w:cs="Arial"/>
          <w:b/>
          <w:sz w:val="24"/>
          <w:szCs w:val="24"/>
        </w:rPr>
        <w:t xml:space="preserve">l cargo de Secretario o </w:t>
      </w:r>
      <w:r w:rsidR="001678C7" w:rsidRPr="00F01BD7">
        <w:rPr>
          <w:rFonts w:ascii="Arial" w:hAnsi="Arial" w:cs="Arial"/>
          <w:b/>
          <w:sz w:val="24"/>
          <w:szCs w:val="24"/>
        </w:rPr>
        <w:t>Secretaria General de Acuerdos</w:t>
      </w:r>
      <w:r w:rsidR="00E71D48" w:rsidRPr="00F01BD7">
        <w:rPr>
          <w:rFonts w:ascii="Arial" w:hAnsi="Arial" w:cs="Arial"/>
          <w:b/>
          <w:sz w:val="24"/>
          <w:szCs w:val="24"/>
        </w:rPr>
        <w:t xml:space="preserve"> </w:t>
      </w:r>
      <w:r w:rsidR="00ED774B" w:rsidRPr="00F01BD7">
        <w:rPr>
          <w:rFonts w:ascii="Arial" w:hAnsi="Arial" w:cs="Arial"/>
          <w:b/>
          <w:sz w:val="24"/>
          <w:szCs w:val="24"/>
        </w:rPr>
        <w:t>de la carrera judicial</w:t>
      </w:r>
    </w:p>
    <w:p w14:paraId="3719FD55" w14:textId="77777777" w:rsidR="001678C7" w:rsidRPr="00F01BD7" w:rsidRDefault="001678C7" w:rsidP="00ED774B">
      <w:pPr>
        <w:pStyle w:val="Prrafodelista"/>
        <w:autoSpaceDE w:val="0"/>
        <w:autoSpaceDN w:val="0"/>
        <w:adjustRightInd w:val="0"/>
        <w:spacing w:after="0"/>
        <w:ind w:left="1080"/>
        <w:jc w:val="both"/>
        <w:rPr>
          <w:rFonts w:ascii="Arial" w:hAnsi="Arial" w:cs="Arial"/>
          <w:b/>
          <w:sz w:val="24"/>
          <w:szCs w:val="24"/>
        </w:rPr>
      </w:pPr>
    </w:p>
    <w:p w14:paraId="489DA536" w14:textId="20A57E3D" w:rsidR="00E71D48" w:rsidRPr="00F01BD7" w:rsidRDefault="00E71D48" w:rsidP="00DB2EAC">
      <w:pPr>
        <w:autoSpaceDE w:val="0"/>
        <w:autoSpaceDN w:val="0"/>
        <w:adjustRightInd w:val="0"/>
        <w:spacing w:after="0"/>
        <w:ind w:firstLine="720"/>
        <w:jc w:val="both"/>
        <w:rPr>
          <w:rFonts w:ascii="Arial" w:hAnsi="Arial" w:cs="Arial"/>
          <w:bCs/>
          <w:sz w:val="24"/>
          <w:szCs w:val="24"/>
        </w:rPr>
      </w:pPr>
      <w:r w:rsidRPr="00F01BD7">
        <w:rPr>
          <w:rFonts w:ascii="Arial" w:hAnsi="Arial" w:cs="Arial"/>
          <w:bCs/>
          <w:sz w:val="24"/>
          <w:szCs w:val="24"/>
        </w:rPr>
        <w:t xml:space="preserve">En este apartado se propone </w:t>
      </w:r>
      <w:r w:rsidR="00ED774B" w:rsidRPr="00F01BD7">
        <w:rPr>
          <w:rFonts w:ascii="Arial" w:hAnsi="Arial" w:cs="Arial"/>
          <w:bCs/>
          <w:sz w:val="24"/>
          <w:szCs w:val="24"/>
        </w:rPr>
        <w:t>modificar</w:t>
      </w:r>
      <w:r w:rsidRPr="00F01BD7">
        <w:rPr>
          <w:rFonts w:ascii="Arial" w:hAnsi="Arial" w:cs="Arial"/>
          <w:bCs/>
          <w:sz w:val="24"/>
          <w:szCs w:val="24"/>
        </w:rPr>
        <w:t xml:space="preserve"> los artículos </w:t>
      </w:r>
      <w:r w:rsidR="00E9653F" w:rsidRPr="00F01BD7">
        <w:rPr>
          <w:rFonts w:ascii="Arial" w:hAnsi="Arial" w:cs="Arial"/>
          <w:bCs/>
          <w:sz w:val="24"/>
          <w:szCs w:val="24"/>
        </w:rPr>
        <w:t>52</w:t>
      </w:r>
      <w:r w:rsidR="00ED774B" w:rsidRPr="00F01BD7">
        <w:rPr>
          <w:rFonts w:ascii="Arial" w:hAnsi="Arial" w:cs="Arial"/>
          <w:bCs/>
          <w:sz w:val="24"/>
          <w:szCs w:val="24"/>
        </w:rPr>
        <w:t xml:space="preserve"> fracción VIII</w:t>
      </w:r>
      <w:r w:rsidR="00E9653F" w:rsidRPr="00F01BD7">
        <w:rPr>
          <w:rFonts w:ascii="Arial" w:hAnsi="Arial" w:cs="Arial"/>
          <w:bCs/>
          <w:sz w:val="24"/>
          <w:szCs w:val="24"/>
        </w:rPr>
        <w:t>, 53</w:t>
      </w:r>
      <w:r w:rsidR="00EB523B" w:rsidRPr="00F01BD7">
        <w:rPr>
          <w:rFonts w:ascii="Arial" w:hAnsi="Arial" w:cs="Arial"/>
          <w:bCs/>
          <w:sz w:val="24"/>
          <w:szCs w:val="24"/>
        </w:rPr>
        <w:t xml:space="preserve"> y</w:t>
      </w:r>
      <w:r w:rsidR="00E9653F" w:rsidRPr="00F01BD7">
        <w:rPr>
          <w:rFonts w:ascii="Arial" w:hAnsi="Arial" w:cs="Arial"/>
          <w:bCs/>
          <w:sz w:val="24"/>
          <w:szCs w:val="24"/>
        </w:rPr>
        <w:t xml:space="preserve"> 176</w:t>
      </w:r>
      <w:r w:rsidRPr="00F01BD7">
        <w:rPr>
          <w:rFonts w:ascii="Arial" w:hAnsi="Arial" w:cs="Arial"/>
          <w:bCs/>
          <w:sz w:val="24"/>
          <w:szCs w:val="24"/>
        </w:rPr>
        <w:t xml:space="preserve"> de la Ley Orgánica del Poder Judicial del Estado de Yucatán que </w:t>
      </w:r>
      <w:r w:rsidR="00CF7B1E" w:rsidRPr="00F01BD7">
        <w:rPr>
          <w:rFonts w:ascii="Arial" w:hAnsi="Arial" w:cs="Arial"/>
          <w:bCs/>
          <w:sz w:val="24"/>
          <w:szCs w:val="24"/>
        </w:rPr>
        <w:t xml:space="preserve">refieren expresa o tácitamente </w:t>
      </w:r>
      <w:r w:rsidRPr="00F01BD7">
        <w:rPr>
          <w:rFonts w:ascii="Arial" w:hAnsi="Arial" w:cs="Arial"/>
          <w:bCs/>
          <w:sz w:val="24"/>
          <w:szCs w:val="24"/>
        </w:rPr>
        <w:t>que el cargo de secretaria o secretario general de acuerdos del Tribunal Superior de Justicia pertenece a la carrera judicial</w:t>
      </w:r>
      <w:r w:rsidR="00BF0D5B" w:rsidRPr="00F01BD7">
        <w:rPr>
          <w:rFonts w:ascii="Arial" w:hAnsi="Arial" w:cs="Arial"/>
          <w:bCs/>
          <w:sz w:val="24"/>
          <w:szCs w:val="24"/>
        </w:rPr>
        <w:t>;</w:t>
      </w:r>
      <w:r w:rsidRPr="00F01BD7">
        <w:rPr>
          <w:rFonts w:ascii="Arial" w:hAnsi="Arial" w:cs="Arial"/>
          <w:bCs/>
          <w:sz w:val="24"/>
          <w:szCs w:val="24"/>
        </w:rPr>
        <w:t xml:space="preserve"> lo anterior, a efecto de que dicha categoría</w:t>
      </w:r>
      <w:r w:rsidR="00BF0D5B" w:rsidRPr="00F01BD7">
        <w:rPr>
          <w:rFonts w:ascii="Arial" w:hAnsi="Arial" w:cs="Arial"/>
          <w:bCs/>
          <w:sz w:val="24"/>
          <w:szCs w:val="24"/>
        </w:rPr>
        <w:t>,</w:t>
      </w:r>
      <w:r w:rsidRPr="00F01BD7">
        <w:rPr>
          <w:rFonts w:ascii="Arial" w:hAnsi="Arial" w:cs="Arial"/>
          <w:bCs/>
          <w:sz w:val="24"/>
          <w:szCs w:val="24"/>
        </w:rPr>
        <w:t xml:space="preserve"> </w:t>
      </w:r>
      <w:r w:rsidR="00BF0D5B" w:rsidRPr="00F01BD7">
        <w:rPr>
          <w:rFonts w:ascii="Arial" w:hAnsi="Arial" w:cs="Arial"/>
          <w:bCs/>
          <w:sz w:val="24"/>
          <w:szCs w:val="24"/>
        </w:rPr>
        <w:t xml:space="preserve">por exclusión, </w:t>
      </w:r>
      <w:r w:rsidRPr="00F01BD7">
        <w:rPr>
          <w:rFonts w:ascii="Arial" w:hAnsi="Arial" w:cs="Arial"/>
          <w:bCs/>
          <w:sz w:val="24"/>
          <w:szCs w:val="24"/>
        </w:rPr>
        <w:t>pertenezca a la rama administrativa</w:t>
      </w:r>
      <w:r w:rsidR="00BF0D5B" w:rsidRPr="00F01BD7">
        <w:rPr>
          <w:rFonts w:ascii="Arial" w:hAnsi="Arial" w:cs="Arial"/>
          <w:bCs/>
          <w:sz w:val="24"/>
          <w:szCs w:val="24"/>
        </w:rPr>
        <w:t>,</w:t>
      </w:r>
      <w:r w:rsidR="006B1B57" w:rsidRPr="00F01BD7">
        <w:rPr>
          <w:rFonts w:ascii="Arial" w:hAnsi="Arial" w:cs="Arial"/>
          <w:bCs/>
          <w:sz w:val="24"/>
          <w:szCs w:val="24"/>
        </w:rPr>
        <w:t xml:space="preserve"> y con ello subsanar las discrepancias encontradas dentro de la propia ley orgánica</w:t>
      </w:r>
      <w:r w:rsidRPr="00F01BD7">
        <w:rPr>
          <w:rFonts w:ascii="Arial" w:hAnsi="Arial" w:cs="Arial"/>
          <w:bCs/>
          <w:sz w:val="24"/>
          <w:szCs w:val="24"/>
        </w:rPr>
        <w:t xml:space="preserve">, lo que se justifica en razón de lo siguiente: </w:t>
      </w:r>
    </w:p>
    <w:p w14:paraId="5D9703F2" w14:textId="77777777" w:rsidR="00DB2EAC" w:rsidRDefault="00DB2EAC" w:rsidP="00DB2EAC">
      <w:pPr>
        <w:autoSpaceDE w:val="0"/>
        <w:autoSpaceDN w:val="0"/>
        <w:adjustRightInd w:val="0"/>
        <w:spacing w:after="0"/>
        <w:ind w:firstLine="720"/>
        <w:jc w:val="both"/>
        <w:rPr>
          <w:rFonts w:ascii="Arial" w:hAnsi="Arial" w:cs="Arial"/>
          <w:bCs/>
          <w:sz w:val="24"/>
          <w:szCs w:val="24"/>
        </w:rPr>
      </w:pPr>
    </w:p>
    <w:p w14:paraId="2BCA0D74" w14:textId="25F25AED" w:rsidR="001678C7" w:rsidRPr="00F01BD7" w:rsidRDefault="001678C7" w:rsidP="00DB2EAC">
      <w:pPr>
        <w:autoSpaceDE w:val="0"/>
        <w:autoSpaceDN w:val="0"/>
        <w:adjustRightInd w:val="0"/>
        <w:spacing w:after="0"/>
        <w:ind w:firstLine="720"/>
        <w:jc w:val="both"/>
        <w:rPr>
          <w:rFonts w:ascii="Arial" w:hAnsi="Arial" w:cs="Arial"/>
          <w:bCs/>
          <w:sz w:val="24"/>
          <w:szCs w:val="24"/>
        </w:rPr>
      </w:pPr>
      <w:r w:rsidRPr="00F01BD7">
        <w:rPr>
          <w:rFonts w:ascii="Arial" w:hAnsi="Arial" w:cs="Arial"/>
          <w:bCs/>
          <w:sz w:val="24"/>
          <w:szCs w:val="24"/>
        </w:rPr>
        <w:t xml:space="preserve">El artículo 49 de la Ley Orgánica del Poder Judicial del Estado de Yucatán establece que el Tribunal Superior de Justicia, contará </w:t>
      </w:r>
      <w:r w:rsidRPr="007303CE">
        <w:rPr>
          <w:rFonts w:ascii="Arial" w:hAnsi="Arial" w:cs="Arial"/>
          <w:bCs/>
          <w:sz w:val="24"/>
          <w:szCs w:val="24"/>
          <w:u w:val="single"/>
        </w:rPr>
        <w:t>con las áreas administrativas</w:t>
      </w:r>
      <w:r w:rsidRPr="00F01BD7">
        <w:rPr>
          <w:rFonts w:ascii="Arial" w:hAnsi="Arial" w:cs="Arial"/>
          <w:bCs/>
          <w:sz w:val="24"/>
          <w:szCs w:val="24"/>
        </w:rPr>
        <w:t xml:space="preserve"> siguientes: </w:t>
      </w:r>
      <w:r w:rsidRPr="00F01BD7">
        <w:rPr>
          <w:rFonts w:ascii="Arial" w:hAnsi="Arial" w:cs="Arial"/>
          <w:bCs/>
          <w:sz w:val="24"/>
          <w:szCs w:val="24"/>
          <w:u w:val="single"/>
        </w:rPr>
        <w:t>I. Secretaría General de Acuerdos</w:t>
      </w:r>
      <w:r w:rsidRPr="00F01BD7">
        <w:rPr>
          <w:rFonts w:ascii="Arial" w:hAnsi="Arial" w:cs="Arial"/>
          <w:bCs/>
          <w:sz w:val="24"/>
          <w:szCs w:val="24"/>
        </w:rPr>
        <w:t>; II. Unidad de Administración; III. Unidad de Asuntos Jurídicos y Sistematización de Precedentes, y IV. Las demás que sean necesarias para el cumplimiento de sus funciones constitucionales, lo determine el Pleno, y lo permita su presupuesto.</w:t>
      </w:r>
    </w:p>
    <w:p w14:paraId="004211CF" w14:textId="77777777" w:rsidR="00DB2EAC" w:rsidRDefault="00DB2EAC" w:rsidP="00DB2EAC">
      <w:pPr>
        <w:autoSpaceDE w:val="0"/>
        <w:autoSpaceDN w:val="0"/>
        <w:adjustRightInd w:val="0"/>
        <w:spacing w:after="0"/>
        <w:ind w:firstLine="720"/>
        <w:jc w:val="both"/>
        <w:rPr>
          <w:rFonts w:ascii="Arial" w:hAnsi="Arial" w:cs="Arial"/>
          <w:bCs/>
          <w:sz w:val="24"/>
          <w:szCs w:val="24"/>
        </w:rPr>
      </w:pPr>
    </w:p>
    <w:p w14:paraId="72CC4B56" w14:textId="057F508E" w:rsidR="001678C7" w:rsidRPr="00F01BD7" w:rsidRDefault="00E71D48" w:rsidP="00DB2EAC">
      <w:pPr>
        <w:autoSpaceDE w:val="0"/>
        <w:autoSpaceDN w:val="0"/>
        <w:adjustRightInd w:val="0"/>
        <w:spacing w:after="0"/>
        <w:ind w:firstLine="720"/>
        <w:jc w:val="both"/>
        <w:rPr>
          <w:rFonts w:ascii="Arial" w:hAnsi="Arial" w:cs="Arial"/>
          <w:bCs/>
          <w:sz w:val="24"/>
          <w:szCs w:val="24"/>
          <w:u w:val="single"/>
        </w:rPr>
      </w:pPr>
      <w:r w:rsidRPr="00F01BD7">
        <w:rPr>
          <w:rFonts w:ascii="Arial" w:hAnsi="Arial" w:cs="Arial"/>
          <w:bCs/>
          <w:sz w:val="24"/>
          <w:szCs w:val="24"/>
        </w:rPr>
        <w:lastRenderedPageBreak/>
        <w:t>Por su parte, el artículo 50 de la Ley Orgánica del Poder Judicial el Estado, establece que la Secretaría General de Acuerdos estará integrada por un secretario general y los demás auxiliares que el Pleno del Tribunal Superior de Justicia determine para el mejor despacho de los asuntos</w:t>
      </w:r>
      <w:r w:rsidR="00E9653F" w:rsidRPr="00F01BD7">
        <w:rPr>
          <w:rFonts w:ascii="Arial" w:hAnsi="Arial" w:cs="Arial"/>
          <w:bCs/>
          <w:sz w:val="24"/>
          <w:szCs w:val="24"/>
        </w:rPr>
        <w:t xml:space="preserve">; asimismo, que </w:t>
      </w:r>
      <w:r w:rsidR="00E9653F" w:rsidRPr="00F01BD7">
        <w:rPr>
          <w:rFonts w:ascii="Arial" w:hAnsi="Arial" w:cs="Arial"/>
          <w:bCs/>
          <w:sz w:val="24"/>
          <w:szCs w:val="24"/>
          <w:u w:val="single"/>
        </w:rPr>
        <w:t>corresponde al Pleno del Tribunal nombrar al Secretario General de Acuerdos</w:t>
      </w:r>
      <w:r w:rsidRPr="00F01BD7">
        <w:rPr>
          <w:rFonts w:ascii="Arial" w:hAnsi="Arial" w:cs="Arial"/>
          <w:bCs/>
          <w:sz w:val="24"/>
          <w:szCs w:val="24"/>
          <w:u w:val="single"/>
        </w:rPr>
        <w:t>.</w:t>
      </w:r>
    </w:p>
    <w:p w14:paraId="218B469A" w14:textId="77777777" w:rsidR="00DB2EAC" w:rsidRDefault="00DB2EAC" w:rsidP="00DB2EAC">
      <w:pPr>
        <w:autoSpaceDE w:val="0"/>
        <w:autoSpaceDN w:val="0"/>
        <w:adjustRightInd w:val="0"/>
        <w:spacing w:after="0"/>
        <w:ind w:firstLine="720"/>
        <w:jc w:val="both"/>
        <w:rPr>
          <w:rFonts w:ascii="Arial" w:hAnsi="Arial" w:cs="Arial"/>
          <w:bCs/>
          <w:sz w:val="24"/>
          <w:szCs w:val="24"/>
        </w:rPr>
      </w:pPr>
    </w:p>
    <w:p w14:paraId="2CC37FF3" w14:textId="01B1EAD9" w:rsidR="00E71D48" w:rsidRPr="00F01BD7" w:rsidRDefault="00E71D48" w:rsidP="00DB2EAC">
      <w:pPr>
        <w:autoSpaceDE w:val="0"/>
        <w:autoSpaceDN w:val="0"/>
        <w:adjustRightInd w:val="0"/>
        <w:spacing w:after="0"/>
        <w:ind w:firstLine="720"/>
        <w:jc w:val="both"/>
        <w:rPr>
          <w:rFonts w:ascii="Arial" w:hAnsi="Arial" w:cs="Arial"/>
          <w:bCs/>
          <w:sz w:val="24"/>
          <w:szCs w:val="24"/>
        </w:rPr>
      </w:pPr>
      <w:r w:rsidRPr="00F01BD7">
        <w:rPr>
          <w:rFonts w:ascii="Arial" w:hAnsi="Arial" w:cs="Arial"/>
          <w:bCs/>
          <w:sz w:val="24"/>
          <w:szCs w:val="24"/>
        </w:rPr>
        <w:t>En este sentido</w:t>
      </w:r>
      <w:r w:rsidR="00E9653F" w:rsidRPr="00F01BD7">
        <w:rPr>
          <w:rFonts w:ascii="Arial" w:hAnsi="Arial" w:cs="Arial"/>
          <w:bCs/>
          <w:sz w:val="24"/>
          <w:szCs w:val="24"/>
        </w:rPr>
        <w:t>,</w:t>
      </w:r>
      <w:r w:rsidRPr="00F01BD7">
        <w:rPr>
          <w:rFonts w:ascii="Arial" w:hAnsi="Arial" w:cs="Arial"/>
          <w:bCs/>
          <w:sz w:val="24"/>
          <w:szCs w:val="24"/>
        </w:rPr>
        <w:t xml:space="preserve"> el artículo 51 de la Ley Orgánica del Poder Judicial del Estado prevé las funciones de la persona titular de la Secretaría General de Acuerdos</w:t>
      </w:r>
      <w:r w:rsidR="00E9653F" w:rsidRPr="00F01BD7">
        <w:rPr>
          <w:rFonts w:ascii="Arial" w:hAnsi="Arial" w:cs="Arial"/>
          <w:bCs/>
          <w:sz w:val="24"/>
          <w:szCs w:val="24"/>
        </w:rPr>
        <w:t>,</w:t>
      </w:r>
      <w:r w:rsidRPr="00F01BD7">
        <w:rPr>
          <w:rFonts w:ascii="Arial" w:hAnsi="Arial" w:cs="Arial"/>
          <w:bCs/>
          <w:sz w:val="24"/>
          <w:szCs w:val="24"/>
        </w:rPr>
        <w:t xml:space="preserve"> que son las siguientes:</w:t>
      </w:r>
    </w:p>
    <w:p w14:paraId="4B04F784" w14:textId="77777777" w:rsidR="004D163C" w:rsidRPr="00F01BD7" w:rsidRDefault="004D163C" w:rsidP="00722171">
      <w:pPr>
        <w:autoSpaceDE w:val="0"/>
        <w:autoSpaceDN w:val="0"/>
        <w:adjustRightInd w:val="0"/>
        <w:spacing w:after="0"/>
        <w:ind w:firstLine="720"/>
        <w:jc w:val="both"/>
        <w:rPr>
          <w:rFonts w:ascii="Arial" w:hAnsi="Arial" w:cs="Arial"/>
          <w:bCs/>
          <w:sz w:val="24"/>
          <w:szCs w:val="24"/>
        </w:rPr>
      </w:pPr>
    </w:p>
    <w:p w14:paraId="5BBC61D8" w14:textId="77777777" w:rsidR="00E71D48" w:rsidRPr="00F01BD7" w:rsidRDefault="00E71D48" w:rsidP="00E71D48">
      <w:pPr>
        <w:widowControl w:val="0"/>
        <w:autoSpaceDE w:val="0"/>
        <w:autoSpaceDN w:val="0"/>
        <w:adjustRightInd w:val="0"/>
        <w:spacing w:after="0" w:line="240" w:lineRule="auto"/>
        <w:ind w:left="1134" w:right="335"/>
        <w:jc w:val="both"/>
        <w:outlineLvl w:val="0"/>
        <w:rPr>
          <w:b/>
          <w:bCs/>
        </w:rPr>
      </w:pPr>
      <w:r w:rsidRPr="00F01BD7">
        <w:rPr>
          <w:b/>
          <w:bCs/>
        </w:rPr>
        <w:t xml:space="preserve">Atribuciones del Secretario General de Acuerdos </w:t>
      </w:r>
    </w:p>
    <w:p w14:paraId="3AF35F3B" w14:textId="65028078"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Artículo 51.-</w:t>
      </w:r>
      <w:r w:rsidRPr="00F01BD7">
        <w:rPr>
          <w:bCs/>
        </w:rPr>
        <w:t xml:space="preserve"> El Secretario General de Acuerdos del Tribunal Superior de Justicia del Estado, tendrá las obligaciones siguientes:</w:t>
      </w:r>
    </w:p>
    <w:p w14:paraId="1F0BA1FC" w14:textId="3B24E96A"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I.-</w:t>
      </w:r>
      <w:r w:rsidRPr="00F01BD7">
        <w:rPr>
          <w:bCs/>
        </w:rPr>
        <w:t xml:space="preserve"> Concurrir a las sesiones del Pleno y dar fe de sus acuerdos; </w:t>
      </w:r>
    </w:p>
    <w:p w14:paraId="4EF3C446"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II.-</w:t>
      </w:r>
      <w:r w:rsidRPr="00F01BD7">
        <w:rPr>
          <w:bCs/>
        </w:rPr>
        <w:t xml:space="preserve"> Autorizar con su firma los asuntos que acuerde el Pleno y, en su caso, los que adopte el Presidente de acuerdo con sus atribuciones; </w:t>
      </w:r>
    </w:p>
    <w:p w14:paraId="1A8EE800"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III.-</w:t>
      </w:r>
      <w:r w:rsidRPr="00F01BD7">
        <w:rPr>
          <w:bCs/>
        </w:rPr>
        <w:t xml:space="preserve"> Autorizar las resoluciones que dicte el Pleno del Tribunal Superior de Justicia del Estado y el Tribunal Constitucional, y expedir testimonios de ellas; </w:t>
      </w:r>
    </w:p>
    <w:p w14:paraId="45F53B8B"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IV.-</w:t>
      </w:r>
      <w:r w:rsidRPr="00F01BD7">
        <w:rPr>
          <w:bCs/>
        </w:rPr>
        <w:t xml:space="preserve"> Preparar el acuerdo de trámite con la oportunidad debida en los negocios de la competencia del Pleno y de la Presidencia del Tribunal; </w:t>
      </w:r>
    </w:p>
    <w:p w14:paraId="743BC9CF"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V.-</w:t>
      </w:r>
      <w:r w:rsidRPr="00F01BD7">
        <w:rPr>
          <w:bCs/>
        </w:rPr>
        <w:t xml:space="preserve"> Practicar las diligencias que se ordenen en los negocios cuyo conocimiento corresponda al Pleno y al Presidente del mismo; </w:t>
      </w:r>
    </w:p>
    <w:p w14:paraId="5F75EB71"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VI.-</w:t>
      </w:r>
      <w:r w:rsidRPr="00F01BD7">
        <w:rPr>
          <w:bCs/>
        </w:rPr>
        <w:t xml:space="preserve"> Tramitar los despachos y exhortos que se expidan; </w:t>
      </w:r>
    </w:p>
    <w:p w14:paraId="38074487"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VII.-</w:t>
      </w:r>
      <w:r w:rsidRPr="00F01BD7">
        <w:rPr>
          <w:bCs/>
        </w:rPr>
        <w:t xml:space="preserve"> Tramitar ante la Contraloría las quejas administrativas que se presenten con motivo de las faltas que ocurran en el despacho de los negocios de la competencia del Pleno, de alguna de las Salas o de los órganos administrativos del Tribunal Superior de Justicia, en términos de ley; </w:t>
      </w:r>
    </w:p>
    <w:p w14:paraId="734D57B7"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VIII.-</w:t>
      </w:r>
      <w:r w:rsidRPr="00F01BD7">
        <w:rPr>
          <w:bCs/>
        </w:rPr>
        <w:t xml:space="preserve"> Llevar por órdenes del Presidente del Tribunal Superior de Justicia del Estado, la correspondencia oficial con los funcionarios públicos federales y estatales, y demás dependencias del sector público, Juzgados y particulares;</w:t>
      </w:r>
    </w:p>
    <w:p w14:paraId="00125616" w14:textId="66218539"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IX.-</w:t>
      </w:r>
      <w:r w:rsidRPr="00F01BD7">
        <w:rPr>
          <w:bCs/>
        </w:rPr>
        <w:t xml:space="preserve"> Guardar bajo su responsabilidad los pliegos, documentos y expedientes que la Ley o el Presidente del Tribunal Superior de Justicia del Estado disponga y entregárselos con las formalidades legales mientras no se envíen al Archivo Judicial; </w:t>
      </w:r>
    </w:p>
    <w:p w14:paraId="0FC90BFF" w14:textId="77777777" w:rsidR="00E71D48" w:rsidRPr="00F01BD7" w:rsidRDefault="00E71D48" w:rsidP="00E71D48">
      <w:pPr>
        <w:widowControl w:val="0"/>
        <w:autoSpaceDE w:val="0"/>
        <w:autoSpaceDN w:val="0"/>
        <w:adjustRightInd w:val="0"/>
        <w:spacing w:after="0" w:line="240" w:lineRule="auto"/>
        <w:ind w:left="1134" w:right="335"/>
        <w:jc w:val="both"/>
        <w:outlineLvl w:val="0"/>
        <w:rPr>
          <w:b/>
          <w:bCs/>
        </w:rPr>
      </w:pPr>
      <w:r w:rsidRPr="00F01BD7">
        <w:rPr>
          <w:b/>
          <w:bCs/>
        </w:rPr>
        <w:t>X.-</w:t>
      </w:r>
      <w:r w:rsidRPr="00F01BD7">
        <w:rPr>
          <w:bCs/>
        </w:rPr>
        <w:t xml:space="preserve"> Distribuir y enviar la correspondencia de la Presidencia, las Salas y las diversas áreas del Tribunal;</w:t>
      </w:r>
      <w:r w:rsidRPr="00F01BD7">
        <w:rPr>
          <w:b/>
          <w:bCs/>
        </w:rPr>
        <w:t xml:space="preserve">  </w:t>
      </w:r>
    </w:p>
    <w:p w14:paraId="1483B558" w14:textId="77777777"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XI.-</w:t>
      </w:r>
      <w:r w:rsidRPr="00F01BD7">
        <w:rPr>
          <w:bCs/>
        </w:rPr>
        <w:t xml:space="preserve"> Formar y guardar, bajo su responsabilidad, los legajos de actas de visitas que se practiquen al interior del Tribunal Superior de Justicia del Estado, y </w:t>
      </w:r>
    </w:p>
    <w:p w14:paraId="705AE561" w14:textId="2EDDF819" w:rsidR="00E71D48" w:rsidRPr="00F01BD7" w:rsidRDefault="00E71D48" w:rsidP="00E71D48">
      <w:pPr>
        <w:widowControl w:val="0"/>
        <w:autoSpaceDE w:val="0"/>
        <w:autoSpaceDN w:val="0"/>
        <w:adjustRightInd w:val="0"/>
        <w:spacing w:after="0" w:line="240" w:lineRule="auto"/>
        <w:ind w:left="1134" w:right="335"/>
        <w:jc w:val="both"/>
        <w:outlineLvl w:val="0"/>
        <w:rPr>
          <w:bCs/>
        </w:rPr>
      </w:pPr>
      <w:r w:rsidRPr="00F01BD7">
        <w:rPr>
          <w:b/>
          <w:bCs/>
        </w:rPr>
        <w:t>XII.-</w:t>
      </w:r>
      <w:r w:rsidRPr="00F01BD7">
        <w:rPr>
          <w:bCs/>
        </w:rPr>
        <w:t xml:space="preserve"> Autorizar y desempeñar las demás funciones que le confieran las Leyes, las disposiciones reglamentarias o, en su defecto, lo que determine el Tribunal en Pleno.</w:t>
      </w:r>
    </w:p>
    <w:p w14:paraId="6A834FC0" w14:textId="62A07919" w:rsidR="00E71D48" w:rsidRPr="00F01BD7" w:rsidRDefault="00E71D48" w:rsidP="00E71D48">
      <w:pPr>
        <w:autoSpaceDE w:val="0"/>
        <w:autoSpaceDN w:val="0"/>
        <w:adjustRightInd w:val="0"/>
        <w:ind w:firstLine="720"/>
        <w:jc w:val="both"/>
        <w:rPr>
          <w:rFonts w:ascii="Arial" w:hAnsi="Arial" w:cs="Arial"/>
          <w:bCs/>
          <w:sz w:val="24"/>
          <w:szCs w:val="24"/>
        </w:rPr>
      </w:pPr>
    </w:p>
    <w:p w14:paraId="4152A201" w14:textId="4332E022" w:rsidR="00E9653F" w:rsidRPr="00F01BD7" w:rsidRDefault="00E9653F" w:rsidP="00E71D48">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De lo hasta ahora señalado podemos </w:t>
      </w:r>
      <w:r w:rsidR="004D163C" w:rsidRPr="00F01BD7">
        <w:rPr>
          <w:rFonts w:ascii="Arial" w:hAnsi="Arial" w:cs="Arial"/>
          <w:bCs/>
          <w:sz w:val="24"/>
          <w:szCs w:val="24"/>
        </w:rPr>
        <w:t>advertir</w:t>
      </w:r>
      <w:r w:rsidRPr="00F01BD7">
        <w:rPr>
          <w:rFonts w:ascii="Arial" w:hAnsi="Arial" w:cs="Arial"/>
          <w:bCs/>
          <w:sz w:val="24"/>
          <w:szCs w:val="24"/>
        </w:rPr>
        <w:t xml:space="preserve"> que la Secretaría General de Acuerdos es un área administrativa</w:t>
      </w:r>
      <w:r w:rsidR="00006FEE" w:rsidRPr="00F01BD7">
        <w:rPr>
          <w:rFonts w:ascii="Arial" w:hAnsi="Arial" w:cs="Arial"/>
          <w:bCs/>
          <w:sz w:val="24"/>
          <w:szCs w:val="24"/>
        </w:rPr>
        <w:t>,</w:t>
      </w:r>
      <w:r w:rsidRPr="00F01BD7">
        <w:rPr>
          <w:rFonts w:ascii="Arial" w:hAnsi="Arial" w:cs="Arial"/>
          <w:bCs/>
          <w:sz w:val="24"/>
          <w:szCs w:val="24"/>
        </w:rPr>
        <w:t xml:space="preserve"> por establecerlo expresamente el artículo 49 </w:t>
      </w:r>
      <w:r w:rsidRPr="00F01BD7">
        <w:rPr>
          <w:rFonts w:ascii="Arial" w:hAnsi="Arial" w:cs="Arial"/>
          <w:bCs/>
          <w:sz w:val="24"/>
          <w:szCs w:val="24"/>
        </w:rPr>
        <w:lastRenderedPageBreak/>
        <w:t xml:space="preserve">fracción I de la Ley Orgánica del Poder Judicial del Estado, </w:t>
      </w:r>
      <w:r w:rsidR="00006FEE" w:rsidRPr="00F01BD7">
        <w:rPr>
          <w:rFonts w:ascii="Arial" w:hAnsi="Arial" w:cs="Arial"/>
          <w:bCs/>
          <w:sz w:val="24"/>
          <w:szCs w:val="24"/>
        </w:rPr>
        <w:t>y al frente de ella se encuentra una</w:t>
      </w:r>
      <w:r w:rsidRPr="00F01BD7">
        <w:rPr>
          <w:rFonts w:ascii="Arial" w:hAnsi="Arial" w:cs="Arial"/>
          <w:bCs/>
          <w:sz w:val="24"/>
          <w:szCs w:val="24"/>
        </w:rPr>
        <w:t xml:space="preserve"> persona </w:t>
      </w:r>
      <w:r w:rsidR="00006FEE" w:rsidRPr="00F01BD7">
        <w:rPr>
          <w:rFonts w:ascii="Arial" w:hAnsi="Arial" w:cs="Arial"/>
          <w:bCs/>
          <w:sz w:val="24"/>
          <w:szCs w:val="24"/>
        </w:rPr>
        <w:t>servidora pública que</w:t>
      </w:r>
      <w:r w:rsidRPr="00F01BD7">
        <w:rPr>
          <w:rFonts w:ascii="Arial" w:hAnsi="Arial" w:cs="Arial"/>
          <w:bCs/>
          <w:sz w:val="24"/>
          <w:szCs w:val="24"/>
        </w:rPr>
        <w:t xml:space="preserve"> es nombrada por el Pleno del Tribunal Superior de Justicia</w:t>
      </w:r>
      <w:r w:rsidR="004D163C" w:rsidRPr="00F01BD7">
        <w:rPr>
          <w:rFonts w:ascii="Arial" w:hAnsi="Arial" w:cs="Arial"/>
          <w:bCs/>
          <w:sz w:val="24"/>
          <w:szCs w:val="24"/>
        </w:rPr>
        <w:t>,</w:t>
      </w:r>
      <w:r w:rsidRPr="00F01BD7">
        <w:rPr>
          <w:rFonts w:ascii="Arial" w:hAnsi="Arial" w:cs="Arial"/>
          <w:bCs/>
          <w:sz w:val="24"/>
          <w:szCs w:val="24"/>
        </w:rPr>
        <w:t xml:space="preserve"> como se dispone en el numeral 5</w:t>
      </w:r>
      <w:r w:rsidR="004D163C" w:rsidRPr="00F01BD7">
        <w:rPr>
          <w:rFonts w:ascii="Arial" w:hAnsi="Arial" w:cs="Arial"/>
          <w:bCs/>
          <w:sz w:val="24"/>
          <w:szCs w:val="24"/>
        </w:rPr>
        <w:t>0</w:t>
      </w:r>
      <w:r w:rsidRPr="00F01BD7">
        <w:rPr>
          <w:rFonts w:ascii="Arial" w:hAnsi="Arial" w:cs="Arial"/>
          <w:bCs/>
          <w:sz w:val="24"/>
          <w:szCs w:val="24"/>
        </w:rPr>
        <w:t xml:space="preserve"> de la citada Ley Orgánica</w:t>
      </w:r>
      <w:r w:rsidR="00006FEE" w:rsidRPr="00F01BD7">
        <w:rPr>
          <w:rFonts w:ascii="Arial" w:hAnsi="Arial" w:cs="Arial"/>
          <w:bCs/>
          <w:sz w:val="24"/>
          <w:szCs w:val="24"/>
        </w:rPr>
        <w:t>; de igual forma, la persona titular de la Secretaría General de Acuerdos</w:t>
      </w:r>
      <w:r w:rsidRPr="00F01BD7">
        <w:rPr>
          <w:rFonts w:ascii="Arial" w:hAnsi="Arial" w:cs="Arial"/>
          <w:bCs/>
          <w:sz w:val="24"/>
          <w:szCs w:val="24"/>
        </w:rPr>
        <w:t xml:space="preserve"> </w:t>
      </w:r>
      <w:r w:rsidR="004D163C" w:rsidRPr="00F01BD7">
        <w:rPr>
          <w:rFonts w:ascii="Arial" w:hAnsi="Arial" w:cs="Arial"/>
          <w:bCs/>
          <w:sz w:val="24"/>
          <w:szCs w:val="24"/>
        </w:rPr>
        <w:t xml:space="preserve">realiza </w:t>
      </w:r>
      <w:r w:rsidRPr="00F01BD7">
        <w:rPr>
          <w:rFonts w:ascii="Arial" w:hAnsi="Arial" w:cs="Arial"/>
          <w:bCs/>
          <w:sz w:val="24"/>
          <w:szCs w:val="24"/>
        </w:rPr>
        <w:t>funciones que son administrativas, pues apoya la operatividad</w:t>
      </w:r>
      <w:r w:rsidR="00006FEE" w:rsidRPr="00F01BD7">
        <w:rPr>
          <w:rFonts w:ascii="Arial" w:hAnsi="Arial" w:cs="Arial"/>
          <w:bCs/>
          <w:sz w:val="24"/>
          <w:szCs w:val="24"/>
        </w:rPr>
        <w:t xml:space="preserve"> </w:t>
      </w:r>
      <w:r w:rsidR="00ED774B" w:rsidRPr="00F01BD7">
        <w:rPr>
          <w:rFonts w:ascii="Arial" w:hAnsi="Arial" w:cs="Arial"/>
          <w:bCs/>
          <w:sz w:val="24"/>
          <w:szCs w:val="24"/>
        </w:rPr>
        <w:t xml:space="preserve">del Tribunal </w:t>
      </w:r>
      <w:r w:rsidR="00006FEE" w:rsidRPr="00F01BD7">
        <w:rPr>
          <w:rFonts w:ascii="Arial" w:hAnsi="Arial" w:cs="Arial"/>
          <w:bCs/>
          <w:sz w:val="24"/>
          <w:szCs w:val="24"/>
        </w:rPr>
        <w:t>y el cumplimiento de los acuerdos</w:t>
      </w:r>
      <w:r w:rsidRPr="00F01BD7">
        <w:rPr>
          <w:rFonts w:ascii="Arial" w:hAnsi="Arial" w:cs="Arial"/>
          <w:bCs/>
          <w:sz w:val="24"/>
          <w:szCs w:val="24"/>
        </w:rPr>
        <w:t xml:space="preserve"> del Pleno</w:t>
      </w:r>
      <w:r w:rsidR="00006FEE" w:rsidRPr="00F01BD7">
        <w:rPr>
          <w:rFonts w:ascii="Arial" w:hAnsi="Arial" w:cs="Arial"/>
          <w:bCs/>
          <w:sz w:val="24"/>
          <w:szCs w:val="24"/>
        </w:rPr>
        <w:t>, como se advierte de las fracciones que integran el artículo 5</w:t>
      </w:r>
      <w:r w:rsidR="004D163C" w:rsidRPr="00F01BD7">
        <w:rPr>
          <w:rFonts w:ascii="Arial" w:hAnsi="Arial" w:cs="Arial"/>
          <w:bCs/>
          <w:sz w:val="24"/>
          <w:szCs w:val="24"/>
        </w:rPr>
        <w:t>1</w:t>
      </w:r>
      <w:r w:rsidR="00006FEE" w:rsidRPr="00F01BD7">
        <w:rPr>
          <w:rFonts w:ascii="Arial" w:hAnsi="Arial" w:cs="Arial"/>
          <w:bCs/>
          <w:sz w:val="24"/>
          <w:szCs w:val="24"/>
        </w:rPr>
        <w:t xml:space="preserve"> de la referida ley</w:t>
      </w:r>
      <w:r w:rsidR="00934A02" w:rsidRPr="00F01BD7">
        <w:rPr>
          <w:rFonts w:ascii="Arial" w:hAnsi="Arial" w:cs="Arial"/>
          <w:bCs/>
          <w:sz w:val="24"/>
          <w:szCs w:val="24"/>
        </w:rPr>
        <w:t>.</w:t>
      </w:r>
    </w:p>
    <w:p w14:paraId="3ABDCC1D" w14:textId="51B9E5D5" w:rsidR="00934A02" w:rsidRPr="00F01BD7" w:rsidRDefault="00006FEE" w:rsidP="00006FEE">
      <w:pPr>
        <w:autoSpaceDE w:val="0"/>
        <w:autoSpaceDN w:val="0"/>
        <w:adjustRightInd w:val="0"/>
        <w:ind w:firstLine="720"/>
        <w:jc w:val="both"/>
        <w:rPr>
          <w:rFonts w:ascii="Arial" w:hAnsi="Arial" w:cs="Arial"/>
          <w:sz w:val="24"/>
          <w:szCs w:val="24"/>
        </w:rPr>
      </w:pPr>
      <w:r w:rsidRPr="00F01BD7">
        <w:rPr>
          <w:rFonts w:ascii="Arial" w:hAnsi="Arial" w:cs="Arial"/>
          <w:bCs/>
          <w:sz w:val="24"/>
          <w:szCs w:val="24"/>
        </w:rPr>
        <w:t xml:space="preserve">Por otro lado, tenemos que en </w:t>
      </w:r>
      <w:r w:rsidR="00934A02" w:rsidRPr="00F01BD7">
        <w:rPr>
          <w:rFonts w:ascii="Arial" w:hAnsi="Arial" w:cs="Arial"/>
          <w:sz w:val="24"/>
          <w:szCs w:val="24"/>
        </w:rPr>
        <w:t xml:space="preserve">el artículo </w:t>
      </w:r>
      <w:r w:rsidRPr="00F01BD7">
        <w:rPr>
          <w:rFonts w:ascii="Arial" w:hAnsi="Arial" w:cs="Arial"/>
          <w:sz w:val="24"/>
          <w:szCs w:val="24"/>
        </w:rPr>
        <w:t>5 primer párrafo y fracción III</w:t>
      </w:r>
      <w:r w:rsidR="00934A02" w:rsidRPr="00F01BD7">
        <w:rPr>
          <w:rFonts w:ascii="Arial" w:hAnsi="Arial" w:cs="Arial"/>
          <w:sz w:val="24"/>
          <w:szCs w:val="24"/>
        </w:rPr>
        <w:t xml:space="preserve"> de la Ley de los Trabajadores al Servicio del Estado y de los Municipios de Yucatán </w:t>
      </w:r>
      <w:r w:rsidR="00A3740B" w:rsidRPr="00F01BD7">
        <w:rPr>
          <w:rFonts w:ascii="Arial" w:hAnsi="Arial" w:cs="Arial"/>
          <w:sz w:val="24"/>
          <w:szCs w:val="24"/>
        </w:rPr>
        <w:t xml:space="preserve">se </w:t>
      </w:r>
      <w:r w:rsidR="00934A02" w:rsidRPr="00F01BD7">
        <w:rPr>
          <w:rFonts w:ascii="Arial" w:hAnsi="Arial" w:cs="Arial"/>
          <w:sz w:val="24"/>
          <w:szCs w:val="24"/>
        </w:rPr>
        <w:t xml:space="preserve">específica que </w:t>
      </w:r>
      <w:r w:rsidRPr="00F01BD7">
        <w:rPr>
          <w:rFonts w:ascii="Arial" w:hAnsi="Arial" w:cs="Arial"/>
          <w:sz w:val="24"/>
          <w:szCs w:val="24"/>
          <w:u w:val="single"/>
        </w:rPr>
        <w:t>s</w:t>
      </w:r>
      <w:r w:rsidR="00934A02" w:rsidRPr="00F01BD7">
        <w:rPr>
          <w:rFonts w:ascii="Arial" w:hAnsi="Arial" w:cs="Arial"/>
          <w:sz w:val="24"/>
          <w:szCs w:val="24"/>
          <w:u w:val="single"/>
        </w:rPr>
        <w:t>on trabajadores de confianza</w:t>
      </w:r>
      <w:r w:rsidR="00934A02" w:rsidRPr="00F01BD7">
        <w:rPr>
          <w:rFonts w:ascii="Arial" w:hAnsi="Arial" w:cs="Arial"/>
          <w:sz w:val="24"/>
          <w:szCs w:val="24"/>
        </w:rPr>
        <w:t xml:space="preserve"> los que realizan funciones de </w:t>
      </w:r>
      <w:r w:rsidR="00934A02" w:rsidRPr="00F01BD7">
        <w:rPr>
          <w:rFonts w:ascii="Arial" w:hAnsi="Arial" w:cs="Arial"/>
          <w:sz w:val="24"/>
          <w:szCs w:val="24"/>
          <w:u w:val="single"/>
        </w:rPr>
        <w:t>dirección,</w:t>
      </w:r>
      <w:r w:rsidR="00934A02" w:rsidRPr="00F01BD7">
        <w:rPr>
          <w:rFonts w:ascii="Arial" w:hAnsi="Arial" w:cs="Arial"/>
          <w:sz w:val="24"/>
          <w:szCs w:val="24"/>
        </w:rPr>
        <w:t xml:space="preserve"> inspección, vigilancia, supervisión o fiscalización, de manejo de fondos y valores, de auditoría, de control directo de adquisiciones; de almacenaje o inventarios; de investigación científica y de asesoría o consultoría; </w:t>
      </w:r>
      <w:r w:rsidR="00934A02" w:rsidRPr="00F01BD7">
        <w:rPr>
          <w:rFonts w:ascii="Arial" w:hAnsi="Arial" w:cs="Arial"/>
          <w:sz w:val="24"/>
          <w:szCs w:val="24"/>
          <w:u w:val="single"/>
        </w:rPr>
        <w:t xml:space="preserve">cuando tengan carácter general, </w:t>
      </w:r>
      <w:r w:rsidR="00934A02" w:rsidRPr="00F01BD7">
        <w:rPr>
          <w:rFonts w:ascii="Arial" w:hAnsi="Arial" w:cs="Arial"/>
          <w:sz w:val="24"/>
          <w:szCs w:val="24"/>
        </w:rPr>
        <w:t xml:space="preserve">de manera enunciativa mas no indicativa, y que en el </w:t>
      </w:r>
      <w:r w:rsidR="00ED774B" w:rsidRPr="00F01BD7">
        <w:rPr>
          <w:rFonts w:ascii="Arial" w:hAnsi="Arial" w:cs="Arial"/>
          <w:sz w:val="24"/>
          <w:szCs w:val="24"/>
        </w:rPr>
        <w:t>P</w:t>
      </w:r>
      <w:r w:rsidR="00934A02" w:rsidRPr="00F01BD7">
        <w:rPr>
          <w:rFonts w:ascii="Arial" w:hAnsi="Arial" w:cs="Arial"/>
          <w:sz w:val="24"/>
          <w:szCs w:val="24"/>
        </w:rPr>
        <w:t xml:space="preserve">oder </w:t>
      </w:r>
      <w:r w:rsidR="00ED774B" w:rsidRPr="00F01BD7">
        <w:rPr>
          <w:rFonts w:ascii="Arial" w:hAnsi="Arial" w:cs="Arial"/>
          <w:sz w:val="24"/>
          <w:szCs w:val="24"/>
        </w:rPr>
        <w:t>J</w:t>
      </w:r>
      <w:r w:rsidR="00934A02" w:rsidRPr="00F01BD7">
        <w:rPr>
          <w:rFonts w:ascii="Arial" w:hAnsi="Arial" w:cs="Arial"/>
          <w:sz w:val="24"/>
          <w:szCs w:val="24"/>
        </w:rPr>
        <w:t xml:space="preserve">udicial </w:t>
      </w:r>
      <w:r w:rsidR="00A3740B" w:rsidRPr="00F01BD7">
        <w:rPr>
          <w:rFonts w:ascii="Arial" w:hAnsi="Arial" w:cs="Arial"/>
          <w:sz w:val="24"/>
          <w:szCs w:val="24"/>
        </w:rPr>
        <w:t xml:space="preserve">son de confianza </w:t>
      </w:r>
      <w:r w:rsidR="00934A02" w:rsidRPr="00F01BD7">
        <w:rPr>
          <w:rFonts w:ascii="Arial" w:hAnsi="Arial" w:cs="Arial"/>
          <w:sz w:val="24"/>
          <w:szCs w:val="24"/>
        </w:rPr>
        <w:t xml:space="preserve">los </w:t>
      </w:r>
      <w:r w:rsidR="00934A02" w:rsidRPr="00F01BD7">
        <w:rPr>
          <w:rFonts w:ascii="Arial" w:hAnsi="Arial" w:cs="Arial"/>
          <w:sz w:val="24"/>
          <w:szCs w:val="24"/>
          <w:u w:val="single"/>
        </w:rPr>
        <w:t>secretarios generales de acuerdos</w:t>
      </w:r>
      <w:r w:rsidR="00A3740B" w:rsidRPr="00F01BD7">
        <w:rPr>
          <w:rFonts w:ascii="Arial" w:hAnsi="Arial" w:cs="Arial"/>
          <w:sz w:val="24"/>
          <w:szCs w:val="24"/>
          <w:u w:val="single"/>
        </w:rPr>
        <w:t>,</w:t>
      </w:r>
      <w:r w:rsidR="00934A02" w:rsidRPr="00F01BD7">
        <w:rPr>
          <w:rFonts w:ascii="Arial" w:hAnsi="Arial" w:cs="Arial"/>
          <w:sz w:val="24"/>
          <w:szCs w:val="24"/>
        </w:rPr>
        <w:t xml:space="preserve"> </w:t>
      </w:r>
      <w:r w:rsidR="00A3740B" w:rsidRPr="00F01BD7">
        <w:rPr>
          <w:rFonts w:ascii="Arial" w:hAnsi="Arial" w:cs="Arial"/>
          <w:sz w:val="24"/>
          <w:szCs w:val="24"/>
        </w:rPr>
        <w:t>entre otras categorías</w:t>
      </w:r>
      <w:r w:rsidR="00934A02" w:rsidRPr="00F01BD7">
        <w:rPr>
          <w:rFonts w:ascii="Arial" w:hAnsi="Arial" w:cs="Arial"/>
          <w:sz w:val="24"/>
          <w:szCs w:val="24"/>
        </w:rPr>
        <w:t>.</w:t>
      </w:r>
    </w:p>
    <w:p w14:paraId="4378E973" w14:textId="4C71D1F6" w:rsidR="00934A02" w:rsidRPr="00F01BD7" w:rsidRDefault="00006FEE" w:rsidP="00E71D48">
      <w:pPr>
        <w:autoSpaceDE w:val="0"/>
        <w:autoSpaceDN w:val="0"/>
        <w:adjustRightInd w:val="0"/>
        <w:ind w:firstLine="720"/>
        <w:jc w:val="both"/>
        <w:rPr>
          <w:rFonts w:ascii="Arial" w:hAnsi="Arial" w:cs="Arial"/>
          <w:sz w:val="24"/>
          <w:szCs w:val="24"/>
        </w:rPr>
      </w:pPr>
      <w:r w:rsidRPr="00F01BD7">
        <w:rPr>
          <w:rFonts w:ascii="Arial" w:hAnsi="Arial" w:cs="Arial"/>
          <w:sz w:val="24"/>
          <w:szCs w:val="24"/>
        </w:rPr>
        <w:t>Lo anterior es relevante</w:t>
      </w:r>
      <w:r w:rsidR="00A3740B" w:rsidRPr="00F01BD7">
        <w:rPr>
          <w:rFonts w:ascii="Arial" w:hAnsi="Arial" w:cs="Arial"/>
          <w:sz w:val="24"/>
          <w:szCs w:val="24"/>
        </w:rPr>
        <w:t>,</w:t>
      </w:r>
      <w:r w:rsidRPr="00F01BD7">
        <w:rPr>
          <w:rFonts w:ascii="Arial" w:hAnsi="Arial" w:cs="Arial"/>
          <w:sz w:val="24"/>
          <w:szCs w:val="24"/>
        </w:rPr>
        <w:t xml:space="preserve"> puesto que las funciones que realiza la secretaria o secretario general de acuerdos del Tribunal Superior de Justicia no solo encuadr</w:t>
      </w:r>
      <w:r w:rsidR="002305E9" w:rsidRPr="00F01BD7">
        <w:rPr>
          <w:rFonts w:ascii="Arial" w:hAnsi="Arial" w:cs="Arial"/>
          <w:sz w:val="24"/>
          <w:szCs w:val="24"/>
        </w:rPr>
        <w:t>an</w:t>
      </w:r>
      <w:r w:rsidRPr="00F01BD7">
        <w:rPr>
          <w:rFonts w:ascii="Arial" w:hAnsi="Arial" w:cs="Arial"/>
          <w:sz w:val="24"/>
          <w:szCs w:val="24"/>
        </w:rPr>
        <w:t xml:space="preserve"> en la hipótesis normativa del numeral 5</w:t>
      </w:r>
      <w:r w:rsidR="002305E9" w:rsidRPr="00F01BD7">
        <w:rPr>
          <w:rFonts w:ascii="Arial" w:hAnsi="Arial" w:cs="Arial"/>
          <w:sz w:val="24"/>
          <w:szCs w:val="24"/>
        </w:rPr>
        <w:t>, primer párrafo,</w:t>
      </w:r>
      <w:r w:rsidRPr="00F01BD7">
        <w:rPr>
          <w:rFonts w:ascii="Arial" w:hAnsi="Arial" w:cs="Arial"/>
          <w:sz w:val="24"/>
          <w:szCs w:val="24"/>
        </w:rPr>
        <w:t xml:space="preserve"> antes referido, en el sentido de que la persona titular de la misma realiza funciones de dirección con carácter general</w:t>
      </w:r>
      <w:r w:rsidR="00A3740B" w:rsidRPr="00F01BD7">
        <w:rPr>
          <w:rFonts w:ascii="Arial" w:hAnsi="Arial" w:cs="Arial"/>
          <w:sz w:val="24"/>
          <w:szCs w:val="24"/>
        </w:rPr>
        <w:t>,</w:t>
      </w:r>
      <w:r w:rsidR="002305E9" w:rsidRPr="00F01BD7">
        <w:rPr>
          <w:rFonts w:ascii="Arial" w:hAnsi="Arial" w:cs="Arial"/>
          <w:sz w:val="24"/>
          <w:szCs w:val="24"/>
        </w:rPr>
        <w:t xml:space="preserve"> al ser titular de un área administrativa</w:t>
      </w:r>
      <w:r w:rsidRPr="00F01BD7">
        <w:rPr>
          <w:rFonts w:ascii="Arial" w:hAnsi="Arial" w:cs="Arial"/>
          <w:sz w:val="24"/>
          <w:szCs w:val="24"/>
        </w:rPr>
        <w:t>, sino que también</w:t>
      </w:r>
      <w:r w:rsidR="00A3740B" w:rsidRPr="00F01BD7">
        <w:rPr>
          <w:rFonts w:ascii="Arial" w:hAnsi="Arial" w:cs="Arial"/>
          <w:sz w:val="24"/>
          <w:szCs w:val="24"/>
        </w:rPr>
        <w:t xml:space="preserve"> </w:t>
      </w:r>
      <w:r w:rsidRPr="00F01BD7">
        <w:rPr>
          <w:rFonts w:ascii="Arial" w:hAnsi="Arial" w:cs="Arial"/>
          <w:sz w:val="24"/>
          <w:szCs w:val="24"/>
        </w:rPr>
        <w:t>se encuentra expresamente señalado que los secretarios generales de acuerdos son personal de confianza.</w:t>
      </w:r>
    </w:p>
    <w:p w14:paraId="710F2222" w14:textId="762AB767" w:rsidR="006B1B57" w:rsidRPr="00F01BD7" w:rsidRDefault="00F46C12" w:rsidP="00E71D48">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La naturaleza de dicha categoría</w:t>
      </w:r>
      <w:r w:rsidR="000B4559" w:rsidRPr="00F01BD7">
        <w:rPr>
          <w:rFonts w:ascii="Arial" w:hAnsi="Arial" w:cs="Arial"/>
          <w:bCs/>
          <w:sz w:val="24"/>
          <w:szCs w:val="24"/>
        </w:rPr>
        <w:t>,</w:t>
      </w:r>
      <w:r w:rsidRPr="00F01BD7">
        <w:rPr>
          <w:rFonts w:ascii="Arial" w:hAnsi="Arial" w:cs="Arial"/>
          <w:bCs/>
          <w:sz w:val="24"/>
          <w:szCs w:val="24"/>
        </w:rPr>
        <w:t xml:space="preserve"> en atención a sus funciones</w:t>
      </w:r>
      <w:r w:rsidR="000B4559" w:rsidRPr="00F01BD7">
        <w:rPr>
          <w:rFonts w:ascii="Arial" w:hAnsi="Arial" w:cs="Arial"/>
          <w:bCs/>
          <w:sz w:val="24"/>
          <w:szCs w:val="24"/>
        </w:rPr>
        <w:t>,</w:t>
      </w:r>
      <w:r w:rsidRPr="00F01BD7">
        <w:rPr>
          <w:rFonts w:ascii="Arial" w:hAnsi="Arial" w:cs="Arial"/>
          <w:bCs/>
          <w:sz w:val="24"/>
          <w:szCs w:val="24"/>
        </w:rPr>
        <w:t xml:space="preserve"> amerita </w:t>
      </w:r>
      <w:r w:rsidR="006B1B57" w:rsidRPr="00F01BD7">
        <w:rPr>
          <w:rFonts w:ascii="Arial" w:hAnsi="Arial" w:cs="Arial"/>
          <w:bCs/>
          <w:sz w:val="24"/>
          <w:szCs w:val="24"/>
        </w:rPr>
        <w:t>que quede circunscrita a la rama administrativa</w:t>
      </w:r>
      <w:r w:rsidR="00453AB6" w:rsidRPr="00F01BD7">
        <w:rPr>
          <w:rFonts w:ascii="Arial" w:hAnsi="Arial" w:cs="Arial"/>
          <w:bCs/>
          <w:sz w:val="24"/>
          <w:szCs w:val="24"/>
        </w:rPr>
        <w:t>,</w:t>
      </w:r>
      <w:r w:rsidR="006B1B57" w:rsidRPr="00F01BD7">
        <w:rPr>
          <w:rFonts w:ascii="Arial" w:hAnsi="Arial" w:cs="Arial"/>
          <w:bCs/>
          <w:sz w:val="24"/>
          <w:szCs w:val="24"/>
        </w:rPr>
        <w:t xml:space="preserve"> pues no atiende asuntos de orden jurisdiccional que requieran de incorporarla a la carrera judicial</w:t>
      </w:r>
      <w:r w:rsidR="00453AB6" w:rsidRPr="00F01BD7">
        <w:rPr>
          <w:rFonts w:ascii="Arial" w:hAnsi="Arial" w:cs="Arial"/>
          <w:bCs/>
          <w:sz w:val="24"/>
          <w:szCs w:val="24"/>
        </w:rPr>
        <w:t xml:space="preserve"> y dotarla de garantías que son propias del personal que apoya a la administración de justicia;</w:t>
      </w:r>
      <w:r w:rsidR="006B1B57" w:rsidRPr="00F01BD7">
        <w:rPr>
          <w:rFonts w:ascii="Arial" w:hAnsi="Arial" w:cs="Arial"/>
          <w:bCs/>
          <w:sz w:val="24"/>
          <w:szCs w:val="24"/>
        </w:rPr>
        <w:t xml:space="preserve"> </w:t>
      </w:r>
      <w:r w:rsidR="00453AB6" w:rsidRPr="00F01BD7">
        <w:rPr>
          <w:rFonts w:ascii="Arial" w:hAnsi="Arial" w:cs="Arial"/>
          <w:bCs/>
          <w:sz w:val="24"/>
          <w:szCs w:val="24"/>
        </w:rPr>
        <w:t>máxime</w:t>
      </w:r>
      <w:r w:rsidR="006B1B57" w:rsidRPr="00F01BD7">
        <w:rPr>
          <w:rFonts w:ascii="Arial" w:hAnsi="Arial" w:cs="Arial"/>
          <w:bCs/>
          <w:sz w:val="24"/>
          <w:szCs w:val="24"/>
        </w:rPr>
        <w:t xml:space="preserve"> que en la realización de sus funciones se encuentra en contacto con las y los </w:t>
      </w:r>
      <w:r w:rsidR="007303CE">
        <w:rPr>
          <w:rFonts w:ascii="Arial" w:hAnsi="Arial" w:cs="Arial"/>
          <w:bCs/>
          <w:sz w:val="24"/>
          <w:szCs w:val="24"/>
        </w:rPr>
        <w:t>m</w:t>
      </w:r>
      <w:r w:rsidR="006B1B57" w:rsidRPr="00F01BD7">
        <w:rPr>
          <w:rFonts w:ascii="Arial" w:hAnsi="Arial" w:cs="Arial"/>
          <w:bCs/>
          <w:sz w:val="24"/>
          <w:szCs w:val="24"/>
        </w:rPr>
        <w:t xml:space="preserve">agistrados del </w:t>
      </w:r>
      <w:r w:rsidR="00453AB6" w:rsidRPr="00F01BD7">
        <w:rPr>
          <w:rFonts w:ascii="Arial" w:hAnsi="Arial" w:cs="Arial"/>
          <w:bCs/>
          <w:sz w:val="24"/>
          <w:szCs w:val="24"/>
        </w:rPr>
        <w:t>T</w:t>
      </w:r>
      <w:r w:rsidR="006B1B57" w:rsidRPr="00F01BD7">
        <w:rPr>
          <w:rFonts w:ascii="Arial" w:hAnsi="Arial" w:cs="Arial"/>
          <w:bCs/>
          <w:sz w:val="24"/>
          <w:szCs w:val="24"/>
        </w:rPr>
        <w:t xml:space="preserve">ribunal </w:t>
      </w:r>
      <w:r w:rsidR="00453AB6" w:rsidRPr="00F01BD7">
        <w:rPr>
          <w:rFonts w:ascii="Arial" w:hAnsi="Arial" w:cs="Arial"/>
          <w:bCs/>
          <w:sz w:val="24"/>
          <w:szCs w:val="24"/>
        </w:rPr>
        <w:t>S</w:t>
      </w:r>
      <w:r w:rsidR="006B1B57" w:rsidRPr="00F01BD7">
        <w:rPr>
          <w:rFonts w:ascii="Arial" w:hAnsi="Arial" w:cs="Arial"/>
          <w:bCs/>
          <w:sz w:val="24"/>
          <w:szCs w:val="24"/>
        </w:rPr>
        <w:t xml:space="preserve">uperior de </w:t>
      </w:r>
      <w:r w:rsidR="00453AB6" w:rsidRPr="00F01BD7">
        <w:rPr>
          <w:rFonts w:ascii="Arial" w:hAnsi="Arial" w:cs="Arial"/>
          <w:bCs/>
          <w:sz w:val="24"/>
          <w:szCs w:val="24"/>
        </w:rPr>
        <w:t>J</w:t>
      </w:r>
      <w:r w:rsidR="006B1B57" w:rsidRPr="00F01BD7">
        <w:rPr>
          <w:rFonts w:ascii="Arial" w:hAnsi="Arial" w:cs="Arial"/>
          <w:bCs/>
          <w:sz w:val="24"/>
          <w:szCs w:val="24"/>
        </w:rPr>
        <w:t>usticia</w:t>
      </w:r>
      <w:r w:rsidR="00453AB6" w:rsidRPr="00F01BD7">
        <w:rPr>
          <w:rFonts w:ascii="Arial" w:hAnsi="Arial" w:cs="Arial"/>
          <w:bCs/>
          <w:sz w:val="24"/>
          <w:szCs w:val="24"/>
        </w:rPr>
        <w:t>,</w:t>
      </w:r>
      <w:r w:rsidR="006B1B57" w:rsidRPr="00F01BD7">
        <w:rPr>
          <w:rFonts w:ascii="Arial" w:hAnsi="Arial" w:cs="Arial"/>
          <w:bCs/>
          <w:sz w:val="24"/>
          <w:szCs w:val="24"/>
        </w:rPr>
        <w:t xml:space="preserve"> por lo que la confianza que </w:t>
      </w:r>
      <w:r w:rsidR="00453AB6" w:rsidRPr="00F01BD7">
        <w:rPr>
          <w:rFonts w:ascii="Arial" w:hAnsi="Arial" w:cs="Arial"/>
          <w:bCs/>
          <w:sz w:val="24"/>
          <w:szCs w:val="24"/>
        </w:rPr>
        <w:t xml:space="preserve">aquellos </w:t>
      </w:r>
      <w:r w:rsidR="006B1B57" w:rsidRPr="00F01BD7">
        <w:rPr>
          <w:rFonts w:ascii="Arial" w:hAnsi="Arial" w:cs="Arial"/>
          <w:bCs/>
          <w:sz w:val="24"/>
          <w:szCs w:val="24"/>
        </w:rPr>
        <w:t>deposita</w:t>
      </w:r>
      <w:r w:rsidR="00453AB6" w:rsidRPr="00F01BD7">
        <w:rPr>
          <w:rFonts w:ascii="Arial" w:hAnsi="Arial" w:cs="Arial"/>
          <w:bCs/>
          <w:sz w:val="24"/>
          <w:szCs w:val="24"/>
        </w:rPr>
        <w:t>n</w:t>
      </w:r>
      <w:r w:rsidR="006B1B57" w:rsidRPr="00F01BD7">
        <w:rPr>
          <w:rFonts w:ascii="Arial" w:hAnsi="Arial" w:cs="Arial"/>
          <w:bCs/>
          <w:sz w:val="24"/>
          <w:szCs w:val="24"/>
        </w:rPr>
        <w:t xml:space="preserve"> en la persona </w:t>
      </w:r>
      <w:r w:rsidR="00453AB6" w:rsidRPr="00F01BD7">
        <w:rPr>
          <w:rFonts w:ascii="Arial" w:hAnsi="Arial" w:cs="Arial"/>
          <w:bCs/>
          <w:sz w:val="24"/>
          <w:szCs w:val="24"/>
        </w:rPr>
        <w:t xml:space="preserve">designada, </w:t>
      </w:r>
      <w:r w:rsidR="006B1B57" w:rsidRPr="00F01BD7">
        <w:rPr>
          <w:rFonts w:ascii="Arial" w:hAnsi="Arial" w:cs="Arial"/>
          <w:bCs/>
          <w:sz w:val="24"/>
          <w:szCs w:val="24"/>
        </w:rPr>
        <w:t>es fundamental y justifica su libre designación como se establece en el numeral 5</w:t>
      </w:r>
      <w:r w:rsidR="00453AB6" w:rsidRPr="00F01BD7">
        <w:rPr>
          <w:rFonts w:ascii="Arial" w:hAnsi="Arial" w:cs="Arial"/>
          <w:bCs/>
          <w:sz w:val="24"/>
          <w:szCs w:val="24"/>
        </w:rPr>
        <w:t>0</w:t>
      </w:r>
      <w:r w:rsidR="006B1B57" w:rsidRPr="00F01BD7">
        <w:rPr>
          <w:rFonts w:ascii="Arial" w:hAnsi="Arial" w:cs="Arial"/>
          <w:bCs/>
          <w:sz w:val="24"/>
          <w:szCs w:val="24"/>
        </w:rPr>
        <w:t xml:space="preserve"> de la </w:t>
      </w:r>
      <w:r w:rsidR="00453AB6" w:rsidRPr="00F01BD7">
        <w:rPr>
          <w:rFonts w:ascii="Arial" w:hAnsi="Arial" w:cs="Arial"/>
          <w:bCs/>
          <w:sz w:val="24"/>
          <w:szCs w:val="24"/>
        </w:rPr>
        <w:t>L</w:t>
      </w:r>
      <w:r w:rsidR="006B1B57" w:rsidRPr="00F01BD7">
        <w:rPr>
          <w:rFonts w:ascii="Arial" w:hAnsi="Arial" w:cs="Arial"/>
          <w:bCs/>
          <w:sz w:val="24"/>
          <w:szCs w:val="24"/>
        </w:rPr>
        <w:t xml:space="preserve">ey </w:t>
      </w:r>
      <w:r w:rsidR="00453AB6" w:rsidRPr="00F01BD7">
        <w:rPr>
          <w:rFonts w:ascii="Arial" w:hAnsi="Arial" w:cs="Arial"/>
          <w:bCs/>
          <w:sz w:val="24"/>
          <w:szCs w:val="24"/>
        </w:rPr>
        <w:t>O</w:t>
      </w:r>
      <w:r w:rsidR="006B1B57" w:rsidRPr="00F01BD7">
        <w:rPr>
          <w:rFonts w:ascii="Arial" w:hAnsi="Arial" w:cs="Arial"/>
          <w:bCs/>
          <w:sz w:val="24"/>
          <w:szCs w:val="24"/>
        </w:rPr>
        <w:t xml:space="preserve">rgánica del </w:t>
      </w:r>
      <w:r w:rsidR="00453AB6" w:rsidRPr="00F01BD7">
        <w:rPr>
          <w:rFonts w:ascii="Arial" w:hAnsi="Arial" w:cs="Arial"/>
          <w:bCs/>
          <w:sz w:val="24"/>
          <w:szCs w:val="24"/>
        </w:rPr>
        <w:t>P</w:t>
      </w:r>
      <w:r w:rsidR="006B1B57" w:rsidRPr="00F01BD7">
        <w:rPr>
          <w:rFonts w:ascii="Arial" w:hAnsi="Arial" w:cs="Arial"/>
          <w:bCs/>
          <w:sz w:val="24"/>
          <w:szCs w:val="24"/>
        </w:rPr>
        <w:t xml:space="preserve">oder </w:t>
      </w:r>
      <w:r w:rsidR="00453AB6" w:rsidRPr="00F01BD7">
        <w:rPr>
          <w:rFonts w:ascii="Arial" w:hAnsi="Arial" w:cs="Arial"/>
          <w:bCs/>
          <w:sz w:val="24"/>
          <w:szCs w:val="24"/>
        </w:rPr>
        <w:t>J</w:t>
      </w:r>
      <w:r w:rsidR="006B1B57" w:rsidRPr="00F01BD7">
        <w:rPr>
          <w:rFonts w:ascii="Arial" w:hAnsi="Arial" w:cs="Arial"/>
          <w:bCs/>
          <w:sz w:val="24"/>
          <w:szCs w:val="24"/>
        </w:rPr>
        <w:t>udicial.</w:t>
      </w:r>
    </w:p>
    <w:p w14:paraId="5D8877F9" w14:textId="54A63012" w:rsidR="006B1B57" w:rsidRPr="00F01BD7" w:rsidRDefault="006B1B57" w:rsidP="00E71D48">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Una vez justificada la naturaleza del cargo, es necesario mencionar que existen disposiciones en la ley orgánica que contemplan que la categoría pertenece a la carrera judicial, lo cual constituye una inconsistencia dentro de</w:t>
      </w:r>
      <w:r w:rsidR="008D699B" w:rsidRPr="00F01BD7">
        <w:rPr>
          <w:rFonts w:ascii="Arial" w:hAnsi="Arial" w:cs="Arial"/>
          <w:bCs/>
          <w:sz w:val="24"/>
          <w:szCs w:val="24"/>
        </w:rPr>
        <w:t xml:space="preserve"> </w:t>
      </w:r>
      <w:r w:rsidRPr="00F01BD7">
        <w:rPr>
          <w:rFonts w:ascii="Arial" w:hAnsi="Arial" w:cs="Arial"/>
          <w:bCs/>
          <w:sz w:val="24"/>
          <w:szCs w:val="24"/>
        </w:rPr>
        <w:t>la propia ley</w:t>
      </w:r>
      <w:r w:rsidR="00453AB6" w:rsidRPr="00F01BD7">
        <w:rPr>
          <w:rFonts w:ascii="Arial" w:hAnsi="Arial" w:cs="Arial"/>
          <w:bCs/>
          <w:sz w:val="24"/>
          <w:szCs w:val="24"/>
        </w:rPr>
        <w:t>,</w:t>
      </w:r>
      <w:r w:rsidRPr="00F01BD7">
        <w:rPr>
          <w:rFonts w:ascii="Arial" w:hAnsi="Arial" w:cs="Arial"/>
          <w:bCs/>
          <w:sz w:val="24"/>
          <w:szCs w:val="24"/>
        </w:rPr>
        <w:t xml:space="preserve"> que </w:t>
      </w:r>
      <w:r w:rsidR="00453AB6" w:rsidRPr="00F01BD7">
        <w:rPr>
          <w:rFonts w:ascii="Arial" w:hAnsi="Arial" w:cs="Arial"/>
          <w:bCs/>
          <w:sz w:val="24"/>
          <w:szCs w:val="24"/>
        </w:rPr>
        <w:t xml:space="preserve">al mismo tiempo </w:t>
      </w:r>
      <w:r w:rsidRPr="00F01BD7">
        <w:rPr>
          <w:rFonts w:ascii="Arial" w:hAnsi="Arial" w:cs="Arial"/>
          <w:bCs/>
          <w:sz w:val="24"/>
          <w:szCs w:val="24"/>
        </w:rPr>
        <w:t xml:space="preserve">considera a la </w:t>
      </w:r>
      <w:r w:rsidR="00453AB6" w:rsidRPr="00F01BD7">
        <w:rPr>
          <w:rFonts w:ascii="Arial" w:hAnsi="Arial" w:cs="Arial"/>
          <w:bCs/>
          <w:sz w:val="24"/>
          <w:szCs w:val="24"/>
        </w:rPr>
        <w:t>S</w:t>
      </w:r>
      <w:r w:rsidRPr="00F01BD7">
        <w:rPr>
          <w:rFonts w:ascii="Arial" w:hAnsi="Arial" w:cs="Arial"/>
          <w:bCs/>
          <w:sz w:val="24"/>
          <w:szCs w:val="24"/>
        </w:rPr>
        <w:t>ecretar</w:t>
      </w:r>
      <w:r w:rsidR="00453AB6" w:rsidRPr="00F01BD7">
        <w:rPr>
          <w:rFonts w:ascii="Arial" w:hAnsi="Arial" w:cs="Arial"/>
          <w:bCs/>
          <w:sz w:val="24"/>
          <w:szCs w:val="24"/>
        </w:rPr>
        <w:t>í</w:t>
      </w:r>
      <w:r w:rsidRPr="00F01BD7">
        <w:rPr>
          <w:rFonts w:ascii="Arial" w:hAnsi="Arial" w:cs="Arial"/>
          <w:bCs/>
          <w:sz w:val="24"/>
          <w:szCs w:val="24"/>
        </w:rPr>
        <w:t xml:space="preserve">a </w:t>
      </w:r>
      <w:r w:rsidR="00453AB6" w:rsidRPr="00F01BD7">
        <w:rPr>
          <w:rFonts w:ascii="Arial" w:hAnsi="Arial" w:cs="Arial"/>
          <w:bCs/>
          <w:sz w:val="24"/>
          <w:szCs w:val="24"/>
        </w:rPr>
        <w:t>G</w:t>
      </w:r>
      <w:r w:rsidRPr="00F01BD7">
        <w:rPr>
          <w:rFonts w:ascii="Arial" w:hAnsi="Arial" w:cs="Arial"/>
          <w:bCs/>
          <w:sz w:val="24"/>
          <w:szCs w:val="24"/>
        </w:rPr>
        <w:t xml:space="preserve">eneral de </w:t>
      </w:r>
      <w:r w:rsidR="00453AB6" w:rsidRPr="00F01BD7">
        <w:rPr>
          <w:rFonts w:ascii="Arial" w:hAnsi="Arial" w:cs="Arial"/>
          <w:bCs/>
          <w:sz w:val="24"/>
          <w:szCs w:val="24"/>
        </w:rPr>
        <w:t>A</w:t>
      </w:r>
      <w:r w:rsidRPr="00F01BD7">
        <w:rPr>
          <w:rFonts w:ascii="Arial" w:hAnsi="Arial" w:cs="Arial"/>
          <w:bCs/>
          <w:sz w:val="24"/>
          <w:szCs w:val="24"/>
        </w:rPr>
        <w:t>cuerdo</w:t>
      </w:r>
      <w:r w:rsidR="00453AB6" w:rsidRPr="00F01BD7">
        <w:rPr>
          <w:rFonts w:ascii="Arial" w:hAnsi="Arial" w:cs="Arial"/>
          <w:bCs/>
          <w:sz w:val="24"/>
          <w:szCs w:val="24"/>
        </w:rPr>
        <w:t>s</w:t>
      </w:r>
      <w:r w:rsidRPr="00F01BD7">
        <w:rPr>
          <w:rFonts w:ascii="Arial" w:hAnsi="Arial" w:cs="Arial"/>
          <w:bCs/>
          <w:sz w:val="24"/>
          <w:szCs w:val="24"/>
        </w:rPr>
        <w:t xml:space="preserve"> como un área </w:t>
      </w:r>
      <w:r w:rsidRPr="00F01BD7">
        <w:rPr>
          <w:rFonts w:ascii="Arial" w:hAnsi="Arial" w:cs="Arial"/>
          <w:bCs/>
          <w:sz w:val="24"/>
          <w:szCs w:val="24"/>
        </w:rPr>
        <w:lastRenderedPageBreak/>
        <w:t>administrativa</w:t>
      </w:r>
      <w:r w:rsidR="00453AB6" w:rsidRPr="00F01BD7">
        <w:rPr>
          <w:rFonts w:ascii="Arial" w:hAnsi="Arial" w:cs="Arial"/>
          <w:bCs/>
          <w:sz w:val="24"/>
          <w:szCs w:val="24"/>
        </w:rPr>
        <w:t>, pero a su titular como perteneciente a la carrera judicial</w:t>
      </w:r>
      <w:r w:rsidR="00ED774B" w:rsidRPr="00F01BD7">
        <w:rPr>
          <w:rFonts w:ascii="Arial" w:hAnsi="Arial" w:cs="Arial"/>
          <w:bCs/>
          <w:sz w:val="24"/>
          <w:szCs w:val="24"/>
        </w:rPr>
        <w:t>;</w:t>
      </w:r>
      <w:r w:rsidRPr="00F01BD7">
        <w:rPr>
          <w:rFonts w:ascii="Arial" w:hAnsi="Arial" w:cs="Arial"/>
          <w:bCs/>
          <w:sz w:val="24"/>
          <w:szCs w:val="24"/>
        </w:rPr>
        <w:t xml:space="preserve"> por lo que a efecto de dotar de consistencia a la </w:t>
      </w:r>
      <w:r w:rsidR="00453AB6" w:rsidRPr="00F01BD7">
        <w:rPr>
          <w:rFonts w:ascii="Arial" w:hAnsi="Arial" w:cs="Arial"/>
          <w:bCs/>
          <w:sz w:val="24"/>
          <w:szCs w:val="24"/>
        </w:rPr>
        <w:t>L</w:t>
      </w:r>
      <w:r w:rsidRPr="00F01BD7">
        <w:rPr>
          <w:rFonts w:ascii="Arial" w:hAnsi="Arial" w:cs="Arial"/>
          <w:bCs/>
          <w:sz w:val="24"/>
          <w:szCs w:val="24"/>
        </w:rPr>
        <w:t xml:space="preserve">ey </w:t>
      </w:r>
      <w:r w:rsidR="00453AB6" w:rsidRPr="00F01BD7">
        <w:rPr>
          <w:rFonts w:ascii="Arial" w:hAnsi="Arial" w:cs="Arial"/>
          <w:bCs/>
          <w:sz w:val="24"/>
          <w:szCs w:val="24"/>
        </w:rPr>
        <w:t>O</w:t>
      </w:r>
      <w:r w:rsidRPr="00F01BD7">
        <w:rPr>
          <w:rFonts w:ascii="Arial" w:hAnsi="Arial" w:cs="Arial"/>
          <w:bCs/>
          <w:sz w:val="24"/>
          <w:szCs w:val="24"/>
        </w:rPr>
        <w:t xml:space="preserve">rgánica </w:t>
      </w:r>
      <w:r w:rsidR="00453AB6" w:rsidRPr="00F01BD7">
        <w:rPr>
          <w:rFonts w:ascii="Arial" w:hAnsi="Arial" w:cs="Arial"/>
          <w:bCs/>
          <w:sz w:val="24"/>
          <w:szCs w:val="24"/>
        </w:rPr>
        <w:t xml:space="preserve">del Poder Judicial del Estado </w:t>
      </w:r>
      <w:r w:rsidRPr="00F01BD7">
        <w:rPr>
          <w:rFonts w:ascii="Arial" w:hAnsi="Arial" w:cs="Arial"/>
          <w:bCs/>
          <w:sz w:val="24"/>
          <w:szCs w:val="24"/>
        </w:rPr>
        <w:t xml:space="preserve">se propone </w:t>
      </w:r>
      <w:r w:rsidR="00453AB6" w:rsidRPr="00F01BD7">
        <w:rPr>
          <w:rFonts w:ascii="Arial" w:hAnsi="Arial" w:cs="Arial"/>
          <w:bCs/>
          <w:sz w:val="24"/>
          <w:szCs w:val="24"/>
        </w:rPr>
        <w:t xml:space="preserve">la </w:t>
      </w:r>
      <w:r w:rsidR="00ED774B" w:rsidRPr="00F01BD7">
        <w:rPr>
          <w:rFonts w:ascii="Arial" w:hAnsi="Arial" w:cs="Arial"/>
          <w:bCs/>
          <w:sz w:val="24"/>
          <w:szCs w:val="24"/>
        </w:rPr>
        <w:t xml:space="preserve">modificación </w:t>
      </w:r>
      <w:r w:rsidR="00453AB6" w:rsidRPr="00F01BD7">
        <w:rPr>
          <w:rFonts w:ascii="Arial" w:hAnsi="Arial" w:cs="Arial"/>
          <w:bCs/>
          <w:sz w:val="24"/>
          <w:szCs w:val="24"/>
        </w:rPr>
        <w:t xml:space="preserve">de </w:t>
      </w:r>
      <w:r w:rsidRPr="00F01BD7">
        <w:rPr>
          <w:rFonts w:ascii="Arial" w:hAnsi="Arial" w:cs="Arial"/>
          <w:bCs/>
          <w:sz w:val="24"/>
          <w:szCs w:val="24"/>
        </w:rPr>
        <w:t xml:space="preserve">las disposiciones que hagan alusión a que la categoría </w:t>
      </w:r>
      <w:r w:rsidR="00453AB6" w:rsidRPr="00F01BD7">
        <w:rPr>
          <w:rFonts w:ascii="Arial" w:hAnsi="Arial" w:cs="Arial"/>
          <w:bCs/>
          <w:sz w:val="24"/>
          <w:szCs w:val="24"/>
        </w:rPr>
        <w:t xml:space="preserve">de secretaria o secretario general de acuerdos </w:t>
      </w:r>
      <w:r w:rsidRPr="00F01BD7">
        <w:rPr>
          <w:rFonts w:ascii="Arial" w:hAnsi="Arial" w:cs="Arial"/>
          <w:bCs/>
          <w:sz w:val="24"/>
          <w:szCs w:val="24"/>
        </w:rPr>
        <w:t>pertenece a la carre</w:t>
      </w:r>
      <w:r w:rsidR="00453AB6" w:rsidRPr="00F01BD7">
        <w:rPr>
          <w:rFonts w:ascii="Arial" w:hAnsi="Arial" w:cs="Arial"/>
          <w:bCs/>
          <w:sz w:val="24"/>
          <w:szCs w:val="24"/>
        </w:rPr>
        <w:t>r</w:t>
      </w:r>
      <w:r w:rsidRPr="00F01BD7">
        <w:rPr>
          <w:rFonts w:ascii="Arial" w:hAnsi="Arial" w:cs="Arial"/>
          <w:bCs/>
          <w:sz w:val="24"/>
          <w:szCs w:val="24"/>
        </w:rPr>
        <w:t>a judicial.</w:t>
      </w:r>
    </w:p>
    <w:p w14:paraId="2D03A76C" w14:textId="2D1AB8C4" w:rsidR="007928F3" w:rsidRPr="008336B9" w:rsidRDefault="006B1B57" w:rsidP="007928F3">
      <w:pPr>
        <w:autoSpaceDE w:val="0"/>
        <w:autoSpaceDN w:val="0"/>
        <w:adjustRightInd w:val="0"/>
        <w:ind w:firstLine="720"/>
        <w:jc w:val="both"/>
        <w:rPr>
          <w:rFonts w:ascii="Arial" w:hAnsi="Arial" w:cs="Arial"/>
          <w:sz w:val="24"/>
          <w:szCs w:val="24"/>
        </w:rPr>
      </w:pPr>
      <w:r w:rsidRPr="00F01BD7">
        <w:rPr>
          <w:rFonts w:ascii="Arial" w:hAnsi="Arial" w:cs="Arial"/>
          <w:bCs/>
          <w:sz w:val="24"/>
          <w:szCs w:val="24"/>
        </w:rPr>
        <w:t>No es óbice a la propuesta anterior</w:t>
      </w:r>
      <w:r w:rsidR="00BF0D5B" w:rsidRPr="00F01BD7">
        <w:rPr>
          <w:rFonts w:ascii="Arial" w:hAnsi="Arial" w:cs="Arial"/>
          <w:bCs/>
          <w:sz w:val="24"/>
          <w:szCs w:val="24"/>
        </w:rPr>
        <w:t>,</w:t>
      </w:r>
      <w:r w:rsidRPr="00F01BD7">
        <w:rPr>
          <w:rFonts w:ascii="Arial" w:hAnsi="Arial" w:cs="Arial"/>
          <w:bCs/>
          <w:sz w:val="24"/>
          <w:szCs w:val="24"/>
        </w:rPr>
        <w:t xml:space="preserve"> el hecho de que </w:t>
      </w:r>
      <w:r w:rsidR="00BF0D5B" w:rsidRPr="00F01BD7">
        <w:rPr>
          <w:rFonts w:ascii="Arial" w:hAnsi="Arial" w:cs="Arial"/>
          <w:bCs/>
          <w:sz w:val="24"/>
          <w:szCs w:val="24"/>
        </w:rPr>
        <w:t>entre las</w:t>
      </w:r>
      <w:r w:rsidRPr="00F01BD7">
        <w:rPr>
          <w:rFonts w:ascii="Arial" w:hAnsi="Arial" w:cs="Arial"/>
          <w:bCs/>
          <w:sz w:val="24"/>
          <w:szCs w:val="24"/>
        </w:rPr>
        <w:t xml:space="preserve"> funciones de la </w:t>
      </w:r>
      <w:r w:rsidR="00BF0D5B" w:rsidRPr="00F01BD7">
        <w:rPr>
          <w:rFonts w:ascii="Arial" w:hAnsi="Arial" w:cs="Arial"/>
          <w:bCs/>
          <w:sz w:val="24"/>
          <w:szCs w:val="24"/>
        </w:rPr>
        <w:t>S</w:t>
      </w:r>
      <w:r w:rsidR="00990B4C" w:rsidRPr="00F01BD7">
        <w:rPr>
          <w:rFonts w:ascii="Arial" w:hAnsi="Arial" w:cs="Arial"/>
          <w:bCs/>
          <w:sz w:val="24"/>
          <w:szCs w:val="24"/>
        </w:rPr>
        <w:t>ecretaría</w:t>
      </w:r>
      <w:r w:rsidRPr="00F01BD7">
        <w:rPr>
          <w:rFonts w:ascii="Arial" w:hAnsi="Arial" w:cs="Arial"/>
          <w:bCs/>
          <w:sz w:val="24"/>
          <w:szCs w:val="24"/>
        </w:rPr>
        <w:t xml:space="preserve"> </w:t>
      </w:r>
      <w:r w:rsidR="00BF0D5B" w:rsidRPr="00F01BD7">
        <w:rPr>
          <w:rFonts w:ascii="Arial" w:hAnsi="Arial" w:cs="Arial"/>
          <w:bCs/>
          <w:sz w:val="24"/>
          <w:szCs w:val="24"/>
        </w:rPr>
        <w:t>G</w:t>
      </w:r>
      <w:r w:rsidRPr="00F01BD7">
        <w:rPr>
          <w:rFonts w:ascii="Arial" w:hAnsi="Arial" w:cs="Arial"/>
          <w:bCs/>
          <w:sz w:val="24"/>
          <w:szCs w:val="24"/>
        </w:rPr>
        <w:t xml:space="preserve">eneral de </w:t>
      </w:r>
      <w:r w:rsidR="00BF0D5B" w:rsidRPr="00F01BD7">
        <w:rPr>
          <w:rFonts w:ascii="Arial" w:hAnsi="Arial" w:cs="Arial"/>
          <w:bCs/>
          <w:sz w:val="24"/>
          <w:szCs w:val="24"/>
        </w:rPr>
        <w:t>A</w:t>
      </w:r>
      <w:r w:rsidRPr="00F01BD7">
        <w:rPr>
          <w:rFonts w:ascii="Arial" w:hAnsi="Arial" w:cs="Arial"/>
          <w:bCs/>
          <w:sz w:val="24"/>
          <w:szCs w:val="24"/>
        </w:rPr>
        <w:t xml:space="preserve">cuerdos </w:t>
      </w:r>
      <w:r w:rsidR="00BF0D5B" w:rsidRPr="00F01BD7">
        <w:rPr>
          <w:rFonts w:ascii="Arial" w:hAnsi="Arial" w:cs="Arial"/>
          <w:bCs/>
          <w:sz w:val="24"/>
          <w:szCs w:val="24"/>
        </w:rPr>
        <w:t xml:space="preserve">estén </w:t>
      </w:r>
      <w:r w:rsidRPr="00F01BD7">
        <w:rPr>
          <w:rFonts w:ascii="Arial" w:hAnsi="Arial" w:cs="Arial"/>
          <w:bCs/>
          <w:sz w:val="24"/>
          <w:szCs w:val="24"/>
        </w:rPr>
        <w:t xml:space="preserve">la de dar fe de los acuerdos del Pleno o expedir testimonios de </w:t>
      </w:r>
      <w:r w:rsidR="00990B4C" w:rsidRPr="00F01BD7">
        <w:rPr>
          <w:rFonts w:ascii="Arial" w:hAnsi="Arial" w:cs="Arial"/>
          <w:bCs/>
          <w:sz w:val="24"/>
          <w:szCs w:val="24"/>
        </w:rPr>
        <w:t>sus</w:t>
      </w:r>
      <w:r w:rsidRPr="00F01BD7">
        <w:rPr>
          <w:rFonts w:ascii="Arial" w:hAnsi="Arial" w:cs="Arial"/>
          <w:bCs/>
          <w:sz w:val="24"/>
          <w:szCs w:val="24"/>
        </w:rPr>
        <w:t xml:space="preserve"> resoluciones</w:t>
      </w:r>
      <w:r w:rsidR="00BF0D5B" w:rsidRPr="00F01BD7">
        <w:rPr>
          <w:rFonts w:ascii="Arial" w:hAnsi="Arial" w:cs="Arial"/>
          <w:bCs/>
          <w:sz w:val="24"/>
          <w:szCs w:val="24"/>
        </w:rPr>
        <w:t>,</w:t>
      </w:r>
      <w:r w:rsidRPr="00F01BD7">
        <w:rPr>
          <w:rFonts w:ascii="Arial" w:hAnsi="Arial" w:cs="Arial"/>
          <w:bCs/>
          <w:sz w:val="24"/>
          <w:szCs w:val="24"/>
        </w:rPr>
        <w:t xml:space="preserve"> </w:t>
      </w:r>
      <w:r w:rsidR="007928F3" w:rsidRPr="00F01BD7">
        <w:rPr>
          <w:rFonts w:ascii="Arial" w:hAnsi="Arial" w:cs="Arial"/>
          <w:bCs/>
          <w:sz w:val="24"/>
          <w:szCs w:val="24"/>
        </w:rPr>
        <w:t xml:space="preserve">ya que </w:t>
      </w:r>
      <w:r w:rsidR="00BF0D5B" w:rsidRPr="00F01BD7">
        <w:rPr>
          <w:rFonts w:ascii="Arial" w:hAnsi="Arial" w:cs="Arial"/>
          <w:bCs/>
          <w:sz w:val="24"/>
          <w:szCs w:val="24"/>
        </w:rPr>
        <w:t>en el caso del Consejo de la Judicatura del Poder Judicial del Estado,</w:t>
      </w:r>
      <w:r w:rsidR="00DB2848">
        <w:rPr>
          <w:rFonts w:ascii="Arial" w:hAnsi="Arial" w:cs="Arial"/>
          <w:bCs/>
          <w:sz w:val="24"/>
          <w:szCs w:val="24"/>
        </w:rPr>
        <w:t xml:space="preserve"> este</w:t>
      </w:r>
      <w:r w:rsidR="00BF0D5B" w:rsidRPr="00F01BD7">
        <w:rPr>
          <w:rFonts w:ascii="Arial" w:hAnsi="Arial" w:cs="Arial"/>
          <w:bCs/>
          <w:sz w:val="24"/>
          <w:szCs w:val="24"/>
        </w:rPr>
        <w:t xml:space="preserve"> también cuenta con una figura homóloga denominada Secretaría Ejecutiva, cuya persona titular cuenta con f</w:t>
      </w:r>
      <w:r w:rsidR="00ED774B" w:rsidRPr="00F01BD7">
        <w:rPr>
          <w:rFonts w:ascii="Arial" w:hAnsi="Arial" w:cs="Arial"/>
          <w:bCs/>
          <w:sz w:val="24"/>
          <w:szCs w:val="24"/>
        </w:rPr>
        <w:t>acultades para</w:t>
      </w:r>
      <w:r w:rsidR="00BF0D5B" w:rsidRPr="00F01BD7">
        <w:rPr>
          <w:rFonts w:ascii="Arial" w:hAnsi="Arial" w:cs="Arial"/>
          <w:bCs/>
          <w:sz w:val="24"/>
          <w:szCs w:val="24"/>
        </w:rPr>
        <w:t xml:space="preserve"> </w:t>
      </w:r>
      <w:r w:rsidR="004632ED" w:rsidRPr="00F01BD7">
        <w:rPr>
          <w:rFonts w:ascii="Arial" w:hAnsi="Arial" w:cs="Arial"/>
          <w:bCs/>
          <w:sz w:val="24"/>
          <w:szCs w:val="24"/>
        </w:rPr>
        <w:t xml:space="preserve">dar fe de lo actuado en las sesiones, </w:t>
      </w:r>
      <w:r w:rsidR="00BF0D5B" w:rsidRPr="00F01BD7">
        <w:rPr>
          <w:rFonts w:ascii="Arial" w:hAnsi="Arial" w:cs="Arial"/>
          <w:bCs/>
          <w:sz w:val="24"/>
          <w:szCs w:val="24"/>
        </w:rPr>
        <w:t>expedir certificaciones, previa compulsa y cotejo de los documentos que obren en los archivos del Consejo de la Judicatura;</w:t>
      </w:r>
      <w:r w:rsidR="00BF0D5B" w:rsidRPr="00F01BD7">
        <w:rPr>
          <w:rStyle w:val="Refdenotaalpie"/>
          <w:rFonts w:ascii="Arial" w:hAnsi="Arial" w:cs="Arial"/>
          <w:bCs/>
          <w:sz w:val="24"/>
          <w:szCs w:val="24"/>
        </w:rPr>
        <w:footnoteReference w:id="8"/>
      </w:r>
      <w:r w:rsidR="007928F3" w:rsidRPr="00F01BD7">
        <w:rPr>
          <w:rFonts w:ascii="Arial" w:hAnsi="Arial" w:cs="Arial"/>
          <w:sz w:val="24"/>
          <w:szCs w:val="24"/>
        </w:rPr>
        <w:t xml:space="preserve"> por lo que se estima que las funciones relacionadas con </w:t>
      </w:r>
      <w:r w:rsidR="00453AB6" w:rsidRPr="00F01BD7">
        <w:rPr>
          <w:rFonts w:ascii="Arial" w:hAnsi="Arial" w:cs="Arial"/>
          <w:sz w:val="24"/>
          <w:szCs w:val="24"/>
        </w:rPr>
        <w:t>dar fe de las sesiones, autorizar documentos y resoluciones, preparar acuerdos de trámite, practicar diligencias, tramitar despachos y exhortos</w:t>
      </w:r>
      <w:r w:rsidR="007320F6">
        <w:rPr>
          <w:rFonts w:ascii="Arial" w:hAnsi="Arial" w:cs="Arial"/>
          <w:sz w:val="24"/>
          <w:szCs w:val="24"/>
        </w:rPr>
        <w:t>,</w:t>
      </w:r>
      <w:r w:rsidR="00453AB6" w:rsidRPr="00F01BD7">
        <w:rPr>
          <w:rFonts w:ascii="Arial" w:hAnsi="Arial" w:cs="Arial"/>
          <w:sz w:val="24"/>
          <w:szCs w:val="24"/>
        </w:rPr>
        <w:t xml:space="preserve"> quejas administrativas, llevar y </w:t>
      </w:r>
      <w:r w:rsidR="00453AB6" w:rsidRPr="008336B9">
        <w:rPr>
          <w:rFonts w:ascii="Arial" w:hAnsi="Arial" w:cs="Arial"/>
          <w:sz w:val="24"/>
          <w:szCs w:val="24"/>
        </w:rPr>
        <w:t>distribuir la correspondencia y llevar el archivo</w:t>
      </w:r>
      <w:r w:rsidR="007928F3" w:rsidRPr="008336B9">
        <w:rPr>
          <w:rFonts w:ascii="Arial" w:hAnsi="Arial" w:cs="Arial"/>
          <w:sz w:val="24"/>
          <w:szCs w:val="24"/>
        </w:rPr>
        <w:t xml:space="preserve">, son de índole </w:t>
      </w:r>
      <w:r w:rsidR="00BF0D5B" w:rsidRPr="008336B9">
        <w:rPr>
          <w:rFonts w:ascii="Arial" w:hAnsi="Arial" w:cs="Arial"/>
          <w:sz w:val="24"/>
          <w:szCs w:val="24"/>
        </w:rPr>
        <w:t>administrativo</w:t>
      </w:r>
      <w:r w:rsidR="007928F3" w:rsidRPr="008336B9">
        <w:rPr>
          <w:rFonts w:ascii="Arial" w:hAnsi="Arial" w:cs="Arial"/>
          <w:sz w:val="24"/>
          <w:szCs w:val="24"/>
        </w:rPr>
        <w:t xml:space="preserve">, lo que guarda relación con la </w:t>
      </w:r>
      <w:r w:rsidR="00BF0D5B" w:rsidRPr="008336B9">
        <w:rPr>
          <w:rFonts w:ascii="Arial" w:hAnsi="Arial" w:cs="Arial"/>
          <w:sz w:val="24"/>
          <w:szCs w:val="24"/>
        </w:rPr>
        <w:t>naturaleza del</w:t>
      </w:r>
      <w:r w:rsidR="007928F3" w:rsidRPr="008336B9">
        <w:rPr>
          <w:rFonts w:ascii="Arial" w:hAnsi="Arial" w:cs="Arial"/>
          <w:sz w:val="24"/>
          <w:szCs w:val="24"/>
        </w:rPr>
        <w:t xml:space="preserve"> área.   </w:t>
      </w:r>
    </w:p>
    <w:p w14:paraId="725923CF" w14:textId="217686C2" w:rsidR="00BF0D5B" w:rsidRPr="008336B9" w:rsidRDefault="00BF0D5B" w:rsidP="00BF0D5B">
      <w:pPr>
        <w:autoSpaceDE w:val="0"/>
        <w:autoSpaceDN w:val="0"/>
        <w:adjustRightInd w:val="0"/>
        <w:ind w:firstLine="720"/>
        <w:jc w:val="both"/>
        <w:rPr>
          <w:rFonts w:ascii="Arial" w:hAnsi="Arial" w:cs="Arial"/>
          <w:bCs/>
          <w:sz w:val="24"/>
          <w:szCs w:val="24"/>
        </w:rPr>
      </w:pPr>
      <w:r w:rsidRPr="008336B9">
        <w:rPr>
          <w:rFonts w:ascii="Arial" w:hAnsi="Arial" w:cs="Arial"/>
          <w:bCs/>
          <w:sz w:val="24"/>
          <w:szCs w:val="24"/>
        </w:rPr>
        <w:t>En suma, aun cuando la Secretaría General de Acuerdos es un área administrativa y su titular realiza funciones de índole administrativa, la Ley Orgánica del Poder Judicial considera el puesto como integrante de la carrera judicial, por lo que existe una inconsistencia en la propia ley</w:t>
      </w:r>
      <w:r w:rsidR="00C4745F" w:rsidRPr="008336B9">
        <w:rPr>
          <w:rFonts w:ascii="Arial" w:hAnsi="Arial" w:cs="Arial"/>
          <w:bCs/>
          <w:sz w:val="24"/>
          <w:szCs w:val="24"/>
        </w:rPr>
        <w:t>,</w:t>
      </w:r>
      <w:r w:rsidRPr="008336B9">
        <w:rPr>
          <w:rFonts w:ascii="Arial" w:hAnsi="Arial" w:cs="Arial"/>
          <w:bCs/>
          <w:sz w:val="24"/>
          <w:szCs w:val="24"/>
        </w:rPr>
        <w:t xml:space="preserve"> al atribuirle a un cargo administrativo una garantía de la función jurisdiccional, como lo es la pertenencia a la carrera ju</w:t>
      </w:r>
      <w:r w:rsidR="006D592D" w:rsidRPr="008336B9">
        <w:rPr>
          <w:rFonts w:ascii="Arial" w:hAnsi="Arial" w:cs="Arial"/>
          <w:bCs/>
          <w:sz w:val="24"/>
          <w:szCs w:val="24"/>
        </w:rPr>
        <w:t>dicial</w:t>
      </w:r>
      <w:r w:rsidRPr="008336B9">
        <w:rPr>
          <w:rFonts w:ascii="Arial" w:hAnsi="Arial" w:cs="Arial"/>
          <w:bCs/>
          <w:sz w:val="24"/>
          <w:szCs w:val="24"/>
        </w:rPr>
        <w:t xml:space="preserve">, aunado a que las funciones administrativas que </w:t>
      </w:r>
      <w:r w:rsidR="002578B0" w:rsidRPr="008336B9">
        <w:rPr>
          <w:rFonts w:ascii="Arial" w:hAnsi="Arial" w:cs="Arial"/>
          <w:bCs/>
          <w:sz w:val="24"/>
          <w:szCs w:val="24"/>
        </w:rPr>
        <w:t xml:space="preserve">esa secretaría </w:t>
      </w:r>
      <w:r w:rsidRPr="008336B9">
        <w:rPr>
          <w:rFonts w:ascii="Arial" w:hAnsi="Arial" w:cs="Arial"/>
          <w:bCs/>
          <w:sz w:val="24"/>
          <w:szCs w:val="24"/>
        </w:rPr>
        <w:t xml:space="preserve">realiza al interior de este </w:t>
      </w:r>
      <w:r w:rsidR="006D592D" w:rsidRPr="008336B9">
        <w:rPr>
          <w:rFonts w:ascii="Arial" w:hAnsi="Arial" w:cs="Arial"/>
          <w:bCs/>
          <w:sz w:val="24"/>
          <w:szCs w:val="24"/>
        </w:rPr>
        <w:t>t</w:t>
      </w:r>
      <w:r w:rsidRPr="008336B9">
        <w:rPr>
          <w:rFonts w:ascii="Arial" w:hAnsi="Arial" w:cs="Arial"/>
          <w:bCs/>
          <w:sz w:val="24"/>
          <w:szCs w:val="24"/>
        </w:rPr>
        <w:t>ribunal</w:t>
      </w:r>
      <w:r w:rsidR="002578B0" w:rsidRPr="008336B9">
        <w:rPr>
          <w:rFonts w:ascii="Arial" w:hAnsi="Arial" w:cs="Arial"/>
          <w:bCs/>
          <w:sz w:val="24"/>
          <w:szCs w:val="24"/>
        </w:rPr>
        <w:t>,</w:t>
      </w:r>
      <w:r w:rsidRPr="008336B9">
        <w:rPr>
          <w:rFonts w:ascii="Arial" w:hAnsi="Arial" w:cs="Arial"/>
          <w:bCs/>
          <w:sz w:val="24"/>
          <w:szCs w:val="24"/>
        </w:rPr>
        <w:t xml:space="preserve"> son para dar servicio y en apoyo a la función sustantiva, que es la jurisdiccional.</w:t>
      </w:r>
    </w:p>
    <w:p w14:paraId="7D45AD49" w14:textId="71395812" w:rsidR="00C4745F" w:rsidRPr="00F01BD7" w:rsidRDefault="00C4745F" w:rsidP="00BF0D5B">
      <w:pPr>
        <w:autoSpaceDE w:val="0"/>
        <w:autoSpaceDN w:val="0"/>
        <w:adjustRightInd w:val="0"/>
        <w:ind w:firstLine="720"/>
        <w:jc w:val="both"/>
        <w:rPr>
          <w:rFonts w:ascii="Arial" w:hAnsi="Arial" w:cs="Arial"/>
          <w:bCs/>
          <w:sz w:val="24"/>
          <w:szCs w:val="24"/>
        </w:rPr>
      </w:pPr>
      <w:r w:rsidRPr="008336B9">
        <w:rPr>
          <w:rFonts w:ascii="Arial" w:hAnsi="Arial" w:cs="Arial"/>
          <w:bCs/>
          <w:sz w:val="24"/>
          <w:szCs w:val="24"/>
        </w:rPr>
        <w:t>Por lo tanto, se propone</w:t>
      </w:r>
      <w:r w:rsidR="00EB523B" w:rsidRPr="008336B9">
        <w:rPr>
          <w:rFonts w:ascii="Arial" w:hAnsi="Arial" w:cs="Arial"/>
          <w:bCs/>
          <w:sz w:val="24"/>
          <w:szCs w:val="24"/>
        </w:rPr>
        <w:t>n</w:t>
      </w:r>
      <w:r w:rsidRPr="008336B9">
        <w:rPr>
          <w:rFonts w:ascii="Arial" w:hAnsi="Arial" w:cs="Arial"/>
          <w:bCs/>
          <w:sz w:val="24"/>
          <w:szCs w:val="24"/>
        </w:rPr>
        <w:t xml:space="preserve"> las</w:t>
      </w:r>
      <w:r w:rsidRPr="00F01BD7">
        <w:rPr>
          <w:rFonts w:ascii="Arial" w:hAnsi="Arial" w:cs="Arial"/>
          <w:bCs/>
          <w:sz w:val="24"/>
          <w:szCs w:val="24"/>
        </w:rPr>
        <w:t xml:space="preserve"> modificaciones siguientes:</w:t>
      </w:r>
    </w:p>
    <w:tbl>
      <w:tblPr>
        <w:tblStyle w:val="Tablaconcuadrcula"/>
        <w:tblW w:w="0" w:type="auto"/>
        <w:tblLook w:val="04A0" w:firstRow="1" w:lastRow="0" w:firstColumn="1" w:lastColumn="0" w:noHBand="0" w:noVBand="1"/>
      </w:tblPr>
      <w:tblGrid>
        <w:gridCol w:w="4414"/>
        <w:gridCol w:w="4414"/>
      </w:tblGrid>
      <w:tr w:rsidR="00EB523B" w:rsidRPr="00F01BD7" w14:paraId="6791A181" w14:textId="77777777" w:rsidTr="0077478E">
        <w:tc>
          <w:tcPr>
            <w:tcW w:w="4414" w:type="dxa"/>
            <w:shd w:val="clear" w:color="auto" w:fill="BFBFBF" w:themeFill="background1" w:themeFillShade="BF"/>
          </w:tcPr>
          <w:p w14:paraId="4AAD3970" w14:textId="77777777" w:rsidR="00EB523B" w:rsidRPr="00F01BD7" w:rsidRDefault="00EB523B" w:rsidP="0077478E">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72815B1F" w14:textId="77777777" w:rsidR="00EB523B" w:rsidRPr="00F01BD7" w:rsidRDefault="00EB523B" w:rsidP="0077478E">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B34F7C" w:rsidRPr="00F01BD7" w14:paraId="386F43B7" w14:textId="77777777" w:rsidTr="0077478E">
        <w:tc>
          <w:tcPr>
            <w:tcW w:w="4414" w:type="dxa"/>
          </w:tcPr>
          <w:p w14:paraId="7B37851C" w14:textId="77777777" w:rsidR="00B34F7C" w:rsidRPr="00F01BD7" w:rsidRDefault="00B34F7C" w:rsidP="00B34F7C">
            <w:pPr>
              <w:widowControl w:val="0"/>
              <w:autoSpaceDE w:val="0"/>
              <w:autoSpaceDN w:val="0"/>
              <w:adjustRightInd w:val="0"/>
              <w:ind w:left="23" w:right="51"/>
              <w:jc w:val="both"/>
              <w:outlineLvl w:val="0"/>
              <w:rPr>
                <w:b/>
              </w:rPr>
            </w:pPr>
            <w:r w:rsidRPr="00F01BD7">
              <w:rPr>
                <w:b/>
              </w:rPr>
              <w:t xml:space="preserve">Requisitos para ser </w:t>
            </w:r>
            <w:r w:rsidRPr="00F01BD7">
              <w:rPr>
                <w:b/>
                <w:strike/>
              </w:rPr>
              <w:t xml:space="preserve">Secretario </w:t>
            </w:r>
            <w:r w:rsidRPr="00F01BD7">
              <w:rPr>
                <w:b/>
              </w:rPr>
              <w:t xml:space="preserve">General de Acuerdos del Tribunal Superior de Justicia del Estado </w:t>
            </w:r>
          </w:p>
          <w:p w14:paraId="779667EE" w14:textId="33349755" w:rsidR="00B34F7C" w:rsidRPr="00F01BD7" w:rsidRDefault="00B34F7C" w:rsidP="00B34F7C">
            <w:pPr>
              <w:widowControl w:val="0"/>
              <w:autoSpaceDE w:val="0"/>
              <w:autoSpaceDN w:val="0"/>
              <w:adjustRightInd w:val="0"/>
              <w:ind w:left="23" w:right="51"/>
              <w:jc w:val="both"/>
              <w:outlineLvl w:val="0"/>
            </w:pPr>
            <w:r w:rsidRPr="00F01BD7">
              <w:rPr>
                <w:b/>
              </w:rPr>
              <w:t>Artículo 52.-</w:t>
            </w:r>
            <w:r w:rsidRPr="00F01BD7">
              <w:t xml:space="preserve"> Son requisitos para ser </w:t>
            </w:r>
            <w:r w:rsidRPr="00F01BD7">
              <w:rPr>
                <w:strike/>
              </w:rPr>
              <w:t xml:space="preserve">Secretario </w:t>
            </w:r>
            <w:r w:rsidRPr="00F01BD7">
              <w:t>General de Acuerdos del Tribunal Superior de Justicia del Estado los siguientes:</w:t>
            </w:r>
          </w:p>
          <w:p w14:paraId="039E58C5" w14:textId="6E347E9C" w:rsidR="00B34F7C" w:rsidRPr="00F01BD7" w:rsidRDefault="00B34F7C" w:rsidP="00B34F7C">
            <w:pPr>
              <w:widowControl w:val="0"/>
              <w:autoSpaceDE w:val="0"/>
              <w:autoSpaceDN w:val="0"/>
              <w:adjustRightInd w:val="0"/>
              <w:ind w:left="23" w:right="51"/>
              <w:jc w:val="both"/>
              <w:outlineLvl w:val="0"/>
              <w:rPr>
                <w:b/>
                <w:bCs/>
              </w:rPr>
            </w:pPr>
            <w:r w:rsidRPr="00F01BD7">
              <w:rPr>
                <w:b/>
                <w:bCs/>
              </w:rPr>
              <w:t>I.</w:t>
            </w:r>
            <w:r w:rsidR="00133157" w:rsidRPr="00F01BD7">
              <w:rPr>
                <w:b/>
                <w:bCs/>
              </w:rPr>
              <w:t>-</w:t>
            </w:r>
            <w:r w:rsidRPr="00F01BD7">
              <w:rPr>
                <w:b/>
                <w:bCs/>
              </w:rPr>
              <w:t xml:space="preserve"> a la VII.</w:t>
            </w:r>
            <w:r w:rsidR="00133157" w:rsidRPr="00F01BD7">
              <w:rPr>
                <w:b/>
                <w:bCs/>
              </w:rPr>
              <w:t>-</w:t>
            </w:r>
            <w:r w:rsidRPr="00F01BD7">
              <w:rPr>
                <w:b/>
                <w:bCs/>
              </w:rPr>
              <w:t xml:space="preserve"> …</w:t>
            </w:r>
          </w:p>
          <w:p w14:paraId="18D3624C" w14:textId="7ED4B292" w:rsidR="00B34F7C" w:rsidRPr="00F01BD7" w:rsidRDefault="00B34F7C" w:rsidP="00B34F7C">
            <w:pPr>
              <w:widowControl w:val="0"/>
              <w:autoSpaceDE w:val="0"/>
              <w:autoSpaceDN w:val="0"/>
              <w:adjustRightInd w:val="0"/>
              <w:ind w:left="23" w:right="51"/>
              <w:jc w:val="both"/>
              <w:outlineLvl w:val="0"/>
              <w:rPr>
                <w:b/>
                <w:bCs/>
              </w:rPr>
            </w:pPr>
            <w:r w:rsidRPr="00F01BD7">
              <w:rPr>
                <w:b/>
              </w:rPr>
              <w:t>VIII</w:t>
            </w:r>
            <w:r w:rsidRPr="00F01BD7">
              <w:rPr>
                <w:b/>
                <w:strike/>
              </w:rPr>
              <w:t>.</w:t>
            </w:r>
            <w:r w:rsidR="00133157" w:rsidRPr="00F01BD7">
              <w:rPr>
                <w:b/>
                <w:strike/>
              </w:rPr>
              <w:t>-</w:t>
            </w:r>
            <w:r w:rsidRPr="00F01BD7">
              <w:rPr>
                <w:strike/>
              </w:rPr>
              <w:t xml:space="preserve"> Cumplir con los requisitos que establezca el Reglamento de Carrera Judicial.</w:t>
            </w:r>
          </w:p>
        </w:tc>
        <w:tc>
          <w:tcPr>
            <w:tcW w:w="4414" w:type="dxa"/>
          </w:tcPr>
          <w:p w14:paraId="25788F5A" w14:textId="2DCC9988" w:rsidR="00B34F7C" w:rsidRPr="00F01BD7" w:rsidRDefault="00B34F7C" w:rsidP="00B34F7C">
            <w:pPr>
              <w:widowControl w:val="0"/>
              <w:autoSpaceDE w:val="0"/>
              <w:autoSpaceDN w:val="0"/>
              <w:adjustRightInd w:val="0"/>
              <w:ind w:left="23" w:right="51"/>
              <w:jc w:val="both"/>
              <w:outlineLvl w:val="0"/>
              <w:rPr>
                <w:b/>
              </w:rPr>
            </w:pPr>
            <w:r w:rsidRPr="00F01BD7">
              <w:rPr>
                <w:b/>
              </w:rPr>
              <w:t xml:space="preserve">Requisitos para ser </w:t>
            </w:r>
            <w:r w:rsidR="00042172" w:rsidRPr="00F01BD7">
              <w:rPr>
                <w:b/>
              </w:rPr>
              <w:t>T</w:t>
            </w:r>
            <w:r w:rsidR="00042172" w:rsidRPr="00F01BD7">
              <w:rPr>
                <w:b/>
                <w:u w:val="single"/>
              </w:rPr>
              <w:t xml:space="preserve">itular de la </w:t>
            </w:r>
            <w:r w:rsidRPr="00F01BD7">
              <w:rPr>
                <w:b/>
                <w:u w:val="single"/>
              </w:rPr>
              <w:t>Secretar</w:t>
            </w:r>
            <w:r w:rsidR="00042172" w:rsidRPr="00F01BD7">
              <w:rPr>
                <w:b/>
                <w:u w:val="single"/>
              </w:rPr>
              <w:t>ía</w:t>
            </w:r>
            <w:r w:rsidRPr="00F01BD7">
              <w:rPr>
                <w:b/>
                <w:u w:val="single"/>
              </w:rPr>
              <w:t xml:space="preserve"> </w:t>
            </w:r>
            <w:r w:rsidRPr="00F01BD7">
              <w:rPr>
                <w:b/>
              </w:rPr>
              <w:t xml:space="preserve">General de Acuerdos del Tribunal Superior de Justicia del Estado </w:t>
            </w:r>
          </w:p>
          <w:p w14:paraId="1D2047BD" w14:textId="1163C792" w:rsidR="00B34F7C" w:rsidRPr="00F01BD7" w:rsidRDefault="00B34F7C" w:rsidP="00B34F7C">
            <w:pPr>
              <w:widowControl w:val="0"/>
              <w:autoSpaceDE w:val="0"/>
              <w:autoSpaceDN w:val="0"/>
              <w:adjustRightInd w:val="0"/>
              <w:ind w:left="23" w:right="51"/>
              <w:jc w:val="both"/>
              <w:outlineLvl w:val="0"/>
            </w:pPr>
            <w:r w:rsidRPr="00F01BD7">
              <w:rPr>
                <w:b/>
              </w:rPr>
              <w:t>Artículo 52.-</w:t>
            </w:r>
            <w:r w:rsidRPr="00F01BD7">
              <w:t xml:space="preserve"> Son requisitos para ser </w:t>
            </w:r>
            <w:r w:rsidR="00042172" w:rsidRPr="00F01BD7">
              <w:rPr>
                <w:b/>
              </w:rPr>
              <w:t xml:space="preserve">Titular de la </w:t>
            </w:r>
            <w:r w:rsidRPr="00F01BD7">
              <w:rPr>
                <w:b/>
              </w:rPr>
              <w:t>Secretar</w:t>
            </w:r>
            <w:r w:rsidR="00042172" w:rsidRPr="00F01BD7">
              <w:rPr>
                <w:b/>
              </w:rPr>
              <w:t>í</w:t>
            </w:r>
            <w:r w:rsidRPr="00F01BD7">
              <w:rPr>
                <w:b/>
              </w:rPr>
              <w:t>a</w:t>
            </w:r>
            <w:r w:rsidRPr="00F01BD7">
              <w:t xml:space="preserve"> General de Acuerdos del Tribunal Superior de Justicia del Estado los siguientes:</w:t>
            </w:r>
          </w:p>
          <w:p w14:paraId="7A6CE18B" w14:textId="232AE771" w:rsidR="00B34F7C" w:rsidRPr="00F01BD7" w:rsidRDefault="00B34F7C" w:rsidP="00B34F7C">
            <w:pPr>
              <w:widowControl w:val="0"/>
              <w:autoSpaceDE w:val="0"/>
              <w:autoSpaceDN w:val="0"/>
              <w:adjustRightInd w:val="0"/>
              <w:ind w:left="23" w:right="51"/>
              <w:jc w:val="both"/>
              <w:outlineLvl w:val="0"/>
              <w:rPr>
                <w:b/>
                <w:bCs/>
              </w:rPr>
            </w:pPr>
            <w:r w:rsidRPr="00F01BD7">
              <w:rPr>
                <w:b/>
                <w:bCs/>
              </w:rPr>
              <w:t>I.</w:t>
            </w:r>
            <w:r w:rsidR="00133157" w:rsidRPr="00F01BD7">
              <w:rPr>
                <w:b/>
                <w:bCs/>
              </w:rPr>
              <w:t>-</w:t>
            </w:r>
            <w:r w:rsidRPr="00F01BD7">
              <w:rPr>
                <w:b/>
                <w:bCs/>
              </w:rPr>
              <w:t xml:space="preserve"> a la VII.</w:t>
            </w:r>
            <w:r w:rsidR="00133157" w:rsidRPr="00F01BD7">
              <w:rPr>
                <w:b/>
                <w:bCs/>
              </w:rPr>
              <w:t>-</w:t>
            </w:r>
            <w:r w:rsidRPr="00F01BD7">
              <w:rPr>
                <w:b/>
                <w:bCs/>
              </w:rPr>
              <w:t xml:space="preserve"> …</w:t>
            </w:r>
          </w:p>
          <w:p w14:paraId="532E75EF" w14:textId="44049261" w:rsidR="00B34F7C" w:rsidRPr="00F01BD7" w:rsidRDefault="00B34F7C" w:rsidP="00B34F7C">
            <w:pPr>
              <w:widowControl w:val="0"/>
              <w:autoSpaceDE w:val="0"/>
              <w:autoSpaceDN w:val="0"/>
              <w:adjustRightInd w:val="0"/>
              <w:ind w:left="23" w:right="51"/>
              <w:jc w:val="both"/>
              <w:outlineLvl w:val="0"/>
              <w:rPr>
                <w:b/>
                <w:bCs/>
              </w:rPr>
            </w:pPr>
            <w:r w:rsidRPr="00F01BD7">
              <w:rPr>
                <w:b/>
              </w:rPr>
              <w:t>VIII.-</w:t>
            </w:r>
            <w:r w:rsidRPr="00F01BD7">
              <w:t xml:space="preserve"> </w:t>
            </w:r>
            <w:r w:rsidRPr="00F01BD7">
              <w:rPr>
                <w:b/>
              </w:rPr>
              <w:t>Se deroga</w:t>
            </w:r>
          </w:p>
        </w:tc>
      </w:tr>
      <w:tr w:rsidR="00B34F7C" w:rsidRPr="00F01BD7" w14:paraId="3C5E84D7" w14:textId="77777777" w:rsidTr="0077478E">
        <w:tc>
          <w:tcPr>
            <w:tcW w:w="4414" w:type="dxa"/>
          </w:tcPr>
          <w:p w14:paraId="320F0B50" w14:textId="5DF020EF" w:rsidR="00B34F7C" w:rsidRPr="00F01BD7" w:rsidRDefault="00611221" w:rsidP="00611221">
            <w:pPr>
              <w:widowControl w:val="0"/>
              <w:autoSpaceDE w:val="0"/>
              <w:autoSpaceDN w:val="0"/>
              <w:adjustRightInd w:val="0"/>
              <w:ind w:left="23" w:right="51"/>
              <w:jc w:val="both"/>
              <w:outlineLvl w:val="0"/>
              <w:rPr>
                <w:b/>
                <w:bCs/>
              </w:rPr>
            </w:pPr>
            <w:r w:rsidRPr="00F01BD7">
              <w:rPr>
                <w:b/>
              </w:rPr>
              <w:lastRenderedPageBreak/>
              <w:t xml:space="preserve">Suplencia </w:t>
            </w:r>
            <w:r w:rsidRPr="00F01BD7">
              <w:rPr>
                <w:b/>
                <w:strike/>
              </w:rPr>
              <w:t>del Secretario</w:t>
            </w:r>
            <w:r w:rsidRPr="00F01BD7">
              <w:rPr>
                <w:b/>
              </w:rPr>
              <w:t xml:space="preserve"> General de Acuerdos Artículo 53.-</w:t>
            </w:r>
            <w:r w:rsidRPr="00F01BD7">
              <w:t xml:space="preserve"> Las ausencias accidentales </w:t>
            </w:r>
            <w:r w:rsidRPr="00F01BD7">
              <w:rPr>
                <w:strike/>
              </w:rPr>
              <w:t>del Secretario</w:t>
            </w:r>
            <w:r w:rsidRPr="00F01BD7">
              <w:t xml:space="preserve"> General de Acuerdos serán suplidas por </w:t>
            </w:r>
            <w:r w:rsidRPr="00F01BD7">
              <w:rPr>
                <w:strike/>
              </w:rPr>
              <w:t>el Secretario de Sala Colegiada</w:t>
            </w:r>
            <w:r w:rsidRPr="00F01BD7">
              <w:t xml:space="preserve"> que designe el Pleno del Tribunal Superior de Justicia del Estado.</w:t>
            </w:r>
          </w:p>
        </w:tc>
        <w:tc>
          <w:tcPr>
            <w:tcW w:w="4414" w:type="dxa"/>
          </w:tcPr>
          <w:p w14:paraId="6120B7C4" w14:textId="39C3A2F2" w:rsidR="00611221" w:rsidRPr="00F01BD7" w:rsidRDefault="00611221" w:rsidP="00B34F7C">
            <w:pPr>
              <w:widowControl w:val="0"/>
              <w:autoSpaceDE w:val="0"/>
              <w:autoSpaceDN w:val="0"/>
              <w:adjustRightInd w:val="0"/>
              <w:ind w:left="23" w:right="51"/>
              <w:jc w:val="both"/>
              <w:outlineLvl w:val="0"/>
              <w:rPr>
                <w:b/>
              </w:rPr>
            </w:pPr>
            <w:r w:rsidRPr="00F01BD7">
              <w:rPr>
                <w:b/>
              </w:rPr>
              <w:t xml:space="preserve">Suplencia </w:t>
            </w:r>
            <w:r w:rsidRPr="00F01BD7">
              <w:rPr>
                <w:b/>
                <w:u w:val="single"/>
              </w:rPr>
              <w:t xml:space="preserve">de la </w:t>
            </w:r>
            <w:r w:rsidR="00042172" w:rsidRPr="00F01BD7">
              <w:rPr>
                <w:b/>
                <w:u w:val="single"/>
              </w:rPr>
              <w:t>persona</w:t>
            </w:r>
            <w:r w:rsidRPr="00F01BD7">
              <w:rPr>
                <w:b/>
                <w:u w:val="single"/>
              </w:rPr>
              <w:t xml:space="preserve"> Secretari</w:t>
            </w:r>
            <w:r w:rsidR="00042172" w:rsidRPr="00F01BD7">
              <w:rPr>
                <w:b/>
                <w:u w:val="single"/>
              </w:rPr>
              <w:t>a</w:t>
            </w:r>
            <w:r w:rsidRPr="00F01BD7">
              <w:rPr>
                <w:b/>
              </w:rPr>
              <w:t xml:space="preserve"> General de Acuerdos </w:t>
            </w:r>
          </w:p>
          <w:p w14:paraId="0631B7A2" w14:textId="3CCCEFDD" w:rsidR="00B34F7C" w:rsidRPr="00F01BD7" w:rsidRDefault="00611221" w:rsidP="00B34F7C">
            <w:pPr>
              <w:widowControl w:val="0"/>
              <w:autoSpaceDE w:val="0"/>
              <w:autoSpaceDN w:val="0"/>
              <w:adjustRightInd w:val="0"/>
              <w:ind w:left="23" w:right="51"/>
              <w:jc w:val="both"/>
              <w:outlineLvl w:val="0"/>
              <w:rPr>
                <w:b/>
                <w:bCs/>
              </w:rPr>
            </w:pPr>
            <w:r w:rsidRPr="00F01BD7">
              <w:rPr>
                <w:b/>
              </w:rPr>
              <w:t>Artículo 53.-</w:t>
            </w:r>
            <w:r w:rsidRPr="00F01BD7">
              <w:t xml:space="preserve"> Las ausencias accidentales </w:t>
            </w:r>
            <w:r w:rsidRPr="00F01BD7">
              <w:rPr>
                <w:b/>
              </w:rPr>
              <w:t>de</w:t>
            </w:r>
            <w:r w:rsidR="00933228" w:rsidRPr="00F01BD7">
              <w:rPr>
                <w:b/>
              </w:rPr>
              <w:t xml:space="preserve"> </w:t>
            </w:r>
            <w:r w:rsidRPr="00F01BD7">
              <w:rPr>
                <w:b/>
              </w:rPr>
              <w:t>l</w:t>
            </w:r>
            <w:r w:rsidR="00933228" w:rsidRPr="00F01BD7">
              <w:rPr>
                <w:b/>
              </w:rPr>
              <w:t xml:space="preserve">a </w:t>
            </w:r>
            <w:r w:rsidR="00042172" w:rsidRPr="00F01BD7">
              <w:rPr>
                <w:b/>
              </w:rPr>
              <w:t>persona</w:t>
            </w:r>
            <w:r w:rsidR="00933228" w:rsidRPr="00F01BD7">
              <w:rPr>
                <w:b/>
              </w:rPr>
              <w:t xml:space="preserve"> </w:t>
            </w:r>
            <w:r w:rsidRPr="00F01BD7">
              <w:rPr>
                <w:b/>
              </w:rPr>
              <w:t>Secretari</w:t>
            </w:r>
            <w:r w:rsidR="00042172" w:rsidRPr="00F01BD7">
              <w:rPr>
                <w:b/>
              </w:rPr>
              <w:t>a</w:t>
            </w:r>
            <w:r w:rsidRPr="00F01BD7">
              <w:t xml:space="preserve"> General de Acuerdos serán suplidas por </w:t>
            </w:r>
            <w:r w:rsidRPr="00F01BD7">
              <w:rPr>
                <w:b/>
              </w:rPr>
              <w:t xml:space="preserve">la persona servidora pública </w:t>
            </w:r>
            <w:r w:rsidRPr="00F01BD7">
              <w:t>que designe el Pleno del Tribunal Superior de Justicia del Estado</w:t>
            </w:r>
            <w:r w:rsidRPr="00F01BD7">
              <w:rPr>
                <w:b/>
              </w:rPr>
              <w:t>, la cual contará con fe pública para ese efecto</w:t>
            </w:r>
            <w:r w:rsidRPr="00F01BD7">
              <w:t>.</w:t>
            </w:r>
          </w:p>
        </w:tc>
      </w:tr>
      <w:tr w:rsidR="00B34F7C" w:rsidRPr="00F01BD7" w14:paraId="3CC05D67" w14:textId="77777777" w:rsidTr="0077478E">
        <w:tc>
          <w:tcPr>
            <w:tcW w:w="4414" w:type="dxa"/>
          </w:tcPr>
          <w:p w14:paraId="0C8A855C" w14:textId="77777777" w:rsidR="005455DF" w:rsidRPr="00F01BD7" w:rsidRDefault="005455DF" w:rsidP="00B34F7C">
            <w:pPr>
              <w:widowControl w:val="0"/>
              <w:autoSpaceDE w:val="0"/>
              <w:autoSpaceDN w:val="0"/>
              <w:adjustRightInd w:val="0"/>
              <w:ind w:left="23" w:right="51"/>
              <w:jc w:val="both"/>
              <w:outlineLvl w:val="0"/>
              <w:rPr>
                <w:b/>
              </w:rPr>
            </w:pPr>
            <w:r w:rsidRPr="00F01BD7">
              <w:rPr>
                <w:b/>
              </w:rPr>
              <w:t xml:space="preserve">Categorías </w:t>
            </w:r>
          </w:p>
          <w:p w14:paraId="4974B9F7" w14:textId="77777777" w:rsidR="005455DF" w:rsidRPr="00F01BD7" w:rsidRDefault="005455DF" w:rsidP="00B34F7C">
            <w:pPr>
              <w:widowControl w:val="0"/>
              <w:autoSpaceDE w:val="0"/>
              <w:autoSpaceDN w:val="0"/>
              <w:adjustRightInd w:val="0"/>
              <w:ind w:left="23" w:right="51"/>
              <w:jc w:val="both"/>
              <w:outlineLvl w:val="0"/>
            </w:pPr>
            <w:r w:rsidRPr="00F01BD7">
              <w:rPr>
                <w:b/>
              </w:rPr>
              <w:t>Artículo 176.-</w:t>
            </w:r>
            <w:r w:rsidRPr="00F01BD7">
              <w:t xml:space="preserve"> La Carrera Judicial estará integrada por las categorías de juez de primera instancia, </w:t>
            </w:r>
            <w:r w:rsidRPr="00F01BD7">
              <w:rPr>
                <w:strike/>
              </w:rPr>
              <w:t>secretario general de acuerdos,</w:t>
            </w:r>
            <w:r w:rsidRPr="00F01BD7">
              <w:t xml:space="preserve"> secretario de acuerdos de sala, secretario instructor, secretario de acuerdos, administrador de juzgado, secretario de estudio y cuenta, coordinador de causa, coordinador de sala, secretario auxiliar, facilitador o mediador, actuario, notificador, oficial de juzgado, oficial de mediación, técnico judicial, encargado de actas, asistente legal y las demás que establezca el Reglamento de Carrera Judicial. </w:t>
            </w:r>
          </w:p>
          <w:p w14:paraId="1EA00037" w14:textId="3B3DB5D0" w:rsidR="00B34F7C" w:rsidRPr="00F01BD7" w:rsidRDefault="005455DF" w:rsidP="00B34F7C">
            <w:pPr>
              <w:widowControl w:val="0"/>
              <w:autoSpaceDE w:val="0"/>
              <w:autoSpaceDN w:val="0"/>
              <w:adjustRightInd w:val="0"/>
              <w:ind w:left="23" w:right="51"/>
              <w:jc w:val="both"/>
              <w:outlineLvl w:val="0"/>
              <w:rPr>
                <w:b/>
                <w:bCs/>
              </w:rPr>
            </w:pPr>
            <w:r w:rsidRPr="00F01BD7">
              <w:t>El Reglamento de Carrera Judicial determinará las categorías de la carrera judicial que surjan con motivo del nuevo sistema de justicia penal y del sistema de justicia laboral.</w:t>
            </w:r>
          </w:p>
        </w:tc>
        <w:tc>
          <w:tcPr>
            <w:tcW w:w="4414" w:type="dxa"/>
          </w:tcPr>
          <w:p w14:paraId="733DF8B5" w14:textId="77777777" w:rsidR="005947B2" w:rsidRPr="00F01BD7" w:rsidRDefault="005947B2" w:rsidP="005947B2">
            <w:pPr>
              <w:widowControl w:val="0"/>
              <w:autoSpaceDE w:val="0"/>
              <w:autoSpaceDN w:val="0"/>
              <w:adjustRightInd w:val="0"/>
              <w:ind w:left="23" w:right="51"/>
              <w:jc w:val="both"/>
              <w:outlineLvl w:val="0"/>
              <w:rPr>
                <w:b/>
              </w:rPr>
            </w:pPr>
            <w:r w:rsidRPr="00F01BD7">
              <w:rPr>
                <w:b/>
              </w:rPr>
              <w:t xml:space="preserve">Categorías </w:t>
            </w:r>
          </w:p>
          <w:p w14:paraId="2B7B3389" w14:textId="4BA53F6C" w:rsidR="005947B2" w:rsidRPr="00F01BD7" w:rsidRDefault="005947B2" w:rsidP="005947B2">
            <w:pPr>
              <w:widowControl w:val="0"/>
              <w:autoSpaceDE w:val="0"/>
              <w:autoSpaceDN w:val="0"/>
              <w:adjustRightInd w:val="0"/>
              <w:ind w:left="23" w:right="51"/>
              <w:jc w:val="both"/>
              <w:outlineLvl w:val="0"/>
            </w:pPr>
            <w:r w:rsidRPr="00F01BD7">
              <w:rPr>
                <w:b/>
              </w:rPr>
              <w:t>Artículo 176.-</w:t>
            </w:r>
            <w:r w:rsidRPr="00F01BD7">
              <w:t xml:space="preserve"> La Carrera Judicial estará integrada por las categorías de juez de primera instancia, secretario de acuerdos de sala, secretario instructor, secretario de acuerdos, administrador de juzgado, secretario de estudio y cuenta, coordinador de causa, coordinador de sala, secretario auxiliar, facilitador o mediador, actuario, notificador, oficial de juzgado, oficial de mediación, técnico judicial, encargado de actas, asistente legal y las demás que establezca el Reglamento de Carrera Judicial. </w:t>
            </w:r>
          </w:p>
          <w:p w14:paraId="1D7EEDF3" w14:textId="77777777" w:rsidR="005947B2" w:rsidRPr="00F01BD7" w:rsidRDefault="005947B2" w:rsidP="005947B2">
            <w:pPr>
              <w:widowControl w:val="0"/>
              <w:autoSpaceDE w:val="0"/>
              <w:autoSpaceDN w:val="0"/>
              <w:adjustRightInd w:val="0"/>
              <w:ind w:left="23" w:right="51"/>
              <w:jc w:val="both"/>
              <w:outlineLvl w:val="0"/>
            </w:pPr>
          </w:p>
          <w:p w14:paraId="7B3509A8" w14:textId="6231F1A5" w:rsidR="00B34F7C" w:rsidRPr="00F01BD7" w:rsidRDefault="00ED774B" w:rsidP="005947B2">
            <w:pPr>
              <w:widowControl w:val="0"/>
              <w:autoSpaceDE w:val="0"/>
              <w:autoSpaceDN w:val="0"/>
              <w:adjustRightInd w:val="0"/>
              <w:ind w:left="23" w:right="51"/>
              <w:jc w:val="both"/>
              <w:outlineLvl w:val="0"/>
              <w:rPr>
                <w:b/>
                <w:bCs/>
              </w:rPr>
            </w:pPr>
            <w:r w:rsidRPr="00F01BD7">
              <w:rPr>
                <w:b/>
              </w:rPr>
              <w:t>…</w:t>
            </w:r>
          </w:p>
        </w:tc>
      </w:tr>
    </w:tbl>
    <w:p w14:paraId="04C521C8" w14:textId="77777777" w:rsidR="004632ED" w:rsidRPr="00F01BD7" w:rsidRDefault="004632ED" w:rsidP="004632ED">
      <w:pPr>
        <w:pStyle w:val="Prrafodelista"/>
        <w:autoSpaceDE w:val="0"/>
        <w:autoSpaceDN w:val="0"/>
        <w:adjustRightInd w:val="0"/>
        <w:ind w:left="1080"/>
        <w:jc w:val="both"/>
        <w:rPr>
          <w:rFonts w:ascii="Arial" w:hAnsi="Arial" w:cs="Arial"/>
          <w:b/>
          <w:sz w:val="24"/>
          <w:szCs w:val="24"/>
        </w:rPr>
      </w:pPr>
    </w:p>
    <w:p w14:paraId="11357EC3" w14:textId="64074965" w:rsidR="00D97428" w:rsidRPr="00F01BD7" w:rsidRDefault="00B821EA" w:rsidP="00801A3D">
      <w:pPr>
        <w:pStyle w:val="Prrafodelista"/>
        <w:numPr>
          <w:ilvl w:val="0"/>
          <w:numId w:val="23"/>
        </w:numPr>
        <w:autoSpaceDE w:val="0"/>
        <w:autoSpaceDN w:val="0"/>
        <w:adjustRightInd w:val="0"/>
        <w:jc w:val="both"/>
        <w:rPr>
          <w:rFonts w:ascii="Arial" w:hAnsi="Arial" w:cs="Arial"/>
          <w:b/>
          <w:sz w:val="24"/>
          <w:szCs w:val="24"/>
        </w:rPr>
      </w:pPr>
      <w:r w:rsidRPr="00F01BD7">
        <w:rPr>
          <w:rFonts w:ascii="Arial" w:hAnsi="Arial" w:cs="Arial"/>
          <w:b/>
          <w:sz w:val="24"/>
          <w:szCs w:val="24"/>
        </w:rPr>
        <w:t>Adecuaciones adicionales</w:t>
      </w:r>
      <w:r w:rsidR="00FE1C71" w:rsidRPr="00F01BD7">
        <w:rPr>
          <w:rFonts w:ascii="Arial" w:hAnsi="Arial" w:cs="Arial"/>
          <w:b/>
          <w:sz w:val="24"/>
          <w:szCs w:val="24"/>
        </w:rPr>
        <w:t xml:space="preserve"> </w:t>
      </w:r>
    </w:p>
    <w:p w14:paraId="163D45D5" w14:textId="29648536" w:rsidR="002873F8" w:rsidRPr="00F01BD7" w:rsidRDefault="00CC2041"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De la </w:t>
      </w:r>
      <w:r w:rsidR="00424F1E" w:rsidRPr="00F01BD7">
        <w:rPr>
          <w:rFonts w:ascii="Arial" w:hAnsi="Arial" w:cs="Arial"/>
          <w:bCs/>
          <w:sz w:val="24"/>
          <w:szCs w:val="24"/>
        </w:rPr>
        <w:t>revisión</w:t>
      </w:r>
      <w:r w:rsidRPr="00F01BD7">
        <w:rPr>
          <w:rFonts w:ascii="Arial" w:hAnsi="Arial" w:cs="Arial"/>
          <w:bCs/>
          <w:sz w:val="24"/>
          <w:szCs w:val="24"/>
        </w:rPr>
        <w:t xml:space="preserve"> </w:t>
      </w:r>
      <w:r w:rsidR="00424F1E" w:rsidRPr="00F01BD7">
        <w:rPr>
          <w:rFonts w:ascii="Arial" w:hAnsi="Arial" w:cs="Arial"/>
          <w:bCs/>
          <w:sz w:val="24"/>
          <w:szCs w:val="24"/>
        </w:rPr>
        <w:t>integral</w:t>
      </w:r>
      <w:r w:rsidRPr="00F01BD7">
        <w:rPr>
          <w:rFonts w:ascii="Arial" w:hAnsi="Arial" w:cs="Arial"/>
          <w:bCs/>
          <w:sz w:val="24"/>
          <w:szCs w:val="24"/>
        </w:rPr>
        <w:t xml:space="preserve"> de la </w:t>
      </w:r>
      <w:r w:rsidR="00424F1E" w:rsidRPr="00F01BD7">
        <w:rPr>
          <w:rFonts w:ascii="Arial" w:hAnsi="Arial" w:cs="Arial"/>
          <w:bCs/>
          <w:sz w:val="24"/>
          <w:szCs w:val="24"/>
        </w:rPr>
        <w:t>L</w:t>
      </w:r>
      <w:r w:rsidRPr="00F01BD7">
        <w:rPr>
          <w:rFonts w:ascii="Arial" w:hAnsi="Arial" w:cs="Arial"/>
          <w:bCs/>
          <w:sz w:val="24"/>
          <w:szCs w:val="24"/>
        </w:rPr>
        <w:t xml:space="preserve">ey </w:t>
      </w:r>
      <w:r w:rsidR="00424F1E" w:rsidRPr="00F01BD7">
        <w:rPr>
          <w:rFonts w:ascii="Arial" w:hAnsi="Arial" w:cs="Arial"/>
          <w:bCs/>
          <w:sz w:val="24"/>
          <w:szCs w:val="24"/>
        </w:rPr>
        <w:t>Orgánica</w:t>
      </w:r>
      <w:r w:rsidRPr="00F01BD7">
        <w:rPr>
          <w:rFonts w:ascii="Arial" w:hAnsi="Arial" w:cs="Arial"/>
          <w:bCs/>
          <w:sz w:val="24"/>
          <w:szCs w:val="24"/>
        </w:rPr>
        <w:t xml:space="preserve"> del Poder Judicial del </w:t>
      </w:r>
      <w:r w:rsidR="00424F1E" w:rsidRPr="00F01BD7">
        <w:rPr>
          <w:rFonts w:ascii="Arial" w:hAnsi="Arial" w:cs="Arial"/>
          <w:bCs/>
          <w:sz w:val="24"/>
          <w:szCs w:val="24"/>
        </w:rPr>
        <w:t>E</w:t>
      </w:r>
      <w:r w:rsidRPr="00F01BD7">
        <w:rPr>
          <w:rFonts w:ascii="Arial" w:hAnsi="Arial" w:cs="Arial"/>
          <w:bCs/>
          <w:sz w:val="24"/>
          <w:szCs w:val="24"/>
        </w:rPr>
        <w:t xml:space="preserve">stado se </w:t>
      </w:r>
      <w:r w:rsidR="00424F1E" w:rsidRPr="00F01BD7">
        <w:rPr>
          <w:rFonts w:ascii="Arial" w:hAnsi="Arial" w:cs="Arial"/>
          <w:bCs/>
          <w:sz w:val="24"/>
          <w:szCs w:val="24"/>
        </w:rPr>
        <w:t>advirtieron</w:t>
      </w:r>
      <w:r w:rsidRPr="00F01BD7">
        <w:rPr>
          <w:rFonts w:ascii="Arial" w:hAnsi="Arial" w:cs="Arial"/>
          <w:bCs/>
          <w:sz w:val="24"/>
          <w:szCs w:val="24"/>
        </w:rPr>
        <w:t xml:space="preserve"> otras </w:t>
      </w:r>
      <w:r w:rsidR="00424F1E" w:rsidRPr="00F01BD7">
        <w:rPr>
          <w:rFonts w:ascii="Arial" w:hAnsi="Arial" w:cs="Arial"/>
          <w:bCs/>
          <w:sz w:val="24"/>
          <w:szCs w:val="24"/>
        </w:rPr>
        <w:t>cuestiones</w:t>
      </w:r>
      <w:r w:rsidR="002873F8" w:rsidRPr="00F01BD7">
        <w:rPr>
          <w:rFonts w:ascii="Arial" w:hAnsi="Arial" w:cs="Arial"/>
          <w:bCs/>
          <w:sz w:val="24"/>
          <w:szCs w:val="24"/>
        </w:rPr>
        <w:t xml:space="preserve"> que </w:t>
      </w:r>
      <w:r w:rsidR="007248C1" w:rsidRPr="00F01BD7">
        <w:rPr>
          <w:rFonts w:ascii="Arial" w:hAnsi="Arial" w:cs="Arial"/>
          <w:bCs/>
          <w:sz w:val="24"/>
          <w:szCs w:val="24"/>
        </w:rPr>
        <w:t>se considera que pueden ser</w:t>
      </w:r>
      <w:r w:rsidR="007739BC" w:rsidRPr="00F01BD7">
        <w:rPr>
          <w:rFonts w:ascii="Arial" w:hAnsi="Arial" w:cs="Arial"/>
          <w:bCs/>
          <w:sz w:val="24"/>
          <w:szCs w:val="24"/>
        </w:rPr>
        <w:t xml:space="preserve"> </w:t>
      </w:r>
      <w:r w:rsidRPr="00F01BD7">
        <w:rPr>
          <w:rFonts w:ascii="Arial" w:hAnsi="Arial" w:cs="Arial"/>
          <w:bCs/>
          <w:sz w:val="24"/>
          <w:szCs w:val="24"/>
        </w:rPr>
        <w:t>reforma</w:t>
      </w:r>
      <w:r w:rsidR="007739BC" w:rsidRPr="00F01BD7">
        <w:rPr>
          <w:rFonts w:ascii="Arial" w:hAnsi="Arial" w:cs="Arial"/>
          <w:bCs/>
          <w:sz w:val="24"/>
          <w:szCs w:val="24"/>
        </w:rPr>
        <w:t>das</w:t>
      </w:r>
      <w:r w:rsidRPr="00F01BD7">
        <w:rPr>
          <w:rFonts w:ascii="Arial" w:hAnsi="Arial" w:cs="Arial"/>
          <w:bCs/>
          <w:sz w:val="24"/>
          <w:szCs w:val="24"/>
        </w:rPr>
        <w:t xml:space="preserve"> </w:t>
      </w:r>
      <w:r w:rsidR="002873F8" w:rsidRPr="00F01BD7">
        <w:rPr>
          <w:rFonts w:ascii="Arial" w:hAnsi="Arial" w:cs="Arial"/>
          <w:bCs/>
          <w:sz w:val="24"/>
          <w:szCs w:val="24"/>
        </w:rPr>
        <w:t xml:space="preserve">para agilizar </w:t>
      </w:r>
      <w:r w:rsidR="00BC06C2" w:rsidRPr="00F01BD7">
        <w:rPr>
          <w:rFonts w:ascii="Arial" w:hAnsi="Arial" w:cs="Arial"/>
          <w:bCs/>
          <w:sz w:val="24"/>
          <w:szCs w:val="24"/>
        </w:rPr>
        <w:t>la operatividad del Poder Judicial, precisar las facultades y obligaciones de las personas servidoras públicas</w:t>
      </w:r>
      <w:r w:rsidR="00A11672" w:rsidRPr="00F01BD7">
        <w:rPr>
          <w:rFonts w:ascii="Arial" w:hAnsi="Arial" w:cs="Arial"/>
          <w:bCs/>
          <w:sz w:val="24"/>
          <w:szCs w:val="24"/>
        </w:rPr>
        <w:t xml:space="preserve">, de </w:t>
      </w:r>
      <w:r w:rsidR="004632ED" w:rsidRPr="00F01BD7">
        <w:rPr>
          <w:rFonts w:ascii="Arial" w:hAnsi="Arial" w:cs="Arial"/>
          <w:bCs/>
          <w:sz w:val="24"/>
          <w:szCs w:val="24"/>
        </w:rPr>
        <w:t xml:space="preserve">las atribuciones de </w:t>
      </w:r>
      <w:r w:rsidR="00A11672" w:rsidRPr="00F01BD7">
        <w:rPr>
          <w:rFonts w:ascii="Arial" w:hAnsi="Arial" w:cs="Arial"/>
          <w:bCs/>
          <w:sz w:val="24"/>
          <w:szCs w:val="24"/>
        </w:rPr>
        <w:t>las áreas e instancias</w:t>
      </w:r>
      <w:r w:rsidR="00B75728" w:rsidRPr="00F01BD7">
        <w:rPr>
          <w:rFonts w:ascii="Arial" w:hAnsi="Arial" w:cs="Arial"/>
          <w:bCs/>
          <w:sz w:val="24"/>
          <w:szCs w:val="24"/>
        </w:rPr>
        <w:t xml:space="preserve"> existentes</w:t>
      </w:r>
      <w:r w:rsidR="0060177A" w:rsidRPr="0060177A">
        <w:rPr>
          <w:rFonts w:ascii="Arial" w:hAnsi="Arial" w:cs="Arial"/>
          <w:bCs/>
          <w:sz w:val="24"/>
          <w:szCs w:val="24"/>
        </w:rPr>
        <w:t xml:space="preserve"> </w:t>
      </w:r>
      <w:r w:rsidR="0060177A">
        <w:rPr>
          <w:rFonts w:ascii="Arial" w:hAnsi="Arial" w:cs="Arial"/>
          <w:bCs/>
          <w:sz w:val="24"/>
          <w:szCs w:val="24"/>
        </w:rPr>
        <w:t>y, con ello fortalecer el control interno</w:t>
      </w:r>
      <w:r w:rsidR="00BC06C2" w:rsidRPr="00F01BD7">
        <w:rPr>
          <w:rFonts w:ascii="Arial" w:hAnsi="Arial" w:cs="Arial"/>
          <w:bCs/>
          <w:sz w:val="24"/>
          <w:szCs w:val="24"/>
        </w:rPr>
        <w:t>, así como, para</w:t>
      </w:r>
      <w:r w:rsidR="002873F8" w:rsidRPr="00F01BD7">
        <w:rPr>
          <w:rFonts w:ascii="Arial" w:hAnsi="Arial" w:cs="Arial"/>
          <w:bCs/>
          <w:sz w:val="24"/>
          <w:szCs w:val="24"/>
        </w:rPr>
        <w:t xml:space="preserve"> reflejar fielmente las funciones de </w:t>
      </w:r>
      <w:r w:rsidR="007739BC" w:rsidRPr="00F01BD7">
        <w:rPr>
          <w:rFonts w:ascii="Arial" w:hAnsi="Arial" w:cs="Arial"/>
          <w:bCs/>
          <w:sz w:val="24"/>
          <w:szCs w:val="24"/>
        </w:rPr>
        <w:t xml:space="preserve">las áreas del </w:t>
      </w:r>
      <w:r w:rsidR="002873F8" w:rsidRPr="00F01BD7">
        <w:rPr>
          <w:rFonts w:ascii="Arial" w:hAnsi="Arial" w:cs="Arial"/>
          <w:bCs/>
          <w:sz w:val="24"/>
          <w:szCs w:val="24"/>
        </w:rPr>
        <w:t>Poder Judicial</w:t>
      </w:r>
      <w:r w:rsidR="007739BC" w:rsidRPr="00F01BD7">
        <w:rPr>
          <w:rFonts w:ascii="Arial" w:hAnsi="Arial" w:cs="Arial"/>
          <w:bCs/>
          <w:sz w:val="24"/>
          <w:szCs w:val="24"/>
        </w:rPr>
        <w:t>,</w:t>
      </w:r>
      <w:r w:rsidR="002873F8" w:rsidRPr="00F01BD7">
        <w:rPr>
          <w:rFonts w:ascii="Arial" w:hAnsi="Arial" w:cs="Arial"/>
          <w:bCs/>
          <w:sz w:val="24"/>
          <w:szCs w:val="24"/>
        </w:rPr>
        <w:t xml:space="preserve"> como son las siguientes:</w:t>
      </w:r>
    </w:p>
    <w:p w14:paraId="203D031D" w14:textId="6D5ABCCA" w:rsidR="0004730C" w:rsidRPr="00F01BD7" w:rsidRDefault="009E661B" w:rsidP="00711213">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En primer lugar</w:t>
      </w:r>
      <w:r w:rsidR="00206F2E" w:rsidRPr="00F01BD7">
        <w:rPr>
          <w:rFonts w:ascii="Arial" w:hAnsi="Arial" w:cs="Arial"/>
          <w:bCs/>
          <w:sz w:val="24"/>
          <w:szCs w:val="24"/>
        </w:rPr>
        <w:t>,</w:t>
      </w:r>
      <w:r w:rsidRPr="00F01BD7">
        <w:rPr>
          <w:rFonts w:ascii="Arial" w:hAnsi="Arial" w:cs="Arial"/>
          <w:bCs/>
          <w:sz w:val="24"/>
          <w:szCs w:val="24"/>
        </w:rPr>
        <w:t xml:space="preserve"> se propone</w:t>
      </w:r>
      <w:r w:rsidR="00711213" w:rsidRPr="00F01BD7">
        <w:rPr>
          <w:rFonts w:ascii="Arial" w:hAnsi="Arial" w:cs="Arial"/>
          <w:bCs/>
          <w:sz w:val="24"/>
          <w:szCs w:val="24"/>
        </w:rPr>
        <w:t xml:space="preserve"> reformar el artículo 30 fracción X de la Ley Orgánica del Poder Judicial del Estado, que establece la </w:t>
      </w:r>
      <w:r w:rsidR="00206F2E" w:rsidRPr="00F01BD7">
        <w:rPr>
          <w:rFonts w:ascii="Arial" w:hAnsi="Arial" w:cs="Arial"/>
          <w:bCs/>
          <w:sz w:val="24"/>
          <w:szCs w:val="24"/>
        </w:rPr>
        <w:t xml:space="preserve">atribución del Pleno del Tribunal Superior de Justicia para resolver sobre los nombramientos de personal del </w:t>
      </w:r>
      <w:r w:rsidR="0004730C" w:rsidRPr="00F01BD7">
        <w:rPr>
          <w:rFonts w:ascii="Arial" w:hAnsi="Arial" w:cs="Arial"/>
          <w:bCs/>
          <w:sz w:val="24"/>
          <w:szCs w:val="24"/>
        </w:rPr>
        <w:t>Tribunal,</w:t>
      </w:r>
      <w:r w:rsidR="00206F2E" w:rsidRPr="00F01BD7">
        <w:rPr>
          <w:rFonts w:ascii="Arial" w:hAnsi="Arial" w:cs="Arial"/>
          <w:bCs/>
          <w:sz w:val="24"/>
          <w:szCs w:val="24"/>
        </w:rPr>
        <w:t xml:space="preserve"> a fin de que </w:t>
      </w:r>
      <w:r w:rsidR="00711213" w:rsidRPr="00F01BD7">
        <w:rPr>
          <w:rFonts w:ascii="Arial" w:hAnsi="Arial" w:cs="Arial"/>
          <w:bCs/>
          <w:sz w:val="24"/>
          <w:szCs w:val="24"/>
        </w:rPr>
        <w:t xml:space="preserve">se incluya la </w:t>
      </w:r>
      <w:r w:rsidR="0004730C" w:rsidRPr="00F01BD7">
        <w:rPr>
          <w:rFonts w:ascii="Arial" w:hAnsi="Arial" w:cs="Arial"/>
          <w:bCs/>
          <w:sz w:val="24"/>
          <w:szCs w:val="24"/>
        </w:rPr>
        <w:t xml:space="preserve">participación que corresponde </w:t>
      </w:r>
      <w:r w:rsidR="00711213" w:rsidRPr="00F01BD7">
        <w:rPr>
          <w:rFonts w:ascii="Arial" w:hAnsi="Arial" w:cs="Arial"/>
          <w:bCs/>
          <w:sz w:val="24"/>
          <w:szCs w:val="24"/>
        </w:rPr>
        <w:t xml:space="preserve">a la Comisión Mixta de Escalafón, la cual es la instancia que, de conformidad con los artículos 57, 60, 61, 62, 63 y 64 de la Ley de los Trabajadores al Servicio del Estado y Municipios de Yucatán, se encarga de dictaminar respecto de los movimientos </w:t>
      </w:r>
      <w:proofErr w:type="spellStart"/>
      <w:r w:rsidR="00711213" w:rsidRPr="00F01BD7">
        <w:rPr>
          <w:rFonts w:ascii="Arial" w:hAnsi="Arial" w:cs="Arial"/>
          <w:bCs/>
          <w:sz w:val="24"/>
          <w:szCs w:val="24"/>
        </w:rPr>
        <w:t>escalafonarios</w:t>
      </w:r>
      <w:proofErr w:type="spellEnd"/>
      <w:r w:rsidR="00711213" w:rsidRPr="00F01BD7">
        <w:rPr>
          <w:rFonts w:ascii="Arial" w:hAnsi="Arial" w:cs="Arial"/>
          <w:bCs/>
          <w:sz w:val="24"/>
          <w:szCs w:val="24"/>
        </w:rPr>
        <w:t xml:space="preserve"> </w:t>
      </w:r>
      <w:r w:rsidR="00711213" w:rsidRPr="00F01BD7">
        <w:rPr>
          <w:rFonts w:ascii="Arial" w:hAnsi="Arial" w:cs="Arial"/>
          <w:bCs/>
          <w:sz w:val="24"/>
          <w:szCs w:val="24"/>
        </w:rPr>
        <w:lastRenderedPageBreak/>
        <w:t>de las personas trabajadoras de base</w:t>
      </w:r>
      <w:r w:rsidR="00026115">
        <w:rPr>
          <w:rFonts w:ascii="Arial" w:hAnsi="Arial" w:cs="Arial"/>
          <w:bCs/>
          <w:sz w:val="24"/>
          <w:szCs w:val="24"/>
        </w:rPr>
        <w:t xml:space="preserve">, por lo que se propone la </w:t>
      </w:r>
      <w:r w:rsidR="0004730C" w:rsidRPr="00F01BD7">
        <w:rPr>
          <w:rFonts w:ascii="Arial" w:hAnsi="Arial" w:cs="Arial"/>
          <w:bCs/>
          <w:sz w:val="24"/>
          <w:szCs w:val="24"/>
        </w:rPr>
        <w:t>modificación siguiente:</w:t>
      </w:r>
    </w:p>
    <w:tbl>
      <w:tblPr>
        <w:tblStyle w:val="Tablaconcuadrcula"/>
        <w:tblW w:w="0" w:type="auto"/>
        <w:tblLook w:val="04A0" w:firstRow="1" w:lastRow="0" w:firstColumn="1" w:lastColumn="0" w:noHBand="0" w:noVBand="1"/>
      </w:tblPr>
      <w:tblGrid>
        <w:gridCol w:w="4414"/>
        <w:gridCol w:w="4414"/>
      </w:tblGrid>
      <w:tr w:rsidR="0004730C" w:rsidRPr="00F01BD7" w14:paraId="5C9FC712" w14:textId="77777777" w:rsidTr="008B5502">
        <w:tc>
          <w:tcPr>
            <w:tcW w:w="4414" w:type="dxa"/>
            <w:shd w:val="clear" w:color="auto" w:fill="BFBFBF" w:themeFill="background1" w:themeFillShade="BF"/>
          </w:tcPr>
          <w:p w14:paraId="341D387B" w14:textId="77777777" w:rsidR="0004730C" w:rsidRPr="00F01BD7" w:rsidRDefault="0004730C" w:rsidP="008B5502">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600C8D90" w14:textId="77777777" w:rsidR="0004730C" w:rsidRPr="00F01BD7" w:rsidRDefault="0004730C" w:rsidP="008B5502">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27658C" w:rsidRPr="00F01BD7" w14:paraId="2A2B9124" w14:textId="77777777" w:rsidTr="008B5502">
        <w:tc>
          <w:tcPr>
            <w:tcW w:w="4414" w:type="dxa"/>
          </w:tcPr>
          <w:p w14:paraId="0BF05DB4" w14:textId="77777777" w:rsidR="0027658C" w:rsidRPr="00F01BD7" w:rsidRDefault="0027658C" w:rsidP="0027658C">
            <w:pPr>
              <w:widowControl w:val="0"/>
              <w:autoSpaceDE w:val="0"/>
              <w:autoSpaceDN w:val="0"/>
              <w:adjustRightInd w:val="0"/>
              <w:ind w:left="23" w:right="51"/>
              <w:jc w:val="both"/>
              <w:outlineLvl w:val="0"/>
              <w:rPr>
                <w:b/>
              </w:rPr>
            </w:pPr>
            <w:r w:rsidRPr="00F01BD7">
              <w:rPr>
                <w:b/>
              </w:rPr>
              <w:t xml:space="preserve">Atribuciones </w:t>
            </w:r>
          </w:p>
          <w:p w14:paraId="6E8DF6ED" w14:textId="51298DE4" w:rsidR="0027658C" w:rsidRPr="00F01BD7" w:rsidRDefault="0027658C" w:rsidP="0027658C">
            <w:pPr>
              <w:widowControl w:val="0"/>
              <w:autoSpaceDE w:val="0"/>
              <w:autoSpaceDN w:val="0"/>
              <w:adjustRightInd w:val="0"/>
              <w:ind w:left="23" w:right="51"/>
              <w:jc w:val="both"/>
              <w:outlineLvl w:val="0"/>
            </w:pPr>
            <w:r w:rsidRPr="00F01BD7">
              <w:rPr>
                <w:b/>
              </w:rPr>
              <w:t>Artículo 30.-</w:t>
            </w:r>
            <w:r w:rsidRPr="00F01BD7">
              <w:t xml:space="preserve"> Son atribuciones del Pleno del Tribunal Superior de Justicia</w:t>
            </w:r>
            <w:r w:rsidR="000B476C">
              <w:t>:</w:t>
            </w:r>
          </w:p>
          <w:p w14:paraId="519EA12C" w14:textId="2E9ECDF6" w:rsidR="0027658C" w:rsidRPr="00F01BD7" w:rsidRDefault="0027658C" w:rsidP="0027658C">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I.</w:t>
            </w:r>
            <w:r w:rsidR="000E628E" w:rsidRPr="00F01BD7">
              <w:rPr>
                <w:rFonts w:asciiTheme="minorHAnsi" w:hAnsiTheme="minorHAnsi" w:cstheme="minorHAnsi"/>
                <w:b/>
                <w:bCs/>
              </w:rPr>
              <w:t>-</w:t>
            </w:r>
            <w:r w:rsidRPr="00F01BD7">
              <w:rPr>
                <w:rFonts w:asciiTheme="minorHAnsi" w:hAnsiTheme="minorHAnsi" w:cstheme="minorHAnsi"/>
                <w:b/>
                <w:bCs/>
              </w:rPr>
              <w:t xml:space="preserve"> a la IX.</w:t>
            </w:r>
            <w:r w:rsidR="000E628E" w:rsidRPr="00F01BD7">
              <w:rPr>
                <w:rFonts w:asciiTheme="minorHAnsi" w:hAnsiTheme="minorHAnsi" w:cstheme="minorHAnsi"/>
                <w:b/>
                <w:bCs/>
              </w:rPr>
              <w:t>-</w:t>
            </w:r>
            <w:r w:rsidRPr="00F01BD7">
              <w:rPr>
                <w:rFonts w:asciiTheme="minorHAnsi" w:hAnsiTheme="minorHAnsi" w:cstheme="minorHAnsi"/>
                <w:b/>
                <w:bCs/>
              </w:rPr>
              <w:t xml:space="preserve"> …</w:t>
            </w:r>
          </w:p>
          <w:p w14:paraId="1B9EBBD7" w14:textId="52FFD4C9" w:rsidR="0027658C" w:rsidRPr="00F01BD7" w:rsidRDefault="0027658C" w:rsidP="0027658C">
            <w:pPr>
              <w:widowControl w:val="0"/>
              <w:autoSpaceDE w:val="0"/>
              <w:autoSpaceDN w:val="0"/>
              <w:adjustRightInd w:val="0"/>
              <w:ind w:left="23" w:right="51"/>
              <w:jc w:val="both"/>
              <w:outlineLvl w:val="0"/>
            </w:pPr>
            <w:r w:rsidRPr="00F01BD7">
              <w:rPr>
                <w:b/>
              </w:rPr>
              <w:t>X.-</w:t>
            </w:r>
            <w:r w:rsidRPr="00F01BD7">
              <w:t xml:space="preserve"> Resolver sobre nombramientos del personal del Tribunal Superior de Justicia del Estado, así como de las quejas administrativas relacionadas con éstos, o sobre las licencias que presenten;</w:t>
            </w:r>
          </w:p>
          <w:p w14:paraId="27800017" w14:textId="77777777" w:rsidR="000E628E" w:rsidRPr="00F01BD7" w:rsidRDefault="000E628E" w:rsidP="0027658C">
            <w:pPr>
              <w:widowControl w:val="0"/>
              <w:autoSpaceDE w:val="0"/>
              <w:autoSpaceDN w:val="0"/>
              <w:adjustRightInd w:val="0"/>
              <w:ind w:left="23" w:right="51"/>
              <w:jc w:val="both"/>
              <w:outlineLvl w:val="0"/>
            </w:pPr>
          </w:p>
          <w:p w14:paraId="5B38B4D5" w14:textId="77777777" w:rsidR="000E628E" w:rsidRPr="00F01BD7" w:rsidRDefault="000E628E" w:rsidP="0027658C">
            <w:pPr>
              <w:widowControl w:val="0"/>
              <w:autoSpaceDE w:val="0"/>
              <w:autoSpaceDN w:val="0"/>
              <w:adjustRightInd w:val="0"/>
              <w:ind w:left="23" w:right="51"/>
              <w:jc w:val="both"/>
              <w:outlineLvl w:val="0"/>
            </w:pPr>
          </w:p>
          <w:p w14:paraId="556158FF" w14:textId="50AEA3E1" w:rsidR="000E628E" w:rsidRPr="00F01BD7" w:rsidRDefault="0027658C" w:rsidP="00026115">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XI.</w:t>
            </w:r>
            <w:r w:rsidR="000E628E" w:rsidRPr="00F01BD7">
              <w:rPr>
                <w:rFonts w:asciiTheme="minorHAnsi" w:hAnsiTheme="minorHAnsi" w:cstheme="minorHAnsi"/>
                <w:b/>
                <w:bCs/>
              </w:rPr>
              <w:t>-</w:t>
            </w:r>
            <w:r w:rsidRPr="00F01BD7">
              <w:rPr>
                <w:rFonts w:asciiTheme="minorHAnsi" w:hAnsiTheme="minorHAnsi" w:cstheme="minorHAnsi"/>
                <w:b/>
                <w:bCs/>
              </w:rPr>
              <w:t xml:space="preserve"> a la </w:t>
            </w:r>
            <w:r w:rsidR="000E628E" w:rsidRPr="00F01BD7">
              <w:rPr>
                <w:rFonts w:asciiTheme="minorHAnsi" w:hAnsiTheme="minorHAnsi" w:cstheme="minorHAnsi"/>
                <w:b/>
                <w:bCs/>
              </w:rPr>
              <w:t>XXVII. …</w:t>
            </w:r>
          </w:p>
        </w:tc>
        <w:tc>
          <w:tcPr>
            <w:tcW w:w="4414" w:type="dxa"/>
          </w:tcPr>
          <w:p w14:paraId="4711234F" w14:textId="77777777" w:rsidR="0027658C" w:rsidRPr="00F01BD7" w:rsidRDefault="0027658C" w:rsidP="0027658C">
            <w:pPr>
              <w:widowControl w:val="0"/>
              <w:autoSpaceDE w:val="0"/>
              <w:autoSpaceDN w:val="0"/>
              <w:adjustRightInd w:val="0"/>
              <w:ind w:left="23" w:right="51"/>
              <w:jc w:val="both"/>
              <w:outlineLvl w:val="0"/>
              <w:rPr>
                <w:b/>
              </w:rPr>
            </w:pPr>
            <w:r w:rsidRPr="00F01BD7">
              <w:rPr>
                <w:b/>
              </w:rPr>
              <w:t xml:space="preserve">Atribuciones </w:t>
            </w:r>
          </w:p>
          <w:p w14:paraId="77846E47" w14:textId="7512112B" w:rsidR="0027658C" w:rsidRPr="00F01BD7" w:rsidRDefault="0027658C" w:rsidP="0027658C">
            <w:pPr>
              <w:widowControl w:val="0"/>
              <w:autoSpaceDE w:val="0"/>
              <w:autoSpaceDN w:val="0"/>
              <w:adjustRightInd w:val="0"/>
              <w:ind w:left="23" w:right="51"/>
              <w:jc w:val="both"/>
              <w:outlineLvl w:val="0"/>
            </w:pPr>
            <w:r w:rsidRPr="00F01BD7">
              <w:rPr>
                <w:b/>
              </w:rPr>
              <w:t>Artículo 30.-</w:t>
            </w:r>
            <w:r w:rsidRPr="00F01BD7">
              <w:t xml:space="preserve"> </w:t>
            </w:r>
            <w:r w:rsidR="000B476C">
              <w:t>…</w:t>
            </w:r>
          </w:p>
          <w:p w14:paraId="0E0A6C20" w14:textId="77777777" w:rsidR="000B476C" w:rsidRDefault="000B476C" w:rsidP="0027658C">
            <w:pPr>
              <w:widowControl w:val="0"/>
              <w:autoSpaceDE w:val="0"/>
              <w:autoSpaceDN w:val="0"/>
              <w:adjustRightInd w:val="0"/>
              <w:ind w:left="23" w:right="51"/>
              <w:jc w:val="both"/>
              <w:outlineLvl w:val="0"/>
              <w:rPr>
                <w:rFonts w:asciiTheme="minorHAnsi" w:hAnsiTheme="minorHAnsi" w:cstheme="minorHAnsi"/>
                <w:b/>
                <w:bCs/>
              </w:rPr>
            </w:pPr>
          </w:p>
          <w:p w14:paraId="2E879F2B" w14:textId="423533A0" w:rsidR="0027658C" w:rsidRPr="00F01BD7" w:rsidRDefault="0027658C" w:rsidP="0027658C">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I.</w:t>
            </w:r>
            <w:r w:rsidR="000E628E" w:rsidRPr="00F01BD7">
              <w:rPr>
                <w:rFonts w:asciiTheme="minorHAnsi" w:hAnsiTheme="minorHAnsi" w:cstheme="minorHAnsi"/>
                <w:b/>
                <w:bCs/>
              </w:rPr>
              <w:t>-</w:t>
            </w:r>
            <w:r w:rsidRPr="00F01BD7">
              <w:rPr>
                <w:rFonts w:asciiTheme="minorHAnsi" w:hAnsiTheme="minorHAnsi" w:cstheme="minorHAnsi"/>
                <w:b/>
                <w:bCs/>
              </w:rPr>
              <w:t xml:space="preserve"> a la IX.</w:t>
            </w:r>
            <w:r w:rsidR="000E628E" w:rsidRPr="00F01BD7">
              <w:rPr>
                <w:rFonts w:asciiTheme="minorHAnsi" w:hAnsiTheme="minorHAnsi" w:cstheme="minorHAnsi"/>
                <w:b/>
                <w:bCs/>
              </w:rPr>
              <w:t>-</w:t>
            </w:r>
            <w:r w:rsidRPr="00F01BD7">
              <w:rPr>
                <w:rFonts w:asciiTheme="minorHAnsi" w:hAnsiTheme="minorHAnsi" w:cstheme="minorHAnsi"/>
                <w:b/>
                <w:bCs/>
              </w:rPr>
              <w:t xml:space="preserve"> …</w:t>
            </w:r>
          </w:p>
          <w:p w14:paraId="23F1F463" w14:textId="6B8DD029" w:rsidR="0027658C" w:rsidRPr="00F01BD7" w:rsidRDefault="0027658C" w:rsidP="0027658C">
            <w:pPr>
              <w:widowControl w:val="0"/>
              <w:autoSpaceDE w:val="0"/>
              <w:autoSpaceDN w:val="0"/>
              <w:adjustRightInd w:val="0"/>
              <w:ind w:left="23" w:right="51"/>
              <w:jc w:val="both"/>
              <w:outlineLvl w:val="0"/>
            </w:pPr>
            <w:r w:rsidRPr="00F01BD7">
              <w:rPr>
                <w:b/>
              </w:rPr>
              <w:t>X.-</w:t>
            </w:r>
            <w:r w:rsidRPr="00F01BD7">
              <w:t xml:space="preserve"> Resolver sobre nombramientos del personal del Tribunal Superior de Justicia del Estado</w:t>
            </w:r>
            <w:r w:rsidRPr="00F01BD7">
              <w:rPr>
                <w:b/>
              </w:rPr>
              <w:t xml:space="preserve"> con la intervención que corresponda a la Comisión Mixta de Escalafón respecto del personal de base</w:t>
            </w:r>
            <w:r w:rsidRPr="00F01BD7">
              <w:t>; así como de las quejas administrativas relacionadas con éstos, o sobre las licencias que presenten;</w:t>
            </w:r>
          </w:p>
          <w:p w14:paraId="54D27DA9" w14:textId="0C618DF7" w:rsidR="0027658C" w:rsidRPr="00F01BD7" w:rsidRDefault="000E628E" w:rsidP="00026115">
            <w:pPr>
              <w:widowControl w:val="0"/>
              <w:autoSpaceDE w:val="0"/>
              <w:autoSpaceDN w:val="0"/>
              <w:adjustRightInd w:val="0"/>
              <w:ind w:left="23" w:right="51"/>
              <w:jc w:val="both"/>
              <w:outlineLvl w:val="0"/>
              <w:rPr>
                <w:rFonts w:asciiTheme="minorHAnsi" w:hAnsiTheme="minorHAnsi" w:cstheme="minorHAnsi"/>
                <w:b/>
              </w:rPr>
            </w:pPr>
            <w:r w:rsidRPr="00F01BD7">
              <w:rPr>
                <w:rFonts w:asciiTheme="minorHAnsi" w:hAnsiTheme="minorHAnsi" w:cstheme="minorHAnsi"/>
                <w:b/>
                <w:bCs/>
              </w:rPr>
              <w:t>XI.- a la XXVII. …</w:t>
            </w:r>
          </w:p>
        </w:tc>
      </w:tr>
    </w:tbl>
    <w:p w14:paraId="3AAFAFAD" w14:textId="232DD900" w:rsidR="00711213" w:rsidRPr="00F01BD7" w:rsidRDefault="00711213" w:rsidP="00711213">
      <w:pPr>
        <w:autoSpaceDE w:val="0"/>
        <w:autoSpaceDN w:val="0"/>
        <w:adjustRightInd w:val="0"/>
        <w:ind w:firstLine="720"/>
        <w:jc w:val="both"/>
        <w:rPr>
          <w:rFonts w:ascii="Arial" w:hAnsi="Arial" w:cs="Arial"/>
          <w:bCs/>
          <w:sz w:val="24"/>
          <w:szCs w:val="24"/>
        </w:rPr>
      </w:pPr>
    </w:p>
    <w:p w14:paraId="5F2ACA38" w14:textId="281C0E49" w:rsidR="002B6E60" w:rsidRDefault="009E661B"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 </w:t>
      </w:r>
      <w:r w:rsidR="000C3CA2" w:rsidRPr="00F01BD7">
        <w:rPr>
          <w:rFonts w:ascii="Arial" w:hAnsi="Arial" w:cs="Arial"/>
          <w:bCs/>
          <w:sz w:val="24"/>
          <w:szCs w:val="24"/>
        </w:rPr>
        <w:t>De otra parte, s</w:t>
      </w:r>
      <w:r w:rsidR="002B6E60" w:rsidRPr="00F01BD7">
        <w:rPr>
          <w:rFonts w:ascii="Arial" w:hAnsi="Arial" w:cs="Arial"/>
          <w:bCs/>
          <w:sz w:val="24"/>
          <w:szCs w:val="24"/>
        </w:rPr>
        <w:t xml:space="preserve">e propone </w:t>
      </w:r>
      <w:r w:rsidR="00A74D67" w:rsidRPr="00F01BD7">
        <w:rPr>
          <w:rFonts w:ascii="Arial" w:hAnsi="Arial" w:cs="Arial"/>
          <w:bCs/>
          <w:sz w:val="24"/>
          <w:szCs w:val="24"/>
        </w:rPr>
        <w:t>la modificación de la fracción X de</w:t>
      </w:r>
      <w:r w:rsidR="00554A72" w:rsidRPr="00F01BD7">
        <w:rPr>
          <w:rFonts w:ascii="Arial" w:hAnsi="Arial" w:cs="Arial"/>
          <w:bCs/>
          <w:sz w:val="24"/>
          <w:szCs w:val="24"/>
        </w:rPr>
        <w:t xml:space="preserve">l artículo 40 de la </w:t>
      </w:r>
      <w:r w:rsidR="007248C1" w:rsidRPr="00F01BD7">
        <w:rPr>
          <w:rFonts w:ascii="Arial" w:hAnsi="Arial" w:cs="Arial"/>
          <w:bCs/>
          <w:sz w:val="24"/>
          <w:szCs w:val="24"/>
        </w:rPr>
        <w:t>L</w:t>
      </w:r>
      <w:r w:rsidR="00554A72" w:rsidRPr="00F01BD7">
        <w:rPr>
          <w:rFonts w:ascii="Arial" w:hAnsi="Arial" w:cs="Arial"/>
          <w:bCs/>
          <w:sz w:val="24"/>
          <w:szCs w:val="24"/>
        </w:rPr>
        <w:t xml:space="preserve">ey </w:t>
      </w:r>
      <w:r w:rsidR="00A74D67" w:rsidRPr="00F01BD7">
        <w:rPr>
          <w:rFonts w:ascii="Arial" w:hAnsi="Arial" w:cs="Arial"/>
          <w:bCs/>
          <w:sz w:val="24"/>
          <w:szCs w:val="24"/>
        </w:rPr>
        <w:t>O</w:t>
      </w:r>
      <w:r w:rsidR="00554A72" w:rsidRPr="00F01BD7">
        <w:rPr>
          <w:rFonts w:ascii="Arial" w:hAnsi="Arial" w:cs="Arial"/>
          <w:bCs/>
          <w:sz w:val="24"/>
          <w:szCs w:val="24"/>
        </w:rPr>
        <w:t>rg</w:t>
      </w:r>
      <w:r w:rsidR="00A74D67" w:rsidRPr="00F01BD7">
        <w:rPr>
          <w:rFonts w:ascii="Arial" w:hAnsi="Arial" w:cs="Arial"/>
          <w:bCs/>
          <w:sz w:val="24"/>
          <w:szCs w:val="24"/>
        </w:rPr>
        <w:t>á</w:t>
      </w:r>
      <w:r w:rsidR="00554A72" w:rsidRPr="00F01BD7">
        <w:rPr>
          <w:rFonts w:ascii="Arial" w:hAnsi="Arial" w:cs="Arial"/>
          <w:bCs/>
          <w:sz w:val="24"/>
          <w:szCs w:val="24"/>
        </w:rPr>
        <w:t>nica del Poder Judicial del Estado con la finalidad de prever que las personas titulares de las áreas cuyos nombramiento</w:t>
      </w:r>
      <w:r w:rsidR="00A74D67" w:rsidRPr="00F01BD7">
        <w:rPr>
          <w:rFonts w:ascii="Arial" w:hAnsi="Arial" w:cs="Arial"/>
          <w:bCs/>
          <w:sz w:val="24"/>
          <w:szCs w:val="24"/>
        </w:rPr>
        <w:t>s</w:t>
      </w:r>
      <w:r w:rsidR="00554A72" w:rsidRPr="00F01BD7">
        <w:rPr>
          <w:rFonts w:ascii="Arial" w:hAnsi="Arial" w:cs="Arial"/>
          <w:bCs/>
          <w:sz w:val="24"/>
          <w:szCs w:val="24"/>
        </w:rPr>
        <w:t xml:space="preserve"> se realizar</w:t>
      </w:r>
      <w:r w:rsidR="00A74D67" w:rsidRPr="00F01BD7">
        <w:rPr>
          <w:rFonts w:ascii="Arial" w:hAnsi="Arial" w:cs="Arial"/>
          <w:bCs/>
          <w:sz w:val="24"/>
          <w:szCs w:val="24"/>
        </w:rPr>
        <w:t>án</w:t>
      </w:r>
      <w:r w:rsidR="00554A72" w:rsidRPr="00F01BD7">
        <w:rPr>
          <w:rFonts w:ascii="Arial" w:hAnsi="Arial" w:cs="Arial"/>
          <w:bCs/>
          <w:sz w:val="24"/>
          <w:szCs w:val="24"/>
        </w:rPr>
        <w:t xml:space="preserve"> por el Pleno del Tribunal</w:t>
      </w:r>
      <w:r w:rsidR="00A74D67" w:rsidRPr="00F01BD7">
        <w:rPr>
          <w:rFonts w:ascii="Arial" w:hAnsi="Arial" w:cs="Arial"/>
          <w:bCs/>
          <w:sz w:val="24"/>
          <w:szCs w:val="24"/>
        </w:rPr>
        <w:t>,</w:t>
      </w:r>
      <w:r w:rsidR="00554A72" w:rsidRPr="00F01BD7">
        <w:rPr>
          <w:rFonts w:ascii="Arial" w:hAnsi="Arial" w:cs="Arial"/>
          <w:bCs/>
          <w:sz w:val="24"/>
          <w:szCs w:val="24"/>
        </w:rPr>
        <w:t xml:space="preserve"> a </w:t>
      </w:r>
      <w:r w:rsidR="00A74D67" w:rsidRPr="00F01BD7">
        <w:rPr>
          <w:rFonts w:ascii="Arial" w:hAnsi="Arial" w:cs="Arial"/>
          <w:bCs/>
          <w:sz w:val="24"/>
          <w:szCs w:val="24"/>
        </w:rPr>
        <w:t>instancia</w:t>
      </w:r>
      <w:r w:rsidR="00554A72" w:rsidRPr="00F01BD7">
        <w:rPr>
          <w:rFonts w:ascii="Arial" w:hAnsi="Arial" w:cs="Arial"/>
          <w:bCs/>
          <w:sz w:val="24"/>
          <w:szCs w:val="24"/>
        </w:rPr>
        <w:t xml:space="preserve"> de la </w:t>
      </w:r>
      <w:r w:rsidR="00605346">
        <w:rPr>
          <w:rFonts w:ascii="Arial" w:hAnsi="Arial" w:cs="Arial"/>
          <w:bCs/>
          <w:sz w:val="24"/>
          <w:szCs w:val="24"/>
        </w:rPr>
        <w:t>p</w:t>
      </w:r>
      <w:r w:rsidR="00554A72" w:rsidRPr="00F01BD7">
        <w:rPr>
          <w:rFonts w:ascii="Arial" w:hAnsi="Arial" w:cs="Arial"/>
          <w:bCs/>
          <w:sz w:val="24"/>
          <w:szCs w:val="24"/>
        </w:rPr>
        <w:t>residencia</w:t>
      </w:r>
      <w:r w:rsidR="00A74D67" w:rsidRPr="00F01BD7">
        <w:rPr>
          <w:rFonts w:ascii="Arial" w:hAnsi="Arial" w:cs="Arial"/>
          <w:bCs/>
          <w:sz w:val="24"/>
          <w:szCs w:val="24"/>
        </w:rPr>
        <w:t>,</w:t>
      </w:r>
      <w:r w:rsidR="00554A72" w:rsidRPr="00F01BD7">
        <w:rPr>
          <w:rFonts w:ascii="Arial" w:hAnsi="Arial" w:cs="Arial"/>
          <w:bCs/>
          <w:sz w:val="24"/>
          <w:szCs w:val="24"/>
        </w:rPr>
        <w:t xml:space="preserve"> sean las que corr</w:t>
      </w:r>
      <w:r w:rsidR="00A74D67" w:rsidRPr="00F01BD7">
        <w:rPr>
          <w:rFonts w:ascii="Arial" w:hAnsi="Arial" w:cs="Arial"/>
          <w:bCs/>
          <w:sz w:val="24"/>
          <w:szCs w:val="24"/>
        </w:rPr>
        <w:t>e</w:t>
      </w:r>
      <w:r w:rsidR="00554A72" w:rsidRPr="00F01BD7">
        <w:rPr>
          <w:rFonts w:ascii="Arial" w:hAnsi="Arial" w:cs="Arial"/>
          <w:bCs/>
          <w:sz w:val="24"/>
          <w:szCs w:val="24"/>
        </w:rPr>
        <w:t>spondan a las áreas a su c</w:t>
      </w:r>
      <w:r w:rsidR="00A74D67" w:rsidRPr="00F01BD7">
        <w:rPr>
          <w:rFonts w:ascii="Arial" w:hAnsi="Arial" w:cs="Arial"/>
          <w:bCs/>
          <w:sz w:val="24"/>
          <w:szCs w:val="24"/>
        </w:rPr>
        <w:t>a</w:t>
      </w:r>
      <w:r w:rsidR="00554A72" w:rsidRPr="00F01BD7">
        <w:rPr>
          <w:rFonts w:ascii="Arial" w:hAnsi="Arial" w:cs="Arial"/>
          <w:bCs/>
          <w:sz w:val="24"/>
          <w:szCs w:val="24"/>
        </w:rPr>
        <w:t>rgo</w:t>
      </w:r>
      <w:r w:rsidR="00A74D67" w:rsidRPr="00F01BD7">
        <w:rPr>
          <w:rFonts w:ascii="Arial" w:hAnsi="Arial" w:cs="Arial"/>
          <w:bCs/>
          <w:sz w:val="24"/>
          <w:szCs w:val="24"/>
        </w:rPr>
        <w:t>,</w:t>
      </w:r>
      <w:r w:rsidR="00554A72" w:rsidRPr="00F01BD7">
        <w:rPr>
          <w:rFonts w:ascii="Arial" w:hAnsi="Arial" w:cs="Arial"/>
          <w:bCs/>
          <w:sz w:val="24"/>
          <w:szCs w:val="24"/>
        </w:rPr>
        <w:t xml:space="preserve"> de conformidad con lo que se establezca en el </w:t>
      </w:r>
      <w:r w:rsidR="007248C1" w:rsidRPr="00F01BD7">
        <w:rPr>
          <w:rFonts w:ascii="Arial" w:hAnsi="Arial" w:cs="Arial"/>
          <w:bCs/>
          <w:sz w:val="24"/>
          <w:szCs w:val="24"/>
        </w:rPr>
        <w:t>R</w:t>
      </w:r>
      <w:r w:rsidR="00554A72" w:rsidRPr="00F01BD7">
        <w:rPr>
          <w:rFonts w:ascii="Arial" w:hAnsi="Arial" w:cs="Arial"/>
          <w:bCs/>
          <w:sz w:val="24"/>
          <w:szCs w:val="24"/>
        </w:rPr>
        <w:t>egl</w:t>
      </w:r>
      <w:r w:rsidR="00A74D67" w:rsidRPr="00F01BD7">
        <w:rPr>
          <w:rFonts w:ascii="Arial" w:hAnsi="Arial" w:cs="Arial"/>
          <w:bCs/>
          <w:sz w:val="24"/>
          <w:szCs w:val="24"/>
        </w:rPr>
        <w:t>a</w:t>
      </w:r>
      <w:r w:rsidR="00554A72" w:rsidRPr="00F01BD7">
        <w:rPr>
          <w:rFonts w:ascii="Arial" w:hAnsi="Arial" w:cs="Arial"/>
          <w:bCs/>
          <w:sz w:val="24"/>
          <w:szCs w:val="24"/>
        </w:rPr>
        <w:t xml:space="preserve">mento </w:t>
      </w:r>
      <w:r w:rsidR="007248C1" w:rsidRPr="00F01BD7">
        <w:rPr>
          <w:rFonts w:ascii="Arial" w:hAnsi="Arial" w:cs="Arial"/>
          <w:bCs/>
          <w:sz w:val="24"/>
          <w:szCs w:val="24"/>
        </w:rPr>
        <w:t>I</w:t>
      </w:r>
      <w:r w:rsidR="00A74D67" w:rsidRPr="00F01BD7">
        <w:rPr>
          <w:rFonts w:ascii="Arial" w:hAnsi="Arial" w:cs="Arial"/>
          <w:bCs/>
          <w:sz w:val="24"/>
          <w:szCs w:val="24"/>
        </w:rPr>
        <w:t>nterior</w:t>
      </w:r>
      <w:r w:rsidR="00554A72" w:rsidRPr="00F01BD7">
        <w:rPr>
          <w:rFonts w:ascii="Arial" w:hAnsi="Arial" w:cs="Arial"/>
          <w:bCs/>
          <w:sz w:val="24"/>
          <w:szCs w:val="24"/>
        </w:rPr>
        <w:t xml:space="preserve"> </w:t>
      </w:r>
      <w:r w:rsidR="007248C1" w:rsidRPr="00F01BD7">
        <w:rPr>
          <w:rFonts w:ascii="Arial" w:hAnsi="Arial" w:cs="Arial"/>
          <w:bCs/>
          <w:sz w:val="24"/>
          <w:szCs w:val="24"/>
        </w:rPr>
        <w:t xml:space="preserve">del Tribunal Superior de Justicia del Estado </w:t>
      </w:r>
      <w:r w:rsidR="00554A72" w:rsidRPr="00F01BD7">
        <w:rPr>
          <w:rFonts w:ascii="Arial" w:hAnsi="Arial" w:cs="Arial"/>
          <w:bCs/>
          <w:sz w:val="24"/>
          <w:szCs w:val="24"/>
        </w:rPr>
        <w:t xml:space="preserve">y </w:t>
      </w:r>
      <w:r w:rsidR="007248C1" w:rsidRPr="00F01BD7">
        <w:rPr>
          <w:rFonts w:ascii="Arial" w:hAnsi="Arial" w:cs="Arial"/>
          <w:bCs/>
          <w:sz w:val="24"/>
          <w:szCs w:val="24"/>
        </w:rPr>
        <w:t>el</w:t>
      </w:r>
      <w:r w:rsidR="00554A72" w:rsidRPr="00F01BD7">
        <w:rPr>
          <w:rFonts w:ascii="Arial" w:hAnsi="Arial" w:cs="Arial"/>
          <w:bCs/>
          <w:sz w:val="24"/>
          <w:szCs w:val="24"/>
        </w:rPr>
        <w:t xml:space="preserve"> </w:t>
      </w:r>
      <w:r w:rsidR="00A74D67" w:rsidRPr="00F01BD7">
        <w:rPr>
          <w:rFonts w:ascii="Arial" w:hAnsi="Arial" w:cs="Arial"/>
          <w:bCs/>
          <w:sz w:val="24"/>
          <w:szCs w:val="24"/>
        </w:rPr>
        <w:t xml:space="preserve">organigrama autorizado, </w:t>
      </w:r>
      <w:r w:rsidR="00701ADE" w:rsidRPr="00F01BD7">
        <w:rPr>
          <w:rFonts w:ascii="Arial" w:hAnsi="Arial" w:cs="Arial"/>
          <w:bCs/>
          <w:sz w:val="24"/>
          <w:szCs w:val="24"/>
        </w:rPr>
        <w:t xml:space="preserve">lo anterior, para que exista certeza respecto de las propuestas de nombramientos </w:t>
      </w:r>
      <w:r w:rsidR="007248C1" w:rsidRPr="00F01BD7">
        <w:rPr>
          <w:rFonts w:ascii="Arial" w:hAnsi="Arial" w:cs="Arial"/>
          <w:bCs/>
          <w:sz w:val="24"/>
          <w:szCs w:val="24"/>
        </w:rPr>
        <w:t>que corresponde</w:t>
      </w:r>
      <w:r w:rsidR="00605346">
        <w:rPr>
          <w:rFonts w:ascii="Arial" w:hAnsi="Arial" w:cs="Arial"/>
          <w:bCs/>
          <w:sz w:val="24"/>
          <w:szCs w:val="24"/>
        </w:rPr>
        <w:t>n</w:t>
      </w:r>
      <w:r w:rsidR="007248C1" w:rsidRPr="00F01BD7">
        <w:rPr>
          <w:rFonts w:ascii="Arial" w:hAnsi="Arial" w:cs="Arial"/>
          <w:bCs/>
          <w:sz w:val="24"/>
          <w:szCs w:val="24"/>
        </w:rPr>
        <w:t xml:space="preserve"> a</w:t>
      </w:r>
      <w:r w:rsidR="00701ADE" w:rsidRPr="00F01BD7">
        <w:rPr>
          <w:rFonts w:ascii="Arial" w:hAnsi="Arial" w:cs="Arial"/>
          <w:bCs/>
          <w:sz w:val="24"/>
          <w:szCs w:val="24"/>
        </w:rPr>
        <w:t xml:space="preserve"> la </w:t>
      </w:r>
      <w:r w:rsidR="00605346">
        <w:rPr>
          <w:rFonts w:ascii="Arial" w:hAnsi="Arial" w:cs="Arial"/>
          <w:bCs/>
          <w:sz w:val="24"/>
          <w:szCs w:val="24"/>
        </w:rPr>
        <w:t>p</w:t>
      </w:r>
      <w:r w:rsidR="00701ADE" w:rsidRPr="00F01BD7">
        <w:rPr>
          <w:rFonts w:ascii="Arial" w:hAnsi="Arial" w:cs="Arial"/>
          <w:bCs/>
          <w:sz w:val="24"/>
          <w:szCs w:val="24"/>
        </w:rPr>
        <w:t xml:space="preserve">residencia; </w:t>
      </w:r>
      <w:r w:rsidR="00A74D67" w:rsidRPr="00F01BD7">
        <w:rPr>
          <w:rFonts w:ascii="Arial" w:hAnsi="Arial" w:cs="Arial"/>
          <w:bCs/>
          <w:sz w:val="24"/>
          <w:szCs w:val="24"/>
        </w:rPr>
        <w:t>lo que se propone de la manera siguiente:</w:t>
      </w:r>
    </w:p>
    <w:p w14:paraId="204C7C3C" w14:textId="77777777" w:rsidR="00801A3D" w:rsidRPr="00F01BD7" w:rsidRDefault="00801A3D" w:rsidP="00522F47">
      <w:pPr>
        <w:autoSpaceDE w:val="0"/>
        <w:autoSpaceDN w:val="0"/>
        <w:adjustRightInd w:val="0"/>
        <w:ind w:firstLine="720"/>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414"/>
        <w:gridCol w:w="4414"/>
      </w:tblGrid>
      <w:tr w:rsidR="00701ADE" w:rsidRPr="00F01BD7" w14:paraId="0386ACF3" w14:textId="77777777" w:rsidTr="00F758D5">
        <w:tc>
          <w:tcPr>
            <w:tcW w:w="4414" w:type="dxa"/>
            <w:shd w:val="clear" w:color="auto" w:fill="BFBFBF" w:themeFill="background1" w:themeFillShade="BF"/>
          </w:tcPr>
          <w:p w14:paraId="07B27E53" w14:textId="77777777" w:rsidR="00701ADE" w:rsidRPr="00F01BD7" w:rsidRDefault="00701ADE" w:rsidP="00F758D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65A4EF8C" w14:textId="77777777" w:rsidR="00701ADE" w:rsidRPr="00F01BD7" w:rsidRDefault="00701ADE" w:rsidP="00F758D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701ADE" w:rsidRPr="00F01BD7" w14:paraId="699C9416" w14:textId="77777777" w:rsidTr="00F758D5">
        <w:tc>
          <w:tcPr>
            <w:tcW w:w="4414" w:type="dxa"/>
          </w:tcPr>
          <w:p w14:paraId="309164CE" w14:textId="77777777" w:rsidR="00701ADE" w:rsidRPr="00F01BD7" w:rsidRDefault="00701ADE" w:rsidP="00F758D5">
            <w:pPr>
              <w:widowControl w:val="0"/>
              <w:autoSpaceDE w:val="0"/>
              <w:autoSpaceDN w:val="0"/>
              <w:adjustRightInd w:val="0"/>
              <w:ind w:left="23" w:right="51"/>
              <w:jc w:val="both"/>
              <w:outlineLvl w:val="0"/>
              <w:rPr>
                <w:b/>
              </w:rPr>
            </w:pPr>
            <w:r w:rsidRPr="00F01BD7">
              <w:rPr>
                <w:b/>
              </w:rPr>
              <w:t xml:space="preserve">Atribuciones </w:t>
            </w:r>
            <w:r w:rsidRPr="00F01BD7">
              <w:rPr>
                <w:b/>
                <w:strike/>
              </w:rPr>
              <w:t>del</w:t>
            </w:r>
            <w:r w:rsidRPr="00F01BD7">
              <w:rPr>
                <w:b/>
              </w:rPr>
              <w:t xml:space="preserve"> </w:t>
            </w:r>
            <w:r w:rsidRPr="00F01BD7">
              <w:rPr>
                <w:b/>
                <w:strike/>
              </w:rPr>
              <w:t xml:space="preserve">Presidente </w:t>
            </w:r>
            <w:r w:rsidRPr="00F01BD7">
              <w:rPr>
                <w:b/>
              </w:rPr>
              <w:t xml:space="preserve">del Tribunal Superior </w:t>
            </w:r>
          </w:p>
          <w:p w14:paraId="27B57C15" w14:textId="22C66806" w:rsidR="00701ADE" w:rsidRPr="00F01BD7" w:rsidRDefault="00701ADE" w:rsidP="00F758D5">
            <w:pPr>
              <w:widowControl w:val="0"/>
              <w:autoSpaceDE w:val="0"/>
              <w:autoSpaceDN w:val="0"/>
              <w:adjustRightInd w:val="0"/>
              <w:ind w:left="23" w:right="51"/>
              <w:jc w:val="both"/>
              <w:outlineLvl w:val="0"/>
            </w:pPr>
            <w:r w:rsidRPr="00F01BD7">
              <w:rPr>
                <w:b/>
              </w:rPr>
              <w:t>Artículo 40.-</w:t>
            </w:r>
            <w:r w:rsidRPr="00F01BD7">
              <w:t xml:space="preserve"> Corresponderá </w:t>
            </w:r>
            <w:r w:rsidRPr="00F01BD7">
              <w:rPr>
                <w:strike/>
              </w:rPr>
              <w:t>al Presidente</w:t>
            </w:r>
            <w:r w:rsidRPr="00F01BD7">
              <w:t xml:space="preserve"> del Tribunal Superior de Justicia del Estado:</w:t>
            </w:r>
          </w:p>
          <w:p w14:paraId="2B8B47C0" w14:textId="77777777" w:rsidR="00B75728" w:rsidRPr="00F01BD7" w:rsidRDefault="00B75728" w:rsidP="00F758D5">
            <w:pPr>
              <w:widowControl w:val="0"/>
              <w:autoSpaceDE w:val="0"/>
              <w:autoSpaceDN w:val="0"/>
              <w:adjustRightInd w:val="0"/>
              <w:ind w:left="23" w:right="51"/>
              <w:jc w:val="both"/>
              <w:outlineLvl w:val="0"/>
              <w:rPr>
                <w:b/>
              </w:rPr>
            </w:pPr>
          </w:p>
          <w:p w14:paraId="009F2488" w14:textId="757884CB" w:rsidR="00701ADE" w:rsidRPr="00F01BD7" w:rsidRDefault="00701ADE" w:rsidP="00F758D5">
            <w:pPr>
              <w:widowControl w:val="0"/>
              <w:autoSpaceDE w:val="0"/>
              <w:autoSpaceDN w:val="0"/>
              <w:adjustRightInd w:val="0"/>
              <w:ind w:left="23" w:right="51"/>
              <w:jc w:val="both"/>
              <w:outlineLvl w:val="0"/>
              <w:rPr>
                <w:b/>
              </w:rPr>
            </w:pPr>
            <w:r w:rsidRPr="00F01BD7">
              <w:rPr>
                <w:b/>
              </w:rPr>
              <w:t>I. a la IX. …</w:t>
            </w:r>
          </w:p>
          <w:p w14:paraId="7CB0744F" w14:textId="06D98493" w:rsidR="00701ADE" w:rsidRPr="00F01BD7" w:rsidRDefault="00701ADE" w:rsidP="00F758D5">
            <w:pPr>
              <w:widowControl w:val="0"/>
              <w:autoSpaceDE w:val="0"/>
              <w:autoSpaceDN w:val="0"/>
              <w:adjustRightInd w:val="0"/>
              <w:ind w:left="23" w:right="51"/>
              <w:jc w:val="both"/>
              <w:outlineLvl w:val="0"/>
            </w:pPr>
            <w:r w:rsidRPr="00F01BD7">
              <w:rPr>
                <w:b/>
              </w:rPr>
              <w:t>X.-</w:t>
            </w:r>
            <w:r w:rsidRPr="00F01BD7">
              <w:t xml:space="preserve"> Proponer a </w:t>
            </w:r>
            <w:r w:rsidRPr="00F01BD7">
              <w:rPr>
                <w:strike/>
              </w:rPr>
              <w:t>los</w:t>
            </w:r>
            <w:r w:rsidRPr="00F01BD7">
              <w:t xml:space="preserve"> titulares de las áreas a su cargo;</w:t>
            </w:r>
          </w:p>
          <w:p w14:paraId="61BF9ED7" w14:textId="0F3D9B17" w:rsidR="00701ADE" w:rsidRPr="00F01BD7" w:rsidRDefault="00701ADE" w:rsidP="00F758D5">
            <w:pPr>
              <w:widowControl w:val="0"/>
              <w:autoSpaceDE w:val="0"/>
              <w:autoSpaceDN w:val="0"/>
              <w:adjustRightInd w:val="0"/>
              <w:ind w:left="23" w:right="51"/>
              <w:jc w:val="both"/>
              <w:outlineLvl w:val="0"/>
            </w:pPr>
          </w:p>
          <w:p w14:paraId="497373EF" w14:textId="2E009960" w:rsidR="00701ADE" w:rsidRPr="00F01BD7" w:rsidRDefault="00701ADE" w:rsidP="00F758D5">
            <w:pPr>
              <w:widowControl w:val="0"/>
              <w:autoSpaceDE w:val="0"/>
              <w:autoSpaceDN w:val="0"/>
              <w:adjustRightInd w:val="0"/>
              <w:ind w:left="23" w:right="51"/>
              <w:jc w:val="both"/>
              <w:outlineLvl w:val="0"/>
            </w:pPr>
          </w:p>
          <w:p w14:paraId="6808B3BE" w14:textId="77777777" w:rsidR="00E75644" w:rsidRPr="00F01BD7" w:rsidRDefault="00E75644" w:rsidP="00F758D5">
            <w:pPr>
              <w:widowControl w:val="0"/>
              <w:autoSpaceDE w:val="0"/>
              <w:autoSpaceDN w:val="0"/>
              <w:adjustRightInd w:val="0"/>
              <w:ind w:left="23" w:right="51"/>
              <w:jc w:val="both"/>
              <w:outlineLvl w:val="0"/>
            </w:pPr>
          </w:p>
          <w:p w14:paraId="7E7B685A" w14:textId="30E45EE2" w:rsidR="00701ADE" w:rsidRPr="00F01BD7" w:rsidRDefault="00701ADE" w:rsidP="00701ADE">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XI</w:t>
            </w:r>
            <w:r w:rsidR="00E75644" w:rsidRPr="00F01BD7">
              <w:rPr>
                <w:rFonts w:asciiTheme="minorHAnsi" w:hAnsiTheme="minorHAnsi" w:cstheme="minorHAnsi"/>
                <w:b/>
                <w:bCs/>
              </w:rPr>
              <w:t>.</w:t>
            </w:r>
            <w:r w:rsidRPr="00F01BD7">
              <w:rPr>
                <w:rFonts w:asciiTheme="minorHAnsi" w:hAnsiTheme="minorHAnsi" w:cstheme="minorHAnsi"/>
                <w:b/>
                <w:bCs/>
              </w:rPr>
              <w:t xml:space="preserve"> a la XX. …</w:t>
            </w:r>
          </w:p>
        </w:tc>
        <w:tc>
          <w:tcPr>
            <w:tcW w:w="4414" w:type="dxa"/>
          </w:tcPr>
          <w:p w14:paraId="6281BF71" w14:textId="0AA57559" w:rsidR="00701ADE" w:rsidRPr="00F01BD7" w:rsidRDefault="00701ADE" w:rsidP="00701ADE">
            <w:pPr>
              <w:widowControl w:val="0"/>
              <w:autoSpaceDE w:val="0"/>
              <w:autoSpaceDN w:val="0"/>
              <w:adjustRightInd w:val="0"/>
              <w:ind w:left="23" w:right="51"/>
              <w:jc w:val="both"/>
              <w:outlineLvl w:val="0"/>
              <w:rPr>
                <w:b/>
              </w:rPr>
            </w:pPr>
            <w:r w:rsidRPr="00F01BD7">
              <w:rPr>
                <w:b/>
              </w:rPr>
              <w:t xml:space="preserve">Atribuciones </w:t>
            </w:r>
            <w:r w:rsidRPr="00F01BD7">
              <w:rPr>
                <w:b/>
                <w:u w:val="single"/>
              </w:rPr>
              <w:t>de</w:t>
            </w:r>
            <w:r w:rsidR="00B75728" w:rsidRPr="00F01BD7">
              <w:rPr>
                <w:b/>
                <w:u w:val="single"/>
              </w:rPr>
              <w:t xml:space="preserve"> </w:t>
            </w:r>
            <w:r w:rsidRPr="00F01BD7">
              <w:rPr>
                <w:b/>
                <w:u w:val="single"/>
              </w:rPr>
              <w:t>l</w:t>
            </w:r>
            <w:r w:rsidR="00B75728" w:rsidRPr="00F01BD7">
              <w:rPr>
                <w:b/>
                <w:u w:val="single"/>
              </w:rPr>
              <w:t xml:space="preserve">a </w:t>
            </w:r>
            <w:r w:rsidR="00042172" w:rsidRPr="00F01BD7">
              <w:rPr>
                <w:b/>
                <w:u w:val="single"/>
              </w:rPr>
              <w:t xml:space="preserve">persona </w:t>
            </w:r>
            <w:r w:rsidR="00605346">
              <w:rPr>
                <w:b/>
                <w:u w:val="single"/>
              </w:rPr>
              <w:t>p</w:t>
            </w:r>
            <w:r w:rsidRPr="00F01BD7">
              <w:rPr>
                <w:b/>
                <w:u w:val="single"/>
              </w:rPr>
              <w:t>resident</w:t>
            </w:r>
            <w:r w:rsidR="00042172" w:rsidRPr="00F01BD7">
              <w:rPr>
                <w:b/>
                <w:u w:val="single"/>
              </w:rPr>
              <w:t>a</w:t>
            </w:r>
            <w:r w:rsidRPr="00F01BD7">
              <w:rPr>
                <w:b/>
              </w:rPr>
              <w:t xml:space="preserve"> del Tribunal Superior </w:t>
            </w:r>
            <w:r w:rsidR="00605346" w:rsidRPr="00605346">
              <w:rPr>
                <w:b/>
                <w:u w:val="single"/>
              </w:rPr>
              <w:t>de Justicia</w:t>
            </w:r>
          </w:p>
          <w:p w14:paraId="269A4D3C" w14:textId="504C4D90" w:rsidR="00701ADE" w:rsidRPr="00F01BD7" w:rsidRDefault="00701ADE" w:rsidP="00701ADE">
            <w:pPr>
              <w:widowControl w:val="0"/>
              <w:autoSpaceDE w:val="0"/>
              <w:autoSpaceDN w:val="0"/>
              <w:adjustRightInd w:val="0"/>
              <w:ind w:left="23" w:right="51"/>
              <w:jc w:val="both"/>
              <w:outlineLvl w:val="0"/>
            </w:pPr>
            <w:r w:rsidRPr="00F01BD7">
              <w:rPr>
                <w:b/>
              </w:rPr>
              <w:t>Artículo 40.-</w:t>
            </w:r>
            <w:r w:rsidRPr="00F01BD7">
              <w:t xml:space="preserve"> Corresponderá </w:t>
            </w:r>
            <w:r w:rsidRPr="00F01BD7">
              <w:rPr>
                <w:b/>
              </w:rPr>
              <w:t>a</w:t>
            </w:r>
            <w:r w:rsidR="00B75728" w:rsidRPr="00F01BD7">
              <w:rPr>
                <w:b/>
              </w:rPr>
              <w:t xml:space="preserve"> </w:t>
            </w:r>
            <w:r w:rsidRPr="00F01BD7">
              <w:rPr>
                <w:b/>
              </w:rPr>
              <w:t>l</w:t>
            </w:r>
            <w:r w:rsidR="00B75728" w:rsidRPr="00F01BD7">
              <w:rPr>
                <w:b/>
              </w:rPr>
              <w:t>a</w:t>
            </w:r>
            <w:r w:rsidR="00042172" w:rsidRPr="00F01BD7">
              <w:rPr>
                <w:b/>
              </w:rPr>
              <w:t xml:space="preserve"> persona </w:t>
            </w:r>
            <w:r w:rsidR="00605346">
              <w:rPr>
                <w:b/>
              </w:rPr>
              <w:t>p</w:t>
            </w:r>
            <w:r w:rsidR="00042172" w:rsidRPr="00F01BD7">
              <w:rPr>
                <w:b/>
              </w:rPr>
              <w:t>residenta</w:t>
            </w:r>
            <w:r w:rsidRPr="00F01BD7">
              <w:t xml:space="preserve"> del Tribunal Superior de Justicia del Estado:</w:t>
            </w:r>
          </w:p>
          <w:p w14:paraId="0891C1F4" w14:textId="77777777" w:rsidR="00701ADE" w:rsidRPr="00F01BD7" w:rsidRDefault="00701ADE" w:rsidP="00701ADE">
            <w:pPr>
              <w:widowControl w:val="0"/>
              <w:autoSpaceDE w:val="0"/>
              <w:autoSpaceDN w:val="0"/>
              <w:adjustRightInd w:val="0"/>
              <w:ind w:left="23" w:right="51"/>
              <w:jc w:val="both"/>
              <w:outlineLvl w:val="0"/>
              <w:rPr>
                <w:b/>
              </w:rPr>
            </w:pPr>
            <w:r w:rsidRPr="00F01BD7">
              <w:rPr>
                <w:b/>
              </w:rPr>
              <w:t>I. a la IX. …</w:t>
            </w:r>
          </w:p>
          <w:p w14:paraId="5ACA683C" w14:textId="5F0FFD54" w:rsidR="00701ADE" w:rsidRPr="00F01BD7" w:rsidRDefault="00701ADE" w:rsidP="00701ADE">
            <w:pPr>
              <w:widowControl w:val="0"/>
              <w:autoSpaceDE w:val="0"/>
              <w:autoSpaceDN w:val="0"/>
              <w:adjustRightInd w:val="0"/>
              <w:ind w:left="23" w:right="51"/>
              <w:jc w:val="both"/>
              <w:outlineLvl w:val="0"/>
            </w:pPr>
            <w:r w:rsidRPr="00F01BD7">
              <w:rPr>
                <w:b/>
              </w:rPr>
              <w:t>X.-</w:t>
            </w:r>
            <w:r w:rsidRPr="00F01BD7">
              <w:t xml:space="preserve"> Proponer a </w:t>
            </w:r>
            <w:r w:rsidR="00E75644" w:rsidRPr="00F01BD7">
              <w:rPr>
                <w:b/>
              </w:rPr>
              <w:t xml:space="preserve">las </w:t>
            </w:r>
            <w:r w:rsidR="00042172" w:rsidRPr="00F01BD7">
              <w:rPr>
                <w:b/>
              </w:rPr>
              <w:t>personas</w:t>
            </w:r>
            <w:r w:rsidRPr="00F01BD7">
              <w:t xml:space="preserve"> titulares de las áreas </w:t>
            </w:r>
            <w:r w:rsidRPr="00F01BD7">
              <w:rPr>
                <w:b/>
              </w:rPr>
              <w:t xml:space="preserve">que se encuentren </w:t>
            </w:r>
            <w:r w:rsidRPr="00F01BD7">
              <w:t>a su cargo</w:t>
            </w:r>
            <w:r w:rsidR="004C7CE9" w:rsidRPr="00F01BD7">
              <w:rPr>
                <w:b/>
              </w:rPr>
              <w:t>,</w:t>
            </w:r>
            <w:r w:rsidRPr="00F01BD7">
              <w:t xml:space="preserve"> </w:t>
            </w:r>
            <w:r w:rsidRPr="00F01BD7">
              <w:rPr>
                <w:b/>
              </w:rPr>
              <w:t xml:space="preserve">de conformidad con el Reglamento Interior del Tribunal Superior de Justicia </w:t>
            </w:r>
            <w:r w:rsidR="007248C1" w:rsidRPr="00F01BD7">
              <w:rPr>
                <w:b/>
              </w:rPr>
              <w:t xml:space="preserve">del Estado </w:t>
            </w:r>
            <w:r w:rsidRPr="00F01BD7">
              <w:rPr>
                <w:b/>
              </w:rPr>
              <w:t>y el organigrama autorizado;</w:t>
            </w:r>
          </w:p>
          <w:p w14:paraId="387B3492" w14:textId="4418DC4B" w:rsidR="00701ADE" w:rsidRPr="00F01BD7" w:rsidRDefault="00701ADE" w:rsidP="00701ADE">
            <w:pPr>
              <w:widowControl w:val="0"/>
              <w:autoSpaceDE w:val="0"/>
              <w:autoSpaceDN w:val="0"/>
              <w:adjustRightInd w:val="0"/>
              <w:ind w:left="22" w:right="52"/>
              <w:jc w:val="both"/>
              <w:outlineLvl w:val="0"/>
              <w:rPr>
                <w:rFonts w:asciiTheme="minorHAnsi" w:hAnsiTheme="minorHAnsi" w:cstheme="minorHAnsi"/>
                <w:b/>
              </w:rPr>
            </w:pPr>
            <w:r w:rsidRPr="00F01BD7">
              <w:rPr>
                <w:rFonts w:asciiTheme="minorHAnsi" w:hAnsiTheme="minorHAnsi" w:cstheme="minorHAnsi"/>
                <w:b/>
                <w:bCs/>
              </w:rPr>
              <w:t>XI</w:t>
            </w:r>
            <w:r w:rsidR="00E75644" w:rsidRPr="00F01BD7">
              <w:rPr>
                <w:rFonts w:asciiTheme="minorHAnsi" w:hAnsiTheme="minorHAnsi" w:cstheme="minorHAnsi"/>
                <w:b/>
                <w:bCs/>
              </w:rPr>
              <w:t>.</w:t>
            </w:r>
            <w:r w:rsidRPr="00F01BD7">
              <w:rPr>
                <w:rFonts w:asciiTheme="minorHAnsi" w:hAnsiTheme="minorHAnsi" w:cstheme="minorHAnsi"/>
                <w:b/>
                <w:bCs/>
              </w:rPr>
              <w:t xml:space="preserve"> a la XX. …</w:t>
            </w:r>
          </w:p>
        </w:tc>
      </w:tr>
    </w:tbl>
    <w:p w14:paraId="203B2B6B" w14:textId="77777777" w:rsidR="002B6E60" w:rsidRPr="00F01BD7" w:rsidRDefault="002B6E60" w:rsidP="00522F47">
      <w:pPr>
        <w:autoSpaceDE w:val="0"/>
        <w:autoSpaceDN w:val="0"/>
        <w:adjustRightInd w:val="0"/>
        <w:ind w:firstLine="720"/>
        <w:jc w:val="both"/>
        <w:rPr>
          <w:rFonts w:ascii="Arial" w:hAnsi="Arial" w:cs="Arial"/>
          <w:bCs/>
          <w:sz w:val="24"/>
          <w:szCs w:val="24"/>
        </w:rPr>
      </w:pPr>
    </w:p>
    <w:p w14:paraId="47002952" w14:textId="68F437F6" w:rsidR="00A064C8" w:rsidRPr="00F01BD7" w:rsidRDefault="00A064C8" w:rsidP="00A064C8">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lastRenderedPageBreak/>
        <w:t xml:space="preserve">Así también, se propone incluir en el artículo 56 de la Ley Orgánica del Poder Judicial del Estado, que regula las atribuciones de la Unidad de Administración del Tribunal Superior de Justicia, la relativa a la de proveer los insumos y servicios necesarios para mantener la seguridad del Recinto del Tribunal Superior de Justicia y de las personas empleadas, usuarias y visitantes, disposición que puede </w:t>
      </w:r>
      <w:r w:rsidR="008402F6" w:rsidRPr="00F01BD7">
        <w:rPr>
          <w:rFonts w:ascii="Arial" w:hAnsi="Arial" w:cs="Arial"/>
          <w:bCs/>
          <w:sz w:val="24"/>
          <w:szCs w:val="24"/>
        </w:rPr>
        <w:t xml:space="preserve">contemplarse </w:t>
      </w:r>
      <w:r w:rsidRPr="00F01BD7">
        <w:rPr>
          <w:rFonts w:ascii="Arial" w:hAnsi="Arial" w:cs="Arial"/>
          <w:bCs/>
          <w:sz w:val="24"/>
          <w:szCs w:val="24"/>
        </w:rPr>
        <w:t>en la fracci</w:t>
      </w:r>
      <w:r w:rsidR="008402F6" w:rsidRPr="00F01BD7">
        <w:rPr>
          <w:rFonts w:ascii="Arial" w:hAnsi="Arial" w:cs="Arial"/>
          <w:bCs/>
          <w:sz w:val="24"/>
          <w:szCs w:val="24"/>
        </w:rPr>
        <w:t>ó</w:t>
      </w:r>
      <w:r w:rsidRPr="00F01BD7">
        <w:rPr>
          <w:rFonts w:ascii="Arial" w:hAnsi="Arial" w:cs="Arial"/>
          <w:bCs/>
          <w:sz w:val="24"/>
          <w:szCs w:val="24"/>
        </w:rPr>
        <w:t xml:space="preserve">n </w:t>
      </w:r>
      <w:r w:rsidR="008402F6" w:rsidRPr="00F01BD7">
        <w:rPr>
          <w:rFonts w:ascii="Arial" w:hAnsi="Arial" w:cs="Arial"/>
          <w:bCs/>
          <w:sz w:val="24"/>
          <w:szCs w:val="24"/>
        </w:rPr>
        <w:t xml:space="preserve">XII del referido artículo, en sustitución de la </w:t>
      </w:r>
      <w:r w:rsidRPr="00F01BD7">
        <w:rPr>
          <w:rFonts w:ascii="Arial" w:hAnsi="Arial" w:cs="Arial"/>
          <w:bCs/>
          <w:sz w:val="24"/>
          <w:szCs w:val="24"/>
        </w:rPr>
        <w:t>facultad de administrar la Biblioteca del Tribunal Superior de Justicia,</w:t>
      </w:r>
      <w:r w:rsidR="008402F6" w:rsidRPr="00F01BD7">
        <w:rPr>
          <w:rFonts w:ascii="Arial" w:hAnsi="Arial" w:cs="Arial"/>
          <w:bCs/>
          <w:sz w:val="24"/>
          <w:szCs w:val="24"/>
        </w:rPr>
        <w:t xml:space="preserve"> que se propuso derogar en apartado anterior</w:t>
      </w:r>
      <w:r w:rsidRPr="00F01BD7">
        <w:rPr>
          <w:rFonts w:ascii="Arial" w:hAnsi="Arial" w:cs="Arial"/>
          <w:bCs/>
          <w:sz w:val="24"/>
          <w:szCs w:val="24"/>
        </w:rPr>
        <w:t>, como se expone a continuación:</w:t>
      </w:r>
    </w:p>
    <w:tbl>
      <w:tblPr>
        <w:tblStyle w:val="Tablaconcuadrcula"/>
        <w:tblW w:w="0" w:type="auto"/>
        <w:tblLook w:val="04A0" w:firstRow="1" w:lastRow="0" w:firstColumn="1" w:lastColumn="0" w:noHBand="0" w:noVBand="1"/>
      </w:tblPr>
      <w:tblGrid>
        <w:gridCol w:w="4414"/>
        <w:gridCol w:w="4414"/>
      </w:tblGrid>
      <w:tr w:rsidR="00A064C8" w:rsidRPr="00F01BD7" w14:paraId="5CF0CEA1" w14:textId="77777777" w:rsidTr="00C270C9">
        <w:tc>
          <w:tcPr>
            <w:tcW w:w="4414" w:type="dxa"/>
            <w:shd w:val="clear" w:color="auto" w:fill="BFBFBF" w:themeFill="background1" w:themeFillShade="BF"/>
          </w:tcPr>
          <w:p w14:paraId="6C3E1A4F" w14:textId="77777777" w:rsidR="00A064C8" w:rsidRPr="00F01BD7" w:rsidRDefault="00A064C8"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25843BA4" w14:textId="77777777" w:rsidR="00A064C8" w:rsidRPr="00F01BD7" w:rsidRDefault="00A064C8"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A064C8" w:rsidRPr="00F01BD7" w14:paraId="2DB8623E" w14:textId="77777777" w:rsidTr="00C270C9">
        <w:tc>
          <w:tcPr>
            <w:tcW w:w="4414" w:type="dxa"/>
          </w:tcPr>
          <w:p w14:paraId="1D33DE57" w14:textId="77777777" w:rsidR="00A064C8" w:rsidRPr="00F01BD7" w:rsidRDefault="00A064C8" w:rsidP="00C270C9">
            <w:pPr>
              <w:widowControl w:val="0"/>
              <w:autoSpaceDE w:val="0"/>
              <w:autoSpaceDN w:val="0"/>
              <w:adjustRightInd w:val="0"/>
              <w:ind w:left="23" w:right="51"/>
              <w:jc w:val="both"/>
              <w:outlineLvl w:val="0"/>
              <w:rPr>
                <w:b/>
                <w:bCs/>
              </w:rPr>
            </w:pPr>
            <w:r w:rsidRPr="00F01BD7">
              <w:rPr>
                <w:b/>
                <w:bCs/>
              </w:rPr>
              <w:t xml:space="preserve">Atribuciones </w:t>
            </w:r>
          </w:p>
          <w:p w14:paraId="69E58000" w14:textId="77777777" w:rsidR="00A064C8" w:rsidRPr="00F01BD7" w:rsidRDefault="00A064C8" w:rsidP="00C270C9">
            <w:pPr>
              <w:widowControl w:val="0"/>
              <w:autoSpaceDE w:val="0"/>
              <w:autoSpaceDN w:val="0"/>
              <w:adjustRightInd w:val="0"/>
              <w:ind w:left="23" w:right="51"/>
              <w:jc w:val="both"/>
              <w:outlineLvl w:val="0"/>
              <w:rPr>
                <w:b/>
                <w:bCs/>
              </w:rPr>
            </w:pPr>
            <w:r w:rsidRPr="00F01BD7">
              <w:rPr>
                <w:b/>
                <w:bCs/>
              </w:rPr>
              <w:t>Artículo 56.-</w:t>
            </w:r>
            <w:r w:rsidRPr="00F01BD7">
              <w:t xml:space="preserve"> Son atribuciones de la Unidad de Administración, las siguientes:</w:t>
            </w:r>
          </w:p>
          <w:p w14:paraId="246C7C62" w14:textId="50EEC64B" w:rsidR="00A064C8" w:rsidRPr="00F01BD7" w:rsidRDefault="00A064C8" w:rsidP="00C270C9">
            <w:pPr>
              <w:widowControl w:val="0"/>
              <w:autoSpaceDE w:val="0"/>
              <w:autoSpaceDN w:val="0"/>
              <w:adjustRightInd w:val="0"/>
              <w:ind w:left="23" w:right="51"/>
              <w:jc w:val="both"/>
              <w:outlineLvl w:val="0"/>
              <w:rPr>
                <w:b/>
                <w:bCs/>
              </w:rPr>
            </w:pPr>
            <w:r w:rsidRPr="00F01BD7">
              <w:rPr>
                <w:b/>
                <w:bCs/>
              </w:rPr>
              <w:t>I</w:t>
            </w:r>
            <w:r w:rsidR="008402F6" w:rsidRPr="00F01BD7">
              <w:rPr>
                <w:b/>
                <w:bCs/>
              </w:rPr>
              <w:t>.-</w:t>
            </w:r>
            <w:r w:rsidRPr="00F01BD7">
              <w:rPr>
                <w:b/>
                <w:bCs/>
              </w:rPr>
              <w:t xml:space="preserve"> a la XI.</w:t>
            </w:r>
            <w:r w:rsidR="008402F6" w:rsidRPr="00F01BD7">
              <w:rPr>
                <w:b/>
                <w:bCs/>
              </w:rPr>
              <w:t xml:space="preserve">- </w:t>
            </w:r>
            <w:r w:rsidRPr="00F01BD7">
              <w:rPr>
                <w:b/>
                <w:bCs/>
              </w:rPr>
              <w:t>…</w:t>
            </w:r>
          </w:p>
          <w:p w14:paraId="70EC8328" w14:textId="77777777" w:rsidR="00A064C8" w:rsidRPr="00F01BD7" w:rsidRDefault="00A064C8" w:rsidP="00C270C9">
            <w:pPr>
              <w:widowControl w:val="0"/>
              <w:autoSpaceDE w:val="0"/>
              <w:autoSpaceDN w:val="0"/>
              <w:adjustRightInd w:val="0"/>
              <w:ind w:left="23" w:right="51"/>
              <w:jc w:val="both"/>
              <w:outlineLvl w:val="0"/>
            </w:pPr>
            <w:r w:rsidRPr="00F01BD7">
              <w:rPr>
                <w:b/>
                <w:bCs/>
              </w:rPr>
              <w:t>XII.-</w:t>
            </w:r>
            <w:r w:rsidRPr="00F01BD7">
              <w:t xml:space="preserve"> </w:t>
            </w:r>
            <w:r w:rsidRPr="00F01BD7">
              <w:rPr>
                <w:strike/>
              </w:rPr>
              <w:t>Administrar la biblioteca del Tribunal Superior de Justicia</w:t>
            </w:r>
            <w:r w:rsidRPr="00F01BD7">
              <w:t>, y</w:t>
            </w:r>
          </w:p>
          <w:p w14:paraId="3C708147" w14:textId="77777777" w:rsidR="00A064C8" w:rsidRPr="00F01BD7" w:rsidRDefault="00A064C8" w:rsidP="00C270C9">
            <w:pPr>
              <w:widowControl w:val="0"/>
              <w:autoSpaceDE w:val="0"/>
              <w:autoSpaceDN w:val="0"/>
              <w:adjustRightInd w:val="0"/>
              <w:ind w:left="23" w:right="51"/>
              <w:jc w:val="both"/>
              <w:outlineLvl w:val="0"/>
              <w:rPr>
                <w:b/>
              </w:rPr>
            </w:pPr>
          </w:p>
          <w:p w14:paraId="431C626D" w14:textId="77777777" w:rsidR="00A064C8" w:rsidRPr="00F01BD7" w:rsidRDefault="00A064C8" w:rsidP="00C270C9">
            <w:pPr>
              <w:widowControl w:val="0"/>
              <w:autoSpaceDE w:val="0"/>
              <w:autoSpaceDN w:val="0"/>
              <w:adjustRightInd w:val="0"/>
              <w:ind w:left="23" w:right="51"/>
              <w:jc w:val="both"/>
              <w:outlineLvl w:val="0"/>
              <w:rPr>
                <w:b/>
              </w:rPr>
            </w:pPr>
          </w:p>
          <w:p w14:paraId="32F8BD13" w14:textId="77777777" w:rsidR="00A064C8" w:rsidRPr="00F01BD7" w:rsidRDefault="00A064C8" w:rsidP="00C270C9">
            <w:pPr>
              <w:widowControl w:val="0"/>
              <w:autoSpaceDE w:val="0"/>
              <w:autoSpaceDN w:val="0"/>
              <w:adjustRightInd w:val="0"/>
              <w:ind w:left="23" w:right="51"/>
              <w:jc w:val="both"/>
              <w:outlineLvl w:val="0"/>
              <w:rPr>
                <w:b/>
              </w:rPr>
            </w:pPr>
          </w:p>
          <w:p w14:paraId="0B7A54B4" w14:textId="77777777" w:rsidR="00A064C8" w:rsidRPr="00F01BD7" w:rsidRDefault="00A064C8" w:rsidP="00C270C9">
            <w:pPr>
              <w:widowControl w:val="0"/>
              <w:autoSpaceDE w:val="0"/>
              <w:autoSpaceDN w:val="0"/>
              <w:adjustRightInd w:val="0"/>
              <w:ind w:left="23" w:right="51"/>
              <w:jc w:val="both"/>
              <w:outlineLvl w:val="0"/>
              <w:rPr>
                <w:b/>
              </w:rPr>
            </w:pPr>
          </w:p>
          <w:p w14:paraId="6F1025D9" w14:textId="3AFDADB0" w:rsidR="00A064C8" w:rsidRPr="00F01BD7" w:rsidRDefault="00A064C8" w:rsidP="00C270C9">
            <w:pPr>
              <w:widowControl w:val="0"/>
              <w:autoSpaceDE w:val="0"/>
              <w:autoSpaceDN w:val="0"/>
              <w:adjustRightInd w:val="0"/>
              <w:ind w:left="23" w:right="51"/>
              <w:jc w:val="both"/>
              <w:outlineLvl w:val="0"/>
              <w:rPr>
                <w:rFonts w:asciiTheme="minorHAnsi" w:hAnsiTheme="minorHAnsi" w:cstheme="minorHAnsi"/>
                <w:b/>
                <w:bCs/>
              </w:rPr>
            </w:pPr>
            <w:r w:rsidRPr="00F01BD7">
              <w:rPr>
                <w:b/>
              </w:rPr>
              <w:t>XIII.</w:t>
            </w:r>
            <w:r w:rsidR="008402F6" w:rsidRPr="00F01BD7">
              <w:rPr>
                <w:b/>
              </w:rPr>
              <w:t>-</w:t>
            </w:r>
            <w:r w:rsidRPr="00F01BD7">
              <w:rPr>
                <w:b/>
              </w:rPr>
              <w:t xml:space="preserve"> …</w:t>
            </w:r>
          </w:p>
        </w:tc>
        <w:tc>
          <w:tcPr>
            <w:tcW w:w="4414" w:type="dxa"/>
          </w:tcPr>
          <w:p w14:paraId="5988F954" w14:textId="77777777" w:rsidR="00A064C8" w:rsidRPr="00F01BD7" w:rsidRDefault="00A064C8" w:rsidP="00C270C9">
            <w:pPr>
              <w:widowControl w:val="0"/>
              <w:autoSpaceDE w:val="0"/>
              <w:autoSpaceDN w:val="0"/>
              <w:adjustRightInd w:val="0"/>
              <w:ind w:left="23" w:right="51"/>
              <w:jc w:val="both"/>
              <w:outlineLvl w:val="0"/>
              <w:rPr>
                <w:b/>
                <w:bCs/>
              </w:rPr>
            </w:pPr>
            <w:r w:rsidRPr="00F01BD7">
              <w:rPr>
                <w:b/>
                <w:bCs/>
              </w:rPr>
              <w:t xml:space="preserve">Atribuciones </w:t>
            </w:r>
          </w:p>
          <w:p w14:paraId="76D20353" w14:textId="647E31D0" w:rsidR="00A064C8" w:rsidRPr="00F01BD7" w:rsidRDefault="00A064C8" w:rsidP="00C270C9">
            <w:pPr>
              <w:widowControl w:val="0"/>
              <w:autoSpaceDE w:val="0"/>
              <w:autoSpaceDN w:val="0"/>
              <w:adjustRightInd w:val="0"/>
              <w:ind w:left="23" w:right="51"/>
              <w:jc w:val="both"/>
              <w:outlineLvl w:val="0"/>
              <w:rPr>
                <w:b/>
                <w:bCs/>
              </w:rPr>
            </w:pPr>
            <w:r w:rsidRPr="00F01BD7">
              <w:rPr>
                <w:b/>
                <w:bCs/>
              </w:rPr>
              <w:t>Artículo 56.-</w:t>
            </w:r>
            <w:r w:rsidRPr="00F01BD7">
              <w:t xml:space="preserve"> </w:t>
            </w:r>
            <w:r w:rsidR="003C6C54">
              <w:t>…</w:t>
            </w:r>
          </w:p>
          <w:p w14:paraId="256110D7" w14:textId="77777777" w:rsidR="003C6C54" w:rsidRDefault="003C6C54" w:rsidP="00C270C9">
            <w:pPr>
              <w:widowControl w:val="0"/>
              <w:autoSpaceDE w:val="0"/>
              <w:autoSpaceDN w:val="0"/>
              <w:adjustRightInd w:val="0"/>
              <w:ind w:left="23" w:right="51"/>
              <w:jc w:val="both"/>
              <w:outlineLvl w:val="0"/>
              <w:rPr>
                <w:b/>
                <w:bCs/>
              </w:rPr>
            </w:pPr>
          </w:p>
          <w:p w14:paraId="71D671FF" w14:textId="5849E19C" w:rsidR="00A064C8" w:rsidRPr="00F01BD7" w:rsidRDefault="00A064C8" w:rsidP="00C270C9">
            <w:pPr>
              <w:widowControl w:val="0"/>
              <w:autoSpaceDE w:val="0"/>
              <w:autoSpaceDN w:val="0"/>
              <w:adjustRightInd w:val="0"/>
              <w:ind w:left="23" w:right="51"/>
              <w:jc w:val="both"/>
              <w:outlineLvl w:val="0"/>
              <w:rPr>
                <w:b/>
                <w:bCs/>
              </w:rPr>
            </w:pPr>
            <w:r w:rsidRPr="00F01BD7">
              <w:rPr>
                <w:b/>
                <w:bCs/>
              </w:rPr>
              <w:t>I</w:t>
            </w:r>
            <w:r w:rsidR="008402F6" w:rsidRPr="00F01BD7">
              <w:rPr>
                <w:b/>
                <w:bCs/>
              </w:rPr>
              <w:t>.-</w:t>
            </w:r>
            <w:r w:rsidRPr="00F01BD7">
              <w:rPr>
                <w:b/>
                <w:bCs/>
              </w:rPr>
              <w:t xml:space="preserve"> a la XI.</w:t>
            </w:r>
            <w:r w:rsidR="008402F6" w:rsidRPr="00F01BD7">
              <w:rPr>
                <w:b/>
                <w:bCs/>
              </w:rPr>
              <w:t>-</w:t>
            </w:r>
            <w:r w:rsidRPr="00F01BD7">
              <w:rPr>
                <w:b/>
                <w:bCs/>
              </w:rPr>
              <w:t xml:space="preserve"> …</w:t>
            </w:r>
          </w:p>
          <w:p w14:paraId="4AE044BD" w14:textId="77777777" w:rsidR="00A064C8" w:rsidRPr="00F01BD7" w:rsidRDefault="00A064C8" w:rsidP="00C270C9">
            <w:pPr>
              <w:autoSpaceDE w:val="0"/>
              <w:autoSpaceDN w:val="0"/>
              <w:adjustRightInd w:val="0"/>
              <w:jc w:val="both"/>
            </w:pPr>
            <w:r w:rsidRPr="00F01BD7">
              <w:rPr>
                <w:b/>
                <w:bCs/>
              </w:rPr>
              <w:t>XII.- Proveer los insumos y servicios que resulten necesarios para brindar seguridad a las personas funcionarias, servidoras públicas, usuarias y visitantes dentro de las instalaciones del Tribunal Superior de Justicia</w:t>
            </w:r>
            <w:r w:rsidRPr="00F01BD7">
              <w:t>, y</w:t>
            </w:r>
          </w:p>
          <w:p w14:paraId="18B9DF4E" w14:textId="6EAB4186" w:rsidR="00A064C8" w:rsidRPr="00F01BD7" w:rsidRDefault="00A064C8" w:rsidP="00C270C9">
            <w:pPr>
              <w:widowControl w:val="0"/>
              <w:autoSpaceDE w:val="0"/>
              <w:autoSpaceDN w:val="0"/>
              <w:adjustRightInd w:val="0"/>
              <w:ind w:left="22" w:right="52"/>
              <w:jc w:val="both"/>
              <w:outlineLvl w:val="0"/>
              <w:rPr>
                <w:rFonts w:asciiTheme="minorHAnsi" w:hAnsiTheme="minorHAnsi" w:cstheme="minorHAnsi"/>
                <w:b/>
              </w:rPr>
            </w:pPr>
            <w:r w:rsidRPr="00F01BD7">
              <w:rPr>
                <w:b/>
              </w:rPr>
              <w:t>XIII.</w:t>
            </w:r>
            <w:r w:rsidR="008402F6" w:rsidRPr="00F01BD7">
              <w:rPr>
                <w:b/>
              </w:rPr>
              <w:t>-</w:t>
            </w:r>
            <w:r w:rsidRPr="00F01BD7">
              <w:rPr>
                <w:b/>
              </w:rPr>
              <w:t xml:space="preserve"> …</w:t>
            </w:r>
          </w:p>
        </w:tc>
      </w:tr>
    </w:tbl>
    <w:p w14:paraId="74C50FE8" w14:textId="77777777" w:rsidR="00A064C8" w:rsidRPr="00F01BD7" w:rsidRDefault="00A064C8" w:rsidP="00522F47">
      <w:pPr>
        <w:autoSpaceDE w:val="0"/>
        <w:autoSpaceDN w:val="0"/>
        <w:adjustRightInd w:val="0"/>
        <w:ind w:firstLine="720"/>
        <w:jc w:val="both"/>
        <w:rPr>
          <w:rFonts w:ascii="Arial" w:hAnsi="Arial" w:cs="Arial"/>
          <w:bCs/>
          <w:sz w:val="24"/>
          <w:szCs w:val="24"/>
        </w:rPr>
      </w:pPr>
    </w:p>
    <w:p w14:paraId="670189BB" w14:textId="0021EACF" w:rsidR="007930A4" w:rsidRPr="00F01BD7" w:rsidRDefault="007930A4" w:rsidP="007930A4">
      <w:pPr>
        <w:widowControl w:val="0"/>
        <w:autoSpaceDE w:val="0"/>
        <w:autoSpaceDN w:val="0"/>
        <w:adjustRightInd w:val="0"/>
        <w:ind w:left="23" w:right="51" w:firstLine="697"/>
        <w:jc w:val="both"/>
        <w:outlineLvl w:val="0"/>
        <w:rPr>
          <w:rFonts w:ascii="Arial" w:hAnsi="Arial" w:cs="Arial"/>
          <w:bCs/>
          <w:sz w:val="24"/>
          <w:szCs w:val="24"/>
        </w:rPr>
      </w:pPr>
      <w:r w:rsidRPr="00F01BD7">
        <w:rPr>
          <w:rFonts w:ascii="Arial" w:hAnsi="Arial" w:cs="Arial"/>
          <w:bCs/>
          <w:sz w:val="24"/>
          <w:szCs w:val="24"/>
        </w:rPr>
        <w:t xml:space="preserve">El artículo 89 de la Ley Orgánica del Poder Judicial del Estado </w:t>
      </w:r>
      <w:r w:rsidR="00B63A93" w:rsidRPr="00F01BD7">
        <w:rPr>
          <w:rFonts w:ascii="Arial" w:hAnsi="Arial" w:cs="Arial"/>
          <w:bCs/>
          <w:sz w:val="24"/>
          <w:szCs w:val="24"/>
        </w:rPr>
        <w:t xml:space="preserve">que contempla las facultades y obligaciones de los jueces de primera instancia, </w:t>
      </w:r>
      <w:r w:rsidRPr="00F01BD7">
        <w:rPr>
          <w:rFonts w:ascii="Arial" w:hAnsi="Arial" w:cs="Arial"/>
          <w:bCs/>
          <w:sz w:val="24"/>
          <w:szCs w:val="24"/>
        </w:rPr>
        <w:t>prevé</w:t>
      </w:r>
      <w:r w:rsidR="00141CE1" w:rsidRPr="00F01BD7">
        <w:rPr>
          <w:rFonts w:ascii="Arial" w:hAnsi="Arial" w:cs="Arial"/>
          <w:bCs/>
          <w:sz w:val="24"/>
          <w:szCs w:val="24"/>
        </w:rPr>
        <w:t>,</w:t>
      </w:r>
      <w:r w:rsidRPr="00F01BD7">
        <w:rPr>
          <w:rFonts w:ascii="Arial" w:hAnsi="Arial" w:cs="Arial"/>
          <w:bCs/>
          <w:sz w:val="24"/>
          <w:szCs w:val="24"/>
        </w:rPr>
        <w:t xml:space="preserve"> </w:t>
      </w:r>
      <w:r w:rsidR="00B63A93" w:rsidRPr="00F01BD7">
        <w:rPr>
          <w:rFonts w:ascii="Arial" w:hAnsi="Arial" w:cs="Arial"/>
          <w:bCs/>
          <w:sz w:val="24"/>
          <w:szCs w:val="24"/>
        </w:rPr>
        <w:t>en su fracción VI</w:t>
      </w:r>
      <w:r w:rsidR="00141CE1" w:rsidRPr="00F01BD7">
        <w:rPr>
          <w:rFonts w:ascii="Arial" w:hAnsi="Arial" w:cs="Arial"/>
          <w:bCs/>
          <w:sz w:val="24"/>
          <w:szCs w:val="24"/>
        </w:rPr>
        <w:t>,</w:t>
      </w:r>
      <w:r w:rsidR="00B63A93" w:rsidRPr="00F01BD7">
        <w:rPr>
          <w:rFonts w:ascii="Arial" w:hAnsi="Arial" w:cs="Arial"/>
          <w:bCs/>
          <w:sz w:val="24"/>
          <w:szCs w:val="24"/>
        </w:rPr>
        <w:t xml:space="preserve"> </w:t>
      </w:r>
      <w:r w:rsidRPr="00F01BD7">
        <w:rPr>
          <w:rFonts w:ascii="Arial" w:hAnsi="Arial" w:cs="Arial"/>
          <w:bCs/>
          <w:sz w:val="24"/>
          <w:szCs w:val="24"/>
        </w:rPr>
        <w:t>que las personas titulares de los juzgados de primera instancia tienen la facultad de conceder licencias a los empleados de su juzgado, hasta por tres días, y comunicarlo de inmediato al Consejo de la Judicatura</w:t>
      </w:r>
      <w:r w:rsidR="006A49B7" w:rsidRPr="00F01BD7">
        <w:rPr>
          <w:rFonts w:ascii="Arial" w:hAnsi="Arial" w:cs="Arial"/>
          <w:bCs/>
          <w:sz w:val="24"/>
          <w:szCs w:val="24"/>
        </w:rPr>
        <w:t>.</w:t>
      </w:r>
      <w:r w:rsidRPr="00F01BD7">
        <w:rPr>
          <w:rFonts w:ascii="Arial" w:hAnsi="Arial" w:cs="Arial"/>
          <w:bCs/>
          <w:sz w:val="24"/>
          <w:szCs w:val="24"/>
        </w:rPr>
        <w:t xml:space="preserve"> </w:t>
      </w:r>
    </w:p>
    <w:p w14:paraId="4739725A" w14:textId="6797FB6B" w:rsidR="002873F8" w:rsidRPr="00F01BD7" w:rsidRDefault="006A49B7"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En ese sentido,</w:t>
      </w:r>
      <w:r w:rsidR="00663387" w:rsidRPr="00F01BD7">
        <w:rPr>
          <w:rFonts w:ascii="Arial" w:hAnsi="Arial" w:cs="Arial"/>
          <w:bCs/>
          <w:sz w:val="24"/>
          <w:szCs w:val="24"/>
        </w:rPr>
        <w:t xml:space="preserve"> s</w:t>
      </w:r>
      <w:r w:rsidR="002873F8" w:rsidRPr="00F01BD7">
        <w:rPr>
          <w:rFonts w:ascii="Arial" w:hAnsi="Arial" w:cs="Arial"/>
          <w:bCs/>
          <w:sz w:val="24"/>
          <w:szCs w:val="24"/>
        </w:rPr>
        <w:t xml:space="preserve">e propone </w:t>
      </w:r>
      <w:r w:rsidR="00486E26" w:rsidRPr="00F01BD7">
        <w:rPr>
          <w:rFonts w:ascii="Arial" w:hAnsi="Arial" w:cs="Arial"/>
          <w:bCs/>
          <w:sz w:val="24"/>
          <w:szCs w:val="24"/>
        </w:rPr>
        <w:t>l</w:t>
      </w:r>
      <w:r w:rsidR="00AD0B71" w:rsidRPr="00F01BD7">
        <w:rPr>
          <w:rFonts w:ascii="Arial" w:hAnsi="Arial" w:cs="Arial"/>
          <w:bCs/>
          <w:sz w:val="24"/>
          <w:szCs w:val="24"/>
        </w:rPr>
        <w:t xml:space="preserve">a adición de una fracción </w:t>
      </w:r>
      <w:r w:rsidR="007930A4" w:rsidRPr="00F01BD7">
        <w:rPr>
          <w:rFonts w:ascii="Arial" w:hAnsi="Arial" w:cs="Arial"/>
          <w:bCs/>
          <w:sz w:val="24"/>
          <w:szCs w:val="24"/>
        </w:rPr>
        <w:t>al</w:t>
      </w:r>
      <w:r w:rsidR="00FB133B" w:rsidRPr="00F01BD7">
        <w:rPr>
          <w:rFonts w:ascii="Arial" w:hAnsi="Arial" w:cs="Arial"/>
          <w:bCs/>
          <w:sz w:val="24"/>
          <w:szCs w:val="24"/>
        </w:rPr>
        <w:t xml:space="preserve"> </w:t>
      </w:r>
      <w:r w:rsidR="00141CE1" w:rsidRPr="00F01BD7">
        <w:rPr>
          <w:rFonts w:ascii="Arial" w:hAnsi="Arial" w:cs="Arial"/>
          <w:bCs/>
          <w:sz w:val="24"/>
          <w:szCs w:val="24"/>
        </w:rPr>
        <w:t xml:space="preserve">referido </w:t>
      </w:r>
      <w:r w:rsidR="00FB133B" w:rsidRPr="00F01BD7">
        <w:rPr>
          <w:rFonts w:ascii="Arial" w:hAnsi="Arial" w:cs="Arial"/>
          <w:bCs/>
          <w:sz w:val="24"/>
          <w:szCs w:val="24"/>
        </w:rPr>
        <w:t xml:space="preserve">artículo 89 </w:t>
      </w:r>
      <w:r w:rsidR="00366D59" w:rsidRPr="00F01BD7">
        <w:rPr>
          <w:rFonts w:ascii="Arial" w:hAnsi="Arial" w:cs="Arial"/>
          <w:bCs/>
          <w:sz w:val="24"/>
          <w:szCs w:val="24"/>
        </w:rPr>
        <w:t>de la Ley Orgánica del Poder Judicial del Estado</w:t>
      </w:r>
      <w:r w:rsidR="007739BC" w:rsidRPr="00F01BD7">
        <w:rPr>
          <w:rFonts w:ascii="Arial" w:hAnsi="Arial" w:cs="Arial"/>
          <w:bCs/>
          <w:sz w:val="24"/>
          <w:szCs w:val="24"/>
        </w:rPr>
        <w:t>,</w:t>
      </w:r>
      <w:r w:rsidR="00366D59" w:rsidRPr="00F01BD7">
        <w:rPr>
          <w:rFonts w:ascii="Arial" w:hAnsi="Arial" w:cs="Arial"/>
          <w:bCs/>
          <w:sz w:val="24"/>
          <w:szCs w:val="24"/>
        </w:rPr>
        <w:t xml:space="preserve"> </w:t>
      </w:r>
      <w:r w:rsidR="00FB133B" w:rsidRPr="00F01BD7">
        <w:rPr>
          <w:rFonts w:ascii="Arial" w:hAnsi="Arial" w:cs="Arial"/>
          <w:bCs/>
          <w:sz w:val="24"/>
          <w:szCs w:val="24"/>
        </w:rPr>
        <w:t>a fin de que cuando las personas servidoras p</w:t>
      </w:r>
      <w:r w:rsidR="00BE32A0" w:rsidRPr="00F01BD7">
        <w:rPr>
          <w:rFonts w:ascii="Arial" w:hAnsi="Arial" w:cs="Arial"/>
          <w:bCs/>
          <w:sz w:val="24"/>
          <w:szCs w:val="24"/>
        </w:rPr>
        <w:t>ú</w:t>
      </w:r>
      <w:r w:rsidR="00FB133B" w:rsidRPr="00F01BD7">
        <w:rPr>
          <w:rFonts w:ascii="Arial" w:hAnsi="Arial" w:cs="Arial"/>
          <w:bCs/>
          <w:sz w:val="24"/>
          <w:szCs w:val="24"/>
        </w:rPr>
        <w:t>blicas adscritas a l</w:t>
      </w:r>
      <w:r w:rsidR="00BE32A0" w:rsidRPr="00F01BD7">
        <w:rPr>
          <w:rFonts w:ascii="Arial" w:hAnsi="Arial" w:cs="Arial"/>
          <w:bCs/>
          <w:sz w:val="24"/>
          <w:szCs w:val="24"/>
        </w:rPr>
        <w:t>os juzgados</w:t>
      </w:r>
      <w:r w:rsidR="00FB133B" w:rsidRPr="00F01BD7">
        <w:rPr>
          <w:rFonts w:ascii="Arial" w:hAnsi="Arial" w:cs="Arial"/>
          <w:bCs/>
          <w:sz w:val="24"/>
          <w:szCs w:val="24"/>
        </w:rPr>
        <w:t xml:space="preserve"> soliciten el otorgamiento de licencias de </w:t>
      </w:r>
      <w:r w:rsidR="00BE32A0" w:rsidRPr="00F01BD7">
        <w:rPr>
          <w:rFonts w:ascii="Arial" w:hAnsi="Arial" w:cs="Arial"/>
          <w:bCs/>
          <w:sz w:val="24"/>
          <w:szCs w:val="24"/>
        </w:rPr>
        <w:t>más</w:t>
      </w:r>
      <w:r w:rsidR="00FB133B" w:rsidRPr="00F01BD7">
        <w:rPr>
          <w:rFonts w:ascii="Arial" w:hAnsi="Arial" w:cs="Arial"/>
          <w:bCs/>
          <w:sz w:val="24"/>
          <w:szCs w:val="24"/>
        </w:rPr>
        <w:t xml:space="preserve"> de 3 </w:t>
      </w:r>
      <w:r w:rsidR="00BE32A0" w:rsidRPr="00F01BD7">
        <w:rPr>
          <w:rFonts w:ascii="Arial" w:hAnsi="Arial" w:cs="Arial"/>
          <w:bCs/>
          <w:sz w:val="24"/>
          <w:szCs w:val="24"/>
        </w:rPr>
        <w:t>días,</w:t>
      </w:r>
      <w:r w:rsidR="00FB133B" w:rsidRPr="00F01BD7">
        <w:rPr>
          <w:rFonts w:ascii="Arial" w:hAnsi="Arial" w:cs="Arial"/>
          <w:bCs/>
          <w:sz w:val="24"/>
          <w:szCs w:val="24"/>
        </w:rPr>
        <w:t xml:space="preserve"> los titulares de </w:t>
      </w:r>
      <w:r w:rsidR="00BE32A0" w:rsidRPr="00F01BD7">
        <w:rPr>
          <w:rFonts w:ascii="Arial" w:hAnsi="Arial" w:cs="Arial"/>
          <w:bCs/>
          <w:sz w:val="24"/>
          <w:szCs w:val="24"/>
        </w:rPr>
        <w:t>dichos órganos jurisdiccionales</w:t>
      </w:r>
      <w:r w:rsidR="00FB133B" w:rsidRPr="00F01BD7">
        <w:rPr>
          <w:rFonts w:ascii="Arial" w:hAnsi="Arial" w:cs="Arial"/>
          <w:bCs/>
          <w:sz w:val="24"/>
          <w:szCs w:val="24"/>
        </w:rPr>
        <w:t xml:space="preserve"> tengan la</w:t>
      </w:r>
      <w:r w:rsidR="00BE32A0" w:rsidRPr="00F01BD7">
        <w:rPr>
          <w:rFonts w:ascii="Arial" w:hAnsi="Arial" w:cs="Arial"/>
          <w:bCs/>
          <w:sz w:val="24"/>
          <w:szCs w:val="24"/>
        </w:rPr>
        <w:t xml:space="preserve"> facultad</w:t>
      </w:r>
      <w:r w:rsidR="00FB133B" w:rsidRPr="00F01BD7">
        <w:rPr>
          <w:rFonts w:ascii="Arial" w:hAnsi="Arial" w:cs="Arial"/>
          <w:bCs/>
          <w:sz w:val="24"/>
          <w:szCs w:val="24"/>
        </w:rPr>
        <w:t xml:space="preserve"> de proponer a la persona que cubr</w:t>
      </w:r>
      <w:r w:rsidR="00486E26" w:rsidRPr="00F01BD7">
        <w:rPr>
          <w:rFonts w:ascii="Arial" w:hAnsi="Arial" w:cs="Arial"/>
          <w:bCs/>
          <w:sz w:val="24"/>
          <w:szCs w:val="24"/>
        </w:rPr>
        <w:t>irá</w:t>
      </w:r>
      <w:r w:rsidR="00FB133B" w:rsidRPr="00F01BD7">
        <w:rPr>
          <w:rFonts w:ascii="Arial" w:hAnsi="Arial" w:cs="Arial"/>
          <w:bCs/>
          <w:sz w:val="24"/>
          <w:szCs w:val="24"/>
        </w:rPr>
        <w:t xml:space="preserve"> la licencia</w:t>
      </w:r>
      <w:r w:rsidR="00486E26" w:rsidRPr="00F01BD7">
        <w:rPr>
          <w:rFonts w:ascii="Arial" w:hAnsi="Arial" w:cs="Arial"/>
          <w:bCs/>
          <w:sz w:val="24"/>
          <w:szCs w:val="24"/>
        </w:rPr>
        <w:t>,</w:t>
      </w:r>
      <w:r w:rsidR="00FB133B" w:rsidRPr="00F01BD7">
        <w:rPr>
          <w:rFonts w:ascii="Arial" w:hAnsi="Arial" w:cs="Arial"/>
          <w:bCs/>
          <w:sz w:val="24"/>
          <w:szCs w:val="24"/>
        </w:rPr>
        <w:t xml:space="preserve"> y con ello</w:t>
      </w:r>
      <w:r w:rsidR="00BE32A0" w:rsidRPr="00F01BD7">
        <w:rPr>
          <w:rFonts w:ascii="Arial" w:hAnsi="Arial" w:cs="Arial"/>
          <w:bCs/>
          <w:sz w:val="24"/>
          <w:szCs w:val="24"/>
        </w:rPr>
        <w:t xml:space="preserve"> se mantenga la operatividad del juzgado y la gestión oportuna de los expedientes judiciales que </w:t>
      </w:r>
      <w:r w:rsidR="00486E26" w:rsidRPr="00F01BD7">
        <w:rPr>
          <w:rFonts w:ascii="Arial" w:hAnsi="Arial" w:cs="Arial"/>
          <w:bCs/>
          <w:sz w:val="24"/>
          <w:szCs w:val="24"/>
        </w:rPr>
        <w:t>están a su cargo</w:t>
      </w:r>
      <w:r w:rsidR="00BE32A0" w:rsidRPr="00F01BD7">
        <w:rPr>
          <w:rFonts w:ascii="Arial" w:hAnsi="Arial" w:cs="Arial"/>
          <w:bCs/>
          <w:sz w:val="24"/>
          <w:szCs w:val="24"/>
        </w:rPr>
        <w:t xml:space="preserve">; para este efecto, se propone que el Pleno del Consejo de la Judicatura, que es el </w:t>
      </w:r>
      <w:r w:rsidR="00744B4A" w:rsidRPr="00F01BD7">
        <w:rPr>
          <w:rFonts w:ascii="Arial" w:hAnsi="Arial" w:cs="Arial"/>
          <w:bCs/>
          <w:sz w:val="24"/>
          <w:szCs w:val="24"/>
        </w:rPr>
        <w:t>órgano</w:t>
      </w:r>
      <w:r w:rsidR="00BE32A0" w:rsidRPr="00F01BD7">
        <w:rPr>
          <w:rFonts w:ascii="Arial" w:hAnsi="Arial" w:cs="Arial"/>
          <w:bCs/>
          <w:sz w:val="24"/>
          <w:szCs w:val="24"/>
        </w:rPr>
        <w:t xml:space="preserve"> al que corresponde el otorgamiento de las licencias </w:t>
      </w:r>
      <w:r w:rsidR="00486E26" w:rsidRPr="00F01BD7">
        <w:rPr>
          <w:rFonts w:ascii="Arial" w:hAnsi="Arial" w:cs="Arial"/>
          <w:bCs/>
          <w:sz w:val="24"/>
          <w:szCs w:val="24"/>
        </w:rPr>
        <w:t>al personal</w:t>
      </w:r>
      <w:r w:rsidR="00477980">
        <w:rPr>
          <w:rFonts w:ascii="Arial" w:hAnsi="Arial" w:cs="Arial"/>
          <w:bCs/>
          <w:sz w:val="24"/>
          <w:szCs w:val="24"/>
        </w:rPr>
        <w:t>,</w:t>
      </w:r>
      <w:r w:rsidR="00486E26" w:rsidRPr="00F01BD7">
        <w:rPr>
          <w:rFonts w:ascii="Arial" w:hAnsi="Arial" w:cs="Arial"/>
          <w:bCs/>
          <w:sz w:val="24"/>
          <w:szCs w:val="24"/>
        </w:rPr>
        <w:t xml:space="preserve"> </w:t>
      </w:r>
      <w:r w:rsidR="00BE32A0" w:rsidRPr="00F01BD7">
        <w:rPr>
          <w:rFonts w:ascii="Arial" w:hAnsi="Arial" w:cs="Arial"/>
          <w:bCs/>
          <w:sz w:val="24"/>
          <w:szCs w:val="24"/>
        </w:rPr>
        <w:t xml:space="preserve">conforme al artículo 115 </w:t>
      </w:r>
      <w:r w:rsidR="00744B4A" w:rsidRPr="00F01BD7">
        <w:rPr>
          <w:rFonts w:ascii="Arial" w:hAnsi="Arial" w:cs="Arial"/>
          <w:bCs/>
          <w:sz w:val="24"/>
          <w:szCs w:val="24"/>
        </w:rPr>
        <w:t>fracción</w:t>
      </w:r>
      <w:r w:rsidR="00BE32A0" w:rsidRPr="00F01BD7">
        <w:rPr>
          <w:rFonts w:ascii="Arial" w:hAnsi="Arial" w:cs="Arial"/>
          <w:bCs/>
          <w:sz w:val="24"/>
          <w:szCs w:val="24"/>
        </w:rPr>
        <w:t xml:space="preserve"> </w:t>
      </w:r>
      <w:r w:rsidR="00744B4A" w:rsidRPr="00F01BD7">
        <w:rPr>
          <w:rFonts w:ascii="Arial" w:hAnsi="Arial" w:cs="Arial"/>
          <w:bCs/>
          <w:sz w:val="24"/>
          <w:szCs w:val="24"/>
        </w:rPr>
        <w:t xml:space="preserve">XIV de la Ley Orgánica del Poder Judicial, </w:t>
      </w:r>
      <w:r w:rsidR="00BE32A0" w:rsidRPr="00F01BD7">
        <w:rPr>
          <w:rFonts w:ascii="Arial" w:hAnsi="Arial" w:cs="Arial"/>
          <w:bCs/>
          <w:sz w:val="24"/>
          <w:szCs w:val="24"/>
        </w:rPr>
        <w:t>le de vista al titular del juzgado</w:t>
      </w:r>
      <w:r w:rsidR="004632ED" w:rsidRPr="00F01BD7">
        <w:rPr>
          <w:rFonts w:ascii="Arial" w:hAnsi="Arial" w:cs="Arial"/>
          <w:bCs/>
          <w:sz w:val="24"/>
          <w:szCs w:val="24"/>
        </w:rPr>
        <w:t>,</w:t>
      </w:r>
      <w:r w:rsidR="00BE32A0" w:rsidRPr="00F01BD7">
        <w:rPr>
          <w:rFonts w:ascii="Arial" w:hAnsi="Arial" w:cs="Arial"/>
          <w:bCs/>
          <w:sz w:val="24"/>
          <w:szCs w:val="24"/>
        </w:rPr>
        <w:t xml:space="preserve"> </w:t>
      </w:r>
      <w:r w:rsidR="00486E26" w:rsidRPr="00F01BD7">
        <w:rPr>
          <w:rFonts w:ascii="Arial" w:hAnsi="Arial" w:cs="Arial"/>
          <w:bCs/>
          <w:sz w:val="24"/>
          <w:szCs w:val="24"/>
        </w:rPr>
        <w:t>previo al otorgamiento de</w:t>
      </w:r>
      <w:r w:rsidR="00BE32A0" w:rsidRPr="00F01BD7">
        <w:rPr>
          <w:rFonts w:ascii="Arial" w:hAnsi="Arial" w:cs="Arial"/>
          <w:bCs/>
          <w:sz w:val="24"/>
          <w:szCs w:val="24"/>
        </w:rPr>
        <w:t xml:space="preserve"> la licencia, </w:t>
      </w:r>
      <w:r w:rsidR="00366D59" w:rsidRPr="00F01BD7">
        <w:rPr>
          <w:rFonts w:ascii="Arial" w:hAnsi="Arial" w:cs="Arial"/>
          <w:bCs/>
          <w:sz w:val="24"/>
          <w:szCs w:val="24"/>
        </w:rPr>
        <w:t>como se expone a continuación:</w:t>
      </w:r>
    </w:p>
    <w:tbl>
      <w:tblPr>
        <w:tblStyle w:val="Tablaconcuadrcula"/>
        <w:tblW w:w="0" w:type="auto"/>
        <w:tblLook w:val="04A0" w:firstRow="1" w:lastRow="0" w:firstColumn="1" w:lastColumn="0" w:noHBand="0" w:noVBand="1"/>
      </w:tblPr>
      <w:tblGrid>
        <w:gridCol w:w="4414"/>
        <w:gridCol w:w="4414"/>
      </w:tblGrid>
      <w:tr w:rsidR="0048098F" w:rsidRPr="00F01BD7" w14:paraId="41BCB3DD" w14:textId="77777777" w:rsidTr="00103F23">
        <w:tc>
          <w:tcPr>
            <w:tcW w:w="4414" w:type="dxa"/>
            <w:shd w:val="clear" w:color="auto" w:fill="BFBFBF" w:themeFill="background1" w:themeFillShade="BF"/>
          </w:tcPr>
          <w:p w14:paraId="5B336100" w14:textId="77777777" w:rsidR="0048098F" w:rsidRPr="00F01BD7" w:rsidRDefault="0048098F" w:rsidP="00103F23">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5D1D2260" w14:textId="77777777" w:rsidR="0048098F" w:rsidRPr="00F01BD7" w:rsidRDefault="0048098F" w:rsidP="00103F23">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48098F" w:rsidRPr="00F01BD7" w14:paraId="64C2EADE" w14:textId="77777777" w:rsidTr="00103F23">
        <w:tc>
          <w:tcPr>
            <w:tcW w:w="4414" w:type="dxa"/>
          </w:tcPr>
          <w:p w14:paraId="61D320EA" w14:textId="77777777" w:rsidR="008159CF" w:rsidRPr="00F01BD7" w:rsidRDefault="008159CF" w:rsidP="001E5E9E">
            <w:pPr>
              <w:widowControl w:val="0"/>
              <w:autoSpaceDE w:val="0"/>
              <w:autoSpaceDN w:val="0"/>
              <w:adjustRightInd w:val="0"/>
              <w:ind w:left="23" w:right="51"/>
              <w:jc w:val="both"/>
              <w:outlineLvl w:val="0"/>
              <w:rPr>
                <w:b/>
              </w:rPr>
            </w:pPr>
            <w:r w:rsidRPr="00F01BD7">
              <w:rPr>
                <w:b/>
              </w:rPr>
              <w:lastRenderedPageBreak/>
              <w:t xml:space="preserve">Obligaciones y atribuciones generales de </w:t>
            </w:r>
            <w:r w:rsidRPr="00494C61">
              <w:rPr>
                <w:b/>
                <w:strike/>
              </w:rPr>
              <w:t>los jueces de primera instancia</w:t>
            </w:r>
            <w:r w:rsidRPr="00F01BD7">
              <w:rPr>
                <w:b/>
              </w:rPr>
              <w:t xml:space="preserve"> </w:t>
            </w:r>
          </w:p>
          <w:p w14:paraId="27C94095" w14:textId="2DF95936" w:rsidR="001E5E9E" w:rsidRPr="00F01BD7" w:rsidRDefault="008159CF" w:rsidP="001E5E9E">
            <w:pPr>
              <w:widowControl w:val="0"/>
              <w:autoSpaceDE w:val="0"/>
              <w:autoSpaceDN w:val="0"/>
              <w:adjustRightInd w:val="0"/>
              <w:ind w:left="23" w:right="51"/>
              <w:jc w:val="both"/>
              <w:outlineLvl w:val="0"/>
            </w:pPr>
            <w:r w:rsidRPr="00F01BD7">
              <w:rPr>
                <w:b/>
              </w:rPr>
              <w:t>Artículo 89.-</w:t>
            </w:r>
            <w:r w:rsidRPr="00F01BD7">
              <w:t xml:space="preserve"> Son facultades y obligaciones de </w:t>
            </w:r>
            <w:r w:rsidRPr="00487358">
              <w:rPr>
                <w:strike/>
              </w:rPr>
              <w:t>los jueces de primera instancia:</w:t>
            </w:r>
          </w:p>
          <w:p w14:paraId="51E04149" w14:textId="6E8CA26B" w:rsidR="008159CF" w:rsidRPr="00F01BD7" w:rsidRDefault="008159CF" w:rsidP="001E5E9E">
            <w:pPr>
              <w:widowControl w:val="0"/>
              <w:autoSpaceDE w:val="0"/>
              <w:autoSpaceDN w:val="0"/>
              <w:adjustRightInd w:val="0"/>
              <w:ind w:left="23" w:right="51"/>
              <w:jc w:val="both"/>
              <w:outlineLvl w:val="0"/>
              <w:rPr>
                <w:b/>
              </w:rPr>
            </w:pPr>
            <w:r w:rsidRPr="00F01BD7">
              <w:rPr>
                <w:b/>
              </w:rPr>
              <w:t>I. a la V…</w:t>
            </w:r>
          </w:p>
          <w:p w14:paraId="4116EBBD" w14:textId="77777777" w:rsidR="008159CF" w:rsidRPr="00F01BD7" w:rsidRDefault="008159CF" w:rsidP="001E5E9E">
            <w:pPr>
              <w:widowControl w:val="0"/>
              <w:autoSpaceDE w:val="0"/>
              <w:autoSpaceDN w:val="0"/>
              <w:adjustRightInd w:val="0"/>
              <w:ind w:left="23" w:right="51"/>
              <w:jc w:val="both"/>
              <w:outlineLvl w:val="0"/>
            </w:pPr>
            <w:r w:rsidRPr="00F01BD7">
              <w:rPr>
                <w:b/>
              </w:rPr>
              <w:t>VI.-</w:t>
            </w:r>
            <w:r w:rsidRPr="00F01BD7">
              <w:t xml:space="preserve"> Conceder licencias a los empleados de su juzgado, hasta por tres días, y comunicarlo de inmediato al Consejo de la Judicatura;</w:t>
            </w:r>
          </w:p>
          <w:p w14:paraId="498DAA95" w14:textId="69A75152" w:rsidR="00C62F24" w:rsidRPr="00F01BD7" w:rsidRDefault="009D187A" w:rsidP="001E5E9E">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Sin correlativo</w:t>
            </w:r>
          </w:p>
          <w:p w14:paraId="57F7ECBF" w14:textId="77777777" w:rsidR="00C62F24" w:rsidRPr="00F01BD7" w:rsidRDefault="00C62F24" w:rsidP="001E5E9E">
            <w:pPr>
              <w:widowControl w:val="0"/>
              <w:autoSpaceDE w:val="0"/>
              <w:autoSpaceDN w:val="0"/>
              <w:adjustRightInd w:val="0"/>
              <w:ind w:left="23" w:right="51"/>
              <w:jc w:val="both"/>
              <w:outlineLvl w:val="0"/>
              <w:rPr>
                <w:rFonts w:asciiTheme="minorHAnsi" w:hAnsiTheme="minorHAnsi" w:cstheme="minorHAnsi"/>
                <w:b/>
                <w:bCs/>
              </w:rPr>
            </w:pPr>
          </w:p>
          <w:p w14:paraId="51961182" w14:textId="70BF7EF0" w:rsidR="00C62F24" w:rsidRPr="00F01BD7" w:rsidRDefault="00C62F24" w:rsidP="001E5E9E">
            <w:pPr>
              <w:widowControl w:val="0"/>
              <w:autoSpaceDE w:val="0"/>
              <w:autoSpaceDN w:val="0"/>
              <w:adjustRightInd w:val="0"/>
              <w:ind w:left="23" w:right="51"/>
              <w:jc w:val="both"/>
              <w:outlineLvl w:val="0"/>
              <w:rPr>
                <w:rFonts w:asciiTheme="minorHAnsi" w:hAnsiTheme="minorHAnsi" w:cstheme="minorHAnsi"/>
                <w:b/>
                <w:bCs/>
              </w:rPr>
            </w:pPr>
          </w:p>
          <w:p w14:paraId="7D75C0AF" w14:textId="77777777" w:rsidR="009D187A" w:rsidRPr="00F01BD7" w:rsidRDefault="009D187A" w:rsidP="001E5E9E">
            <w:pPr>
              <w:widowControl w:val="0"/>
              <w:autoSpaceDE w:val="0"/>
              <w:autoSpaceDN w:val="0"/>
              <w:adjustRightInd w:val="0"/>
              <w:ind w:left="23" w:right="51"/>
              <w:jc w:val="both"/>
              <w:outlineLvl w:val="0"/>
              <w:rPr>
                <w:rFonts w:asciiTheme="minorHAnsi" w:hAnsiTheme="minorHAnsi" w:cstheme="minorHAnsi"/>
                <w:b/>
                <w:bCs/>
              </w:rPr>
            </w:pPr>
          </w:p>
          <w:p w14:paraId="2381BB24" w14:textId="77777777" w:rsidR="009D187A" w:rsidRPr="00F01BD7" w:rsidRDefault="009D187A" w:rsidP="001E5E9E">
            <w:pPr>
              <w:widowControl w:val="0"/>
              <w:autoSpaceDE w:val="0"/>
              <w:autoSpaceDN w:val="0"/>
              <w:adjustRightInd w:val="0"/>
              <w:ind w:left="23" w:right="51"/>
              <w:jc w:val="both"/>
              <w:outlineLvl w:val="0"/>
              <w:rPr>
                <w:rFonts w:asciiTheme="minorHAnsi" w:hAnsiTheme="minorHAnsi" w:cstheme="minorHAnsi"/>
                <w:b/>
                <w:bCs/>
              </w:rPr>
            </w:pPr>
          </w:p>
          <w:p w14:paraId="4EBB6594" w14:textId="1156D873" w:rsidR="008159CF" w:rsidRPr="00F01BD7" w:rsidRDefault="008159CF" w:rsidP="001E5E9E">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VII</w:t>
            </w:r>
            <w:r w:rsidR="00205D1B">
              <w:rPr>
                <w:rFonts w:asciiTheme="minorHAnsi" w:hAnsiTheme="minorHAnsi" w:cstheme="minorHAnsi"/>
                <w:b/>
                <w:bCs/>
              </w:rPr>
              <w:t>.</w:t>
            </w:r>
            <w:r w:rsidRPr="00F01BD7">
              <w:rPr>
                <w:rFonts w:asciiTheme="minorHAnsi" w:hAnsiTheme="minorHAnsi" w:cstheme="minorHAnsi"/>
                <w:b/>
                <w:bCs/>
              </w:rPr>
              <w:t xml:space="preserve"> a la X. …</w:t>
            </w:r>
          </w:p>
          <w:p w14:paraId="09627B5F" w14:textId="77777777" w:rsidR="008159CF" w:rsidRPr="00F01BD7" w:rsidRDefault="008159CF" w:rsidP="001E5E9E">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w:t>
            </w:r>
          </w:p>
          <w:p w14:paraId="7EF45ECE" w14:textId="32889081" w:rsidR="008159CF" w:rsidRPr="00F01BD7" w:rsidRDefault="008159CF" w:rsidP="001E5E9E">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w:t>
            </w:r>
          </w:p>
        </w:tc>
        <w:tc>
          <w:tcPr>
            <w:tcW w:w="4414" w:type="dxa"/>
          </w:tcPr>
          <w:p w14:paraId="0B70AC76" w14:textId="5F15E93E" w:rsidR="00B54F28" w:rsidRPr="00F01BD7" w:rsidRDefault="00B54F28" w:rsidP="00B54F28">
            <w:pPr>
              <w:widowControl w:val="0"/>
              <w:autoSpaceDE w:val="0"/>
              <w:autoSpaceDN w:val="0"/>
              <w:adjustRightInd w:val="0"/>
              <w:ind w:left="23" w:right="51"/>
              <w:jc w:val="both"/>
              <w:outlineLvl w:val="0"/>
              <w:rPr>
                <w:b/>
              </w:rPr>
            </w:pPr>
            <w:r w:rsidRPr="00F01BD7">
              <w:rPr>
                <w:b/>
              </w:rPr>
              <w:t xml:space="preserve">Obligaciones y atribuciones generales de </w:t>
            </w:r>
            <w:r w:rsidR="00042172" w:rsidRPr="00494C61">
              <w:rPr>
                <w:b/>
                <w:u w:val="single"/>
              </w:rPr>
              <w:t>l</w:t>
            </w:r>
            <w:r w:rsidR="00494C61" w:rsidRPr="00494C61">
              <w:rPr>
                <w:b/>
                <w:u w:val="single"/>
              </w:rPr>
              <w:t xml:space="preserve">as personas </w:t>
            </w:r>
            <w:r w:rsidR="00111287">
              <w:rPr>
                <w:b/>
                <w:u w:val="single"/>
              </w:rPr>
              <w:t>j</w:t>
            </w:r>
            <w:r w:rsidR="00494C61" w:rsidRPr="00494C61">
              <w:rPr>
                <w:b/>
                <w:u w:val="single"/>
              </w:rPr>
              <w:t>uezas</w:t>
            </w:r>
            <w:r w:rsidRPr="00F01BD7">
              <w:rPr>
                <w:b/>
              </w:rPr>
              <w:t xml:space="preserve"> </w:t>
            </w:r>
          </w:p>
          <w:p w14:paraId="7C94D520" w14:textId="6BB6186A" w:rsidR="00B54F28" w:rsidRPr="00F01BD7" w:rsidRDefault="00B54F28" w:rsidP="00B54F28">
            <w:pPr>
              <w:widowControl w:val="0"/>
              <w:autoSpaceDE w:val="0"/>
              <w:autoSpaceDN w:val="0"/>
              <w:adjustRightInd w:val="0"/>
              <w:ind w:left="23" w:right="51"/>
              <w:jc w:val="both"/>
              <w:outlineLvl w:val="0"/>
            </w:pPr>
            <w:r w:rsidRPr="00F01BD7">
              <w:rPr>
                <w:b/>
              </w:rPr>
              <w:t>Artículo 89.-</w:t>
            </w:r>
            <w:r w:rsidRPr="00F01BD7">
              <w:t xml:space="preserve"> Son facultades y obligaciones de </w:t>
            </w:r>
            <w:r w:rsidRPr="00487358">
              <w:rPr>
                <w:b/>
              </w:rPr>
              <w:t>l</w:t>
            </w:r>
            <w:r w:rsidR="00487358" w:rsidRPr="00487358">
              <w:rPr>
                <w:b/>
              </w:rPr>
              <w:t xml:space="preserve">as personas </w:t>
            </w:r>
            <w:r w:rsidR="00111287">
              <w:rPr>
                <w:b/>
              </w:rPr>
              <w:t>j</w:t>
            </w:r>
            <w:r w:rsidR="00487358" w:rsidRPr="00487358">
              <w:rPr>
                <w:b/>
              </w:rPr>
              <w:t>uezas</w:t>
            </w:r>
            <w:r w:rsidRPr="00F01BD7">
              <w:t>:</w:t>
            </w:r>
          </w:p>
          <w:p w14:paraId="74C1178B" w14:textId="77777777" w:rsidR="00B54F28" w:rsidRPr="00F01BD7" w:rsidRDefault="00B54F28" w:rsidP="00B54F28">
            <w:pPr>
              <w:widowControl w:val="0"/>
              <w:autoSpaceDE w:val="0"/>
              <w:autoSpaceDN w:val="0"/>
              <w:adjustRightInd w:val="0"/>
              <w:ind w:left="23" w:right="51"/>
              <w:jc w:val="both"/>
              <w:outlineLvl w:val="0"/>
              <w:rPr>
                <w:b/>
              </w:rPr>
            </w:pPr>
            <w:r w:rsidRPr="00F01BD7">
              <w:rPr>
                <w:b/>
              </w:rPr>
              <w:t>I. a la V…</w:t>
            </w:r>
          </w:p>
          <w:p w14:paraId="558BB1A4" w14:textId="77777777" w:rsidR="009D187A" w:rsidRPr="00F01BD7" w:rsidRDefault="00B54F28" w:rsidP="00B54F28">
            <w:pPr>
              <w:widowControl w:val="0"/>
              <w:autoSpaceDE w:val="0"/>
              <w:autoSpaceDN w:val="0"/>
              <w:adjustRightInd w:val="0"/>
              <w:ind w:left="23" w:right="51"/>
              <w:jc w:val="both"/>
              <w:outlineLvl w:val="0"/>
            </w:pPr>
            <w:r w:rsidRPr="00F01BD7">
              <w:rPr>
                <w:b/>
              </w:rPr>
              <w:t>VI.-</w:t>
            </w:r>
            <w:r w:rsidRPr="00F01BD7">
              <w:t xml:space="preserve"> </w:t>
            </w:r>
            <w:r w:rsidR="009D187A" w:rsidRPr="00F01BD7">
              <w:t>…</w:t>
            </w:r>
          </w:p>
          <w:p w14:paraId="61722A37" w14:textId="52E7AC47" w:rsidR="009D187A" w:rsidRPr="00F01BD7" w:rsidRDefault="009D187A" w:rsidP="00B54F28">
            <w:pPr>
              <w:widowControl w:val="0"/>
              <w:autoSpaceDE w:val="0"/>
              <w:autoSpaceDN w:val="0"/>
              <w:adjustRightInd w:val="0"/>
              <w:ind w:left="23" w:right="51"/>
              <w:jc w:val="both"/>
              <w:outlineLvl w:val="0"/>
            </w:pPr>
          </w:p>
          <w:p w14:paraId="1CC8F271" w14:textId="77777777" w:rsidR="009D187A" w:rsidRPr="00F01BD7" w:rsidRDefault="009D187A" w:rsidP="00B54F28">
            <w:pPr>
              <w:widowControl w:val="0"/>
              <w:autoSpaceDE w:val="0"/>
              <w:autoSpaceDN w:val="0"/>
              <w:adjustRightInd w:val="0"/>
              <w:ind w:left="23" w:right="51"/>
              <w:jc w:val="both"/>
              <w:outlineLvl w:val="0"/>
            </w:pPr>
          </w:p>
          <w:p w14:paraId="2EB1377E" w14:textId="12289EC3" w:rsidR="00B54F28" w:rsidRPr="00F01BD7" w:rsidRDefault="009D187A" w:rsidP="009D187A">
            <w:pPr>
              <w:widowControl w:val="0"/>
              <w:autoSpaceDE w:val="0"/>
              <w:autoSpaceDN w:val="0"/>
              <w:adjustRightInd w:val="0"/>
              <w:ind w:left="23" w:right="51"/>
              <w:jc w:val="both"/>
              <w:outlineLvl w:val="0"/>
              <w:rPr>
                <w:b/>
              </w:rPr>
            </w:pPr>
            <w:r w:rsidRPr="00F01BD7">
              <w:rPr>
                <w:b/>
              </w:rPr>
              <w:t>VII.- Contestar la vista que le dé el Pleno del Consejo de la Judicatura, respecto de las solicitudes de licencias del personal del juzgado</w:t>
            </w:r>
            <w:r w:rsidR="00B54F28" w:rsidRPr="00F01BD7">
              <w:rPr>
                <w:b/>
              </w:rPr>
              <w:t xml:space="preserve"> de más de tres días</w:t>
            </w:r>
            <w:r w:rsidRPr="00F01BD7">
              <w:rPr>
                <w:b/>
              </w:rPr>
              <w:t>, proponiendo a quien pueda cubrirlas</w:t>
            </w:r>
            <w:r w:rsidR="00B54F28" w:rsidRPr="00F01BD7">
              <w:rPr>
                <w:b/>
              </w:rPr>
              <w:t>;</w:t>
            </w:r>
          </w:p>
          <w:p w14:paraId="5FAAAA53" w14:textId="4BBA7FAE" w:rsidR="00B54F28" w:rsidRPr="00F01BD7" w:rsidRDefault="00B54F28" w:rsidP="00B54F28">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u w:val="single"/>
              </w:rPr>
              <w:t>VI</w:t>
            </w:r>
            <w:r w:rsidR="009D187A" w:rsidRPr="00F01BD7">
              <w:rPr>
                <w:rFonts w:asciiTheme="minorHAnsi" w:hAnsiTheme="minorHAnsi" w:cstheme="minorHAnsi"/>
                <w:b/>
                <w:bCs/>
                <w:u w:val="single"/>
              </w:rPr>
              <w:t>I</w:t>
            </w:r>
            <w:r w:rsidRPr="00F01BD7">
              <w:rPr>
                <w:rFonts w:asciiTheme="minorHAnsi" w:hAnsiTheme="minorHAnsi" w:cstheme="minorHAnsi"/>
                <w:b/>
                <w:bCs/>
                <w:u w:val="single"/>
              </w:rPr>
              <w:t>I</w:t>
            </w:r>
            <w:r w:rsidR="00205D1B">
              <w:rPr>
                <w:rFonts w:asciiTheme="minorHAnsi" w:hAnsiTheme="minorHAnsi" w:cstheme="minorHAnsi"/>
                <w:b/>
                <w:bCs/>
                <w:u w:val="single"/>
              </w:rPr>
              <w:t>.</w:t>
            </w:r>
            <w:r w:rsidRPr="00F01BD7">
              <w:rPr>
                <w:rFonts w:asciiTheme="minorHAnsi" w:hAnsiTheme="minorHAnsi" w:cstheme="minorHAnsi"/>
                <w:b/>
                <w:bCs/>
                <w:u w:val="single"/>
              </w:rPr>
              <w:t xml:space="preserve"> a la X</w:t>
            </w:r>
            <w:r w:rsidR="009D187A" w:rsidRPr="00F01BD7">
              <w:rPr>
                <w:rFonts w:asciiTheme="minorHAnsi" w:hAnsiTheme="minorHAnsi" w:cstheme="minorHAnsi"/>
                <w:b/>
                <w:bCs/>
                <w:u w:val="single"/>
              </w:rPr>
              <w:t>I</w:t>
            </w:r>
            <w:r w:rsidRPr="00F01BD7">
              <w:rPr>
                <w:rFonts w:asciiTheme="minorHAnsi" w:hAnsiTheme="minorHAnsi" w:cstheme="minorHAnsi"/>
                <w:b/>
                <w:bCs/>
                <w:u w:val="single"/>
              </w:rPr>
              <w:t>.</w:t>
            </w:r>
            <w:r w:rsidRPr="00F01BD7">
              <w:rPr>
                <w:rFonts w:asciiTheme="minorHAnsi" w:hAnsiTheme="minorHAnsi" w:cstheme="minorHAnsi"/>
                <w:b/>
                <w:bCs/>
              </w:rPr>
              <w:t xml:space="preserve"> …</w:t>
            </w:r>
          </w:p>
          <w:p w14:paraId="31550BEB" w14:textId="77777777" w:rsidR="00B54F28" w:rsidRPr="00F01BD7" w:rsidRDefault="00B54F28" w:rsidP="00B54F28">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w:t>
            </w:r>
          </w:p>
          <w:p w14:paraId="037619A8" w14:textId="26B70114" w:rsidR="0048098F" w:rsidRPr="00F01BD7" w:rsidRDefault="00B54F28" w:rsidP="00B54F28">
            <w:pPr>
              <w:widowControl w:val="0"/>
              <w:autoSpaceDE w:val="0"/>
              <w:autoSpaceDN w:val="0"/>
              <w:adjustRightInd w:val="0"/>
              <w:ind w:left="22" w:right="52"/>
              <w:jc w:val="both"/>
              <w:outlineLvl w:val="0"/>
              <w:rPr>
                <w:rFonts w:asciiTheme="minorHAnsi" w:hAnsiTheme="minorHAnsi" w:cstheme="minorHAnsi"/>
                <w:b/>
              </w:rPr>
            </w:pPr>
            <w:r w:rsidRPr="00F01BD7">
              <w:rPr>
                <w:rFonts w:asciiTheme="minorHAnsi" w:hAnsiTheme="minorHAnsi" w:cstheme="minorHAnsi"/>
                <w:b/>
                <w:bCs/>
              </w:rPr>
              <w:t>…</w:t>
            </w:r>
          </w:p>
        </w:tc>
      </w:tr>
    </w:tbl>
    <w:p w14:paraId="71449AE8" w14:textId="77777777" w:rsidR="0048098F" w:rsidRPr="00F01BD7" w:rsidRDefault="0048098F" w:rsidP="00522F47">
      <w:pPr>
        <w:autoSpaceDE w:val="0"/>
        <w:autoSpaceDN w:val="0"/>
        <w:adjustRightInd w:val="0"/>
        <w:ind w:firstLine="720"/>
        <w:jc w:val="both"/>
        <w:rPr>
          <w:rFonts w:ascii="Arial" w:hAnsi="Arial" w:cs="Arial"/>
          <w:bCs/>
          <w:sz w:val="24"/>
          <w:szCs w:val="24"/>
        </w:rPr>
      </w:pPr>
    </w:p>
    <w:p w14:paraId="52B5BFDD" w14:textId="3F8B3635" w:rsidR="000536E7" w:rsidRPr="00F01BD7" w:rsidRDefault="00CD7AC4" w:rsidP="00570E8C">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Por otro lado,</w:t>
      </w:r>
      <w:r w:rsidR="000536E7" w:rsidRPr="00F01BD7">
        <w:rPr>
          <w:rFonts w:ascii="Arial" w:hAnsi="Arial" w:cs="Arial"/>
          <w:bCs/>
          <w:sz w:val="24"/>
          <w:szCs w:val="24"/>
        </w:rPr>
        <w:t xml:space="preserve"> en esta propuesta se </w:t>
      </w:r>
      <w:r w:rsidR="00F946A9" w:rsidRPr="00F01BD7">
        <w:rPr>
          <w:rFonts w:ascii="Arial" w:hAnsi="Arial" w:cs="Arial"/>
          <w:bCs/>
          <w:sz w:val="24"/>
          <w:szCs w:val="24"/>
        </w:rPr>
        <w:t>establece</w:t>
      </w:r>
      <w:r w:rsidR="000536E7" w:rsidRPr="00F01BD7">
        <w:rPr>
          <w:rFonts w:ascii="Arial" w:hAnsi="Arial" w:cs="Arial"/>
          <w:bCs/>
          <w:sz w:val="24"/>
          <w:szCs w:val="24"/>
        </w:rPr>
        <w:t xml:space="preserve"> expresamente la </w:t>
      </w:r>
      <w:r w:rsidR="000E67CE" w:rsidRPr="00F01BD7">
        <w:rPr>
          <w:rFonts w:ascii="Arial" w:hAnsi="Arial" w:cs="Arial"/>
          <w:bCs/>
          <w:sz w:val="24"/>
          <w:szCs w:val="24"/>
        </w:rPr>
        <w:t>capacitación</w:t>
      </w:r>
      <w:r w:rsidR="000536E7" w:rsidRPr="00F01BD7">
        <w:rPr>
          <w:rFonts w:ascii="Arial" w:hAnsi="Arial" w:cs="Arial"/>
          <w:bCs/>
          <w:sz w:val="24"/>
          <w:szCs w:val="24"/>
        </w:rPr>
        <w:t xml:space="preserve"> que en temas </w:t>
      </w:r>
      <w:r w:rsidR="000E67CE" w:rsidRPr="00F01BD7">
        <w:rPr>
          <w:rFonts w:ascii="Arial" w:hAnsi="Arial" w:cs="Arial"/>
          <w:bCs/>
          <w:sz w:val="24"/>
          <w:szCs w:val="24"/>
        </w:rPr>
        <w:t xml:space="preserve">fundamentales en materia de derechos humanos </w:t>
      </w:r>
      <w:r w:rsidR="00C84949" w:rsidRPr="00F01BD7">
        <w:rPr>
          <w:rFonts w:ascii="Arial" w:hAnsi="Arial" w:cs="Arial"/>
          <w:bCs/>
          <w:sz w:val="24"/>
          <w:szCs w:val="24"/>
        </w:rPr>
        <w:t>e integridad</w:t>
      </w:r>
      <w:r w:rsidR="005219FA" w:rsidRPr="00F01BD7">
        <w:rPr>
          <w:rFonts w:ascii="Arial" w:hAnsi="Arial" w:cs="Arial"/>
          <w:bCs/>
          <w:sz w:val="24"/>
          <w:szCs w:val="24"/>
        </w:rPr>
        <w:t xml:space="preserve"> en el servicio público</w:t>
      </w:r>
      <w:r w:rsidR="00C84949" w:rsidRPr="00F01BD7">
        <w:rPr>
          <w:rFonts w:ascii="Arial" w:hAnsi="Arial" w:cs="Arial"/>
          <w:bCs/>
          <w:sz w:val="24"/>
          <w:szCs w:val="24"/>
        </w:rPr>
        <w:t xml:space="preserve"> </w:t>
      </w:r>
      <w:r w:rsidR="000536E7" w:rsidRPr="00F01BD7">
        <w:rPr>
          <w:rFonts w:ascii="Arial" w:hAnsi="Arial" w:cs="Arial"/>
          <w:bCs/>
          <w:sz w:val="24"/>
          <w:szCs w:val="24"/>
        </w:rPr>
        <w:t>debe</w:t>
      </w:r>
      <w:r w:rsidR="000E67CE" w:rsidRPr="00F01BD7">
        <w:rPr>
          <w:rFonts w:ascii="Arial" w:hAnsi="Arial" w:cs="Arial"/>
          <w:bCs/>
          <w:sz w:val="24"/>
          <w:szCs w:val="24"/>
        </w:rPr>
        <w:t>n</w:t>
      </w:r>
      <w:r w:rsidR="000536E7" w:rsidRPr="00F01BD7">
        <w:rPr>
          <w:rFonts w:ascii="Arial" w:hAnsi="Arial" w:cs="Arial"/>
          <w:bCs/>
          <w:sz w:val="24"/>
          <w:szCs w:val="24"/>
        </w:rPr>
        <w:t xml:space="preserve"> </w:t>
      </w:r>
      <w:r w:rsidR="000E67CE" w:rsidRPr="00F01BD7">
        <w:rPr>
          <w:rFonts w:ascii="Arial" w:hAnsi="Arial" w:cs="Arial"/>
          <w:bCs/>
          <w:sz w:val="24"/>
          <w:szCs w:val="24"/>
        </w:rPr>
        <w:t xml:space="preserve">recibir </w:t>
      </w:r>
      <w:r w:rsidR="000536E7" w:rsidRPr="00F01BD7">
        <w:rPr>
          <w:rFonts w:ascii="Arial" w:hAnsi="Arial" w:cs="Arial"/>
          <w:bCs/>
          <w:sz w:val="24"/>
          <w:szCs w:val="24"/>
        </w:rPr>
        <w:t>las y l</w:t>
      </w:r>
      <w:r w:rsidR="000E67CE" w:rsidRPr="00F01BD7">
        <w:rPr>
          <w:rFonts w:ascii="Arial" w:hAnsi="Arial" w:cs="Arial"/>
          <w:bCs/>
          <w:sz w:val="24"/>
          <w:szCs w:val="24"/>
        </w:rPr>
        <w:t>o</w:t>
      </w:r>
      <w:r w:rsidR="000536E7" w:rsidRPr="00F01BD7">
        <w:rPr>
          <w:rFonts w:ascii="Arial" w:hAnsi="Arial" w:cs="Arial"/>
          <w:bCs/>
          <w:sz w:val="24"/>
          <w:szCs w:val="24"/>
        </w:rPr>
        <w:t>s jueces de paz</w:t>
      </w:r>
      <w:r w:rsidR="000E67CE" w:rsidRPr="00F01BD7">
        <w:rPr>
          <w:rFonts w:ascii="Arial" w:hAnsi="Arial" w:cs="Arial"/>
          <w:bCs/>
          <w:sz w:val="24"/>
          <w:szCs w:val="24"/>
        </w:rPr>
        <w:t xml:space="preserve"> que son nombrados por e</w:t>
      </w:r>
      <w:r w:rsidR="000536E7" w:rsidRPr="00F01BD7">
        <w:rPr>
          <w:rFonts w:ascii="Arial" w:hAnsi="Arial" w:cs="Arial"/>
          <w:bCs/>
          <w:sz w:val="24"/>
          <w:szCs w:val="24"/>
        </w:rPr>
        <w:t>l Pleno del Consejo de la Judicatura en todos los municipios del Estado donde no h</w:t>
      </w:r>
      <w:r w:rsidR="000E67CE" w:rsidRPr="00F01BD7">
        <w:rPr>
          <w:rFonts w:ascii="Arial" w:hAnsi="Arial" w:cs="Arial"/>
          <w:bCs/>
          <w:sz w:val="24"/>
          <w:szCs w:val="24"/>
        </w:rPr>
        <w:t>ay</w:t>
      </w:r>
      <w:r w:rsidR="000536E7" w:rsidRPr="00F01BD7">
        <w:rPr>
          <w:rFonts w:ascii="Arial" w:hAnsi="Arial" w:cs="Arial"/>
          <w:bCs/>
          <w:sz w:val="24"/>
          <w:szCs w:val="24"/>
        </w:rPr>
        <w:t xml:space="preserve"> jueza o juez de primera instancia</w:t>
      </w:r>
      <w:r w:rsidR="000E67CE" w:rsidRPr="00F01BD7">
        <w:rPr>
          <w:rFonts w:ascii="Arial" w:hAnsi="Arial" w:cs="Arial"/>
          <w:bCs/>
          <w:sz w:val="24"/>
          <w:szCs w:val="24"/>
        </w:rPr>
        <w:t>, de acuerdo a lo dispuesto en el artículo 98 de la Ley Orgánica del Poder Judicial del Estado de Yucatán.</w:t>
      </w:r>
    </w:p>
    <w:p w14:paraId="73C22BED" w14:textId="703A1DB2" w:rsidR="000E67CE" w:rsidRPr="00F01BD7" w:rsidRDefault="000E67CE" w:rsidP="00570E8C">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Y es que en los municipios en donde no hay jueces de primera instancia</w:t>
      </w:r>
      <w:r w:rsidR="005219FA" w:rsidRPr="00F01BD7">
        <w:rPr>
          <w:rFonts w:ascii="Arial" w:hAnsi="Arial" w:cs="Arial"/>
          <w:bCs/>
          <w:sz w:val="24"/>
          <w:szCs w:val="24"/>
        </w:rPr>
        <w:t>,</w:t>
      </w:r>
      <w:r w:rsidRPr="00F01BD7">
        <w:rPr>
          <w:rFonts w:ascii="Arial" w:hAnsi="Arial" w:cs="Arial"/>
          <w:bCs/>
          <w:sz w:val="24"/>
          <w:szCs w:val="24"/>
        </w:rPr>
        <w:t xml:space="preserve"> los jueces de paz son </w:t>
      </w:r>
      <w:r w:rsidR="005219FA" w:rsidRPr="00F01BD7">
        <w:rPr>
          <w:rFonts w:ascii="Arial" w:hAnsi="Arial" w:cs="Arial"/>
          <w:bCs/>
          <w:sz w:val="24"/>
          <w:szCs w:val="24"/>
        </w:rPr>
        <w:t xml:space="preserve">las </w:t>
      </w:r>
      <w:r w:rsidRPr="00F01BD7">
        <w:rPr>
          <w:rFonts w:ascii="Arial" w:hAnsi="Arial" w:cs="Arial"/>
          <w:bCs/>
          <w:sz w:val="24"/>
          <w:szCs w:val="24"/>
        </w:rPr>
        <w:t>autoridades que tienen los primeros contacto</w:t>
      </w:r>
      <w:r w:rsidR="00F946A9" w:rsidRPr="00F01BD7">
        <w:rPr>
          <w:rFonts w:ascii="Arial" w:hAnsi="Arial" w:cs="Arial"/>
          <w:bCs/>
          <w:sz w:val="24"/>
          <w:szCs w:val="24"/>
        </w:rPr>
        <w:t>s</w:t>
      </w:r>
      <w:r w:rsidRPr="00F01BD7">
        <w:rPr>
          <w:rFonts w:ascii="Arial" w:hAnsi="Arial" w:cs="Arial"/>
          <w:bCs/>
          <w:sz w:val="24"/>
          <w:szCs w:val="24"/>
        </w:rPr>
        <w:t xml:space="preserve"> con las personas habitantes de aquellos</w:t>
      </w:r>
      <w:r w:rsidR="005219FA" w:rsidRPr="00F01BD7">
        <w:rPr>
          <w:rFonts w:ascii="Arial" w:hAnsi="Arial" w:cs="Arial"/>
          <w:bCs/>
          <w:sz w:val="24"/>
          <w:szCs w:val="24"/>
        </w:rPr>
        <w:t>;</w:t>
      </w:r>
      <w:r w:rsidRPr="00F01BD7">
        <w:rPr>
          <w:rFonts w:ascii="Arial" w:hAnsi="Arial" w:cs="Arial"/>
          <w:bCs/>
          <w:sz w:val="24"/>
          <w:szCs w:val="24"/>
        </w:rPr>
        <w:t xml:space="preserve"> de ahí que deben contar con una </w:t>
      </w:r>
      <w:r w:rsidR="00C92727" w:rsidRPr="00F01BD7">
        <w:rPr>
          <w:rFonts w:ascii="Arial" w:hAnsi="Arial" w:cs="Arial"/>
          <w:bCs/>
          <w:sz w:val="24"/>
          <w:szCs w:val="24"/>
        </w:rPr>
        <w:t>capacitación</w:t>
      </w:r>
      <w:r w:rsidRPr="00F01BD7">
        <w:rPr>
          <w:rFonts w:ascii="Arial" w:hAnsi="Arial" w:cs="Arial"/>
          <w:bCs/>
          <w:sz w:val="24"/>
          <w:szCs w:val="24"/>
        </w:rPr>
        <w:t xml:space="preserve"> </w:t>
      </w:r>
      <w:r w:rsidR="00C92727" w:rsidRPr="00F01BD7">
        <w:rPr>
          <w:rFonts w:ascii="Arial" w:hAnsi="Arial" w:cs="Arial"/>
          <w:bCs/>
          <w:sz w:val="24"/>
          <w:szCs w:val="24"/>
        </w:rPr>
        <w:t>integral</w:t>
      </w:r>
      <w:r w:rsidRPr="00F01BD7">
        <w:rPr>
          <w:rFonts w:ascii="Arial" w:hAnsi="Arial" w:cs="Arial"/>
          <w:bCs/>
          <w:sz w:val="24"/>
          <w:szCs w:val="24"/>
        </w:rPr>
        <w:t xml:space="preserve"> en materia</w:t>
      </w:r>
      <w:r w:rsidR="004632ED" w:rsidRPr="00F01BD7">
        <w:rPr>
          <w:rFonts w:ascii="Arial" w:hAnsi="Arial" w:cs="Arial"/>
          <w:bCs/>
          <w:sz w:val="24"/>
          <w:szCs w:val="24"/>
        </w:rPr>
        <w:t xml:space="preserve"> de</w:t>
      </w:r>
      <w:r w:rsidRPr="00F01BD7">
        <w:rPr>
          <w:rFonts w:ascii="Arial" w:hAnsi="Arial" w:cs="Arial"/>
          <w:bCs/>
          <w:sz w:val="24"/>
          <w:szCs w:val="24"/>
        </w:rPr>
        <w:t xml:space="preserve"> derechos humanos y otras </w:t>
      </w:r>
      <w:r w:rsidR="00C92727" w:rsidRPr="00F01BD7">
        <w:rPr>
          <w:rFonts w:ascii="Arial" w:hAnsi="Arial" w:cs="Arial"/>
          <w:bCs/>
          <w:sz w:val="24"/>
          <w:szCs w:val="24"/>
        </w:rPr>
        <w:t>asignaturas transversales que guardan relación con su función jurisdiccional.</w:t>
      </w:r>
      <w:r w:rsidRPr="00F01BD7">
        <w:rPr>
          <w:rFonts w:ascii="Arial" w:hAnsi="Arial" w:cs="Arial"/>
          <w:bCs/>
          <w:sz w:val="24"/>
          <w:szCs w:val="24"/>
        </w:rPr>
        <w:t xml:space="preserve"> </w:t>
      </w:r>
    </w:p>
    <w:p w14:paraId="46E585E4" w14:textId="22FB6D24" w:rsidR="00CD7AC4" w:rsidRPr="00F01BD7" w:rsidRDefault="00C92727" w:rsidP="00570E8C">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Si bien</w:t>
      </w:r>
      <w:r w:rsidR="00936B30" w:rsidRPr="00F01BD7">
        <w:rPr>
          <w:rFonts w:ascii="Arial" w:hAnsi="Arial" w:cs="Arial"/>
          <w:bCs/>
          <w:sz w:val="24"/>
          <w:szCs w:val="24"/>
        </w:rPr>
        <w:t>,</w:t>
      </w:r>
      <w:r w:rsidRPr="00F01BD7">
        <w:rPr>
          <w:rFonts w:ascii="Arial" w:hAnsi="Arial" w:cs="Arial"/>
          <w:bCs/>
          <w:sz w:val="24"/>
          <w:szCs w:val="24"/>
        </w:rPr>
        <w:t xml:space="preserve"> </w:t>
      </w:r>
      <w:r w:rsidR="000536E7" w:rsidRPr="00F01BD7">
        <w:rPr>
          <w:rFonts w:ascii="Arial" w:hAnsi="Arial" w:cs="Arial"/>
          <w:bCs/>
          <w:sz w:val="24"/>
          <w:szCs w:val="24"/>
        </w:rPr>
        <w:t>en la actualidad el artículo 102</w:t>
      </w:r>
      <w:r w:rsidRPr="00F01BD7">
        <w:rPr>
          <w:rFonts w:ascii="Arial" w:hAnsi="Arial" w:cs="Arial"/>
          <w:bCs/>
          <w:sz w:val="24"/>
          <w:szCs w:val="24"/>
        </w:rPr>
        <w:t xml:space="preserve"> fracción VIII</w:t>
      </w:r>
      <w:r w:rsidR="000536E7" w:rsidRPr="00F01BD7">
        <w:rPr>
          <w:rFonts w:ascii="Arial" w:hAnsi="Arial" w:cs="Arial"/>
          <w:bCs/>
          <w:sz w:val="24"/>
          <w:szCs w:val="24"/>
        </w:rPr>
        <w:t xml:space="preserve"> de la </w:t>
      </w:r>
      <w:r w:rsidRPr="00F01BD7">
        <w:rPr>
          <w:rFonts w:ascii="Arial" w:hAnsi="Arial" w:cs="Arial"/>
          <w:bCs/>
          <w:sz w:val="24"/>
          <w:szCs w:val="24"/>
        </w:rPr>
        <w:t>L</w:t>
      </w:r>
      <w:r w:rsidR="000536E7" w:rsidRPr="00F01BD7">
        <w:rPr>
          <w:rFonts w:ascii="Arial" w:hAnsi="Arial" w:cs="Arial"/>
          <w:bCs/>
          <w:sz w:val="24"/>
          <w:szCs w:val="24"/>
        </w:rPr>
        <w:t xml:space="preserve">ey </w:t>
      </w:r>
      <w:r w:rsidRPr="00F01BD7">
        <w:rPr>
          <w:rFonts w:ascii="Arial" w:hAnsi="Arial" w:cs="Arial"/>
          <w:bCs/>
          <w:sz w:val="24"/>
          <w:szCs w:val="24"/>
        </w:rPr>
        <w:t>O</w:t>
      </w:r>
      <w:r w:rsidR="000536E7" w:rsidRPr="00F01BD7">
        <w:rPr>
          <w:rFonts w:ascii="Arial" w:hAnsi="Arial" w:cs="Arial"/>
          <w:bCs/>
          <w:sz w:val="24"/>
          <w:szCs w:val="24"/>
        </w:rPr>
        <w:t xml:space="preserve">rgánica </w:t>
      </w:r>
      <w:r w:rsidRPr="00F01BD7">
        <w:rPr>
          <w:rFonts w:ascii="Arial" w:hAnsi="Arial" w:cs="Arial"/>
          <w:bCs/>
          <w:sz w:val="24"/>
          <w:szCs w:val="24"/>
        </w:rPr>
        <w:t xml:space="preserve">del Poder Judicial </w:t>
      </w:r>
      <w:r w:rsidR="0029372B" w:rsidRPr="00F01BD7">
        <w:rPr>
          <w:rFonts w:ascii="Arial" w:hAnsi="Arial" w:cs="Arial"/>
          <w:bCs/>
          <w:sz w:val="24"/>
          <w:szCs w:val="24"/>
        </w:rPr>
        <w:t xml:space="preserve">del Estado </w:t>
      </w:r>
      <w:r w:rsidR="000536E7" w:rsidRPr="00F01BD7">
        <w:rPr>
          <w:rFonts w:ascii="Arial" w:hAnsi="Arial" w:cs="Arial"/>
          <w:bCs/>
          <w:sz w:val="24"/>
          <w:szCs w:val="24"/>
        </w:rPr>
        <w:t>establece que corresponde a los jueces de paz capacitarse de manera constante en las materias de su competencia</w:t>
      </w:r>
      <w:r w:rsidRPr="00F01BD7">
        <w:rPr>
          <w:rFonts w:ascii="Arial" w:hAnsi="Arial" w:cs="Arial"/>
          <w:bCs/>
          <w:sz w:val="24"/>
          <w:szCs w:val="24"/>
        </w:rPr>
        <w:t>,</w:t>
      </w:r>
      <w:r w:rsidR="000536E7" w:rsidRPr="00F01BD7">
        <w:rPr>
          <w:rFonts w:ascii="Arial" w:hAnsi="Arial" w:cs="Arial"/>
          <w:bCs/>
          <w:sz w:val="24"/>
          <w:szCs w:val="24"/>
        </w:rPr>
        <w:t xml:space="preserve"> que como se indica en el propio numeral</w:t>
      </w:r>
      <w:r w:rsidR="00936B30" w:rsidRPr="00F01BD7">
        <w:rPr>
          <w:rFonts w:ascii="Arial" w:hAnsi="Arial" w:cs="Arial"/>
          <w:bCs/>
          <w:sz w:val="24"/>
          <w:szCs w:val="24"/>
        </w:rPr>
        <w:t>,</w:t>
      </w:r>
      <w:r w:rsidR="000536E7" w:rsidRPr="00F01BD7">
        <w:rPr>
          <w:rFonts w:ascii="Arial" w:hAnsi="Arial" w:cs="Arial"/>
          <w:bCs/>
          <w:sz w:val="24"/>
          <w:szCs w:val="24"/>
        </w:rPr>
        <w:t xml:space="preserve"> la constituye la materia civil con </w:t>
      </w:r>
      <w:r w:rsidRPr="00F01BD7">
        <w:rPr>
          <w:rFonts w:ascii="Arial" w:hAnsi="Arial" w:cs="Arial"/>
          <w:bCs/>
          <w:sz w:val="24"/>
          <w:szCs w:val="24"/>
        </w:rPr>
        <w:t>límite</w:t>
      </w:r>
      <w:r w:rsidR="000536E7" w:rsidRPr="00F01BD7">
        <w:rPr>
          <w:rFonts w:ascii="Arial" w:hAnsi="Arial" w:cs="Arial"/>
          <w:bCs/>
          <w:sz w:val="24"/>
          <w:szCs w:val="24"/>
        </w:rPr>
        <w:t xml:space="preserve"> de </w:t>
      </w:r>
      <w:r w:rsidRPr="00F01BD7">
        <w:rPr>
          <w:rFonts w:ascii="Arial" w:hAnsi="Arial" w:cs="Arial"/>
          <w:bCs/>
          <w:sz w:val="24"/>
          <w:szCs w:val="24"/>
        </w:rPr>
        <w:t>cuantía</w:t>
      </w:r>
      <w:r w:rsidR="000536E7" w:rsidRPr="00F01BD7">
        <w:rPr>
          <w:rFonts w:ascii="Arial" w:hAnsi="Arial" w:cs="Arial"/>
          <w:bCs/>
          <w:sz w:val="24"/>
          <w:szCs w:val="24"/>
        </w:rPr>
        <w:t xml:space="preserve"> en </w:t>
      </w:r>
      <w:r w:rsidRPr="00F01BD7">
        <w:rPr>
          <w:rFonts w:ascii="Arial" w:hAnsi="Arial" w:cs="Arial"/>
          <w:bCs/>
          <w:sz w:val="24"/>
          <w:szCs w:val="24"/>
        </w:rPr>
        <w:t>atención</w:t>
      </w:r>
      <w:r w:rsidR="000536E7" w:rsidRPr="00F01BD7">
        <w:rPr>
          <w:rFonts w:ascii="Arial" w:hAnsi="Arial" w:cs="Arial"/>
          <w:bCs/>
          <w:sz w:val="24"/>
          <w:szCs w:val="24"/>
        </w:rPr>
        <w:t xml:space="preserve"> al </w:t>
      </w:r>
      <w:r w:rsidRPr="00F01BD7">
        <w:rPr>
          <w:rFonts w:ascii="Arial" w:hAnsi="Arial" w:cs="Arial"/>
          <w:bCs/>
          <w:sz w:val="24"/>
          <w:szCs w:val="24"/>
        </w:rPr>
        <w:t>número</w:t>
      </w:r>
      <w:r w:rsidR="000536E7" w:rsidRPr="00F01BD7">
        <w:rPr>
          <w:rFonts w:ascii="Arial" w:hAnsi="Arial" w:cs="Arial"/>
          <w:bCs/>
          <w:sz w:val="24"/>
          <w:szCs w:val="24"/>
        </w:rPr>
        <w:t xml:space="preserve"> de habitantes de</w:t>
      </w:r>
      <w:r w:rsidRPr="00F01BD7">
        <w:rPr>
          <w:rFonts w:ascii="Arial" w:hAnsi="Arial" w:cs="Arial"/>
          <w:bCs/>
          <w:sz w:val="24"/>
          <w:szCs w:val="24"/>
        </w:rPr>
        <w:t xml:space="preserve"> </w:t>
      </w:r>
      <w:r w:rsidR="000536E7" w:rsidRPr="00F01BD7">
        <w:rPr>
          <w:rFonts w:ascii="Arial" w:hAnsi="Arial" w:cs="Arial"/>
          <w:bCs/>
          <w:sz w:val="24"/>
          <w:szCs w:val="24"/>
        </w:rPr>
        <w:t>l</w:t>
      </w:r>
      <w:r w:rsidRPr="00F01BD7">
        <w:rPr>
          <w:rFonts w:ascii="Arial" w:hAnsi="Arial" w:cs="Arial"/>
          <w:bCs/>
          <w:sz w:val="24"/>
          <w:szCs w:val="24"/>
        </w:rPr>
        <w:t>os</w:t>
      </w:r>
      <w:r w:rsidR="000536E7" w:rsidRPr="00F01BD7">
        <w:rPr>
          <w:rFonts w:ascii="Arial" w:hAnsi="Arial" w:cs="Arial"/>
          <w:bCs/>
          <w:sz w:val="24"/>
          <w:szCs w:val="24"/>
        </w:rPr>
        <w:t xml:space="preserve"> municipios</w:t>
      </w:r>
      <w:r w:rsidRPr="00F01BD7">
        <w:rPr>
          <w:rFonts w:ascii="Arial" w:hAnsi="Arial" w:cs="Arial"/>
          <w:bCs/>
          <w:sz w:val="24"/>
          <w:szCs w:val="24"/>
        </w:rPr>
        <w:t>,</w:t>
      </w:r>
      <w:r w:rsidR="000536E7" w:rsidRPr="00F01BD7">
        <w:rPr>
          <w:rFonts w:ascii="Arial" w:hAnsi="Arial" w:cs="Arial"/>
          <w:bCs/>
          <w:sz w:val="24"/>
          <w:szCs w:val="24"/>
        </w:rPr>
        <w:t xml:space="preserve"> </w:t>
      </w:r>
      <w:r w:rsidRPr="00F01BD7">
        <w:rPr>
          <w:rFonts w:ascii="Arial" w:hAnsi="Arial" w:cs="Arial"/>
          <w:bCs/>
          <w:sz w:val="24"/>
          <w:szCs w:val="24"/>
        </w:rPr>
        <w:t>así como</w:t>
      </w:r>
      <w:r w:rsidR="000536E7" w:rsidRPr="00F01BD7">
        <w:rPr>
          <w:rFonts w:ascii="Arial" w:hAnsi="Arial" w:cs="Arial"/>
          <w:bCs/>
          <w:sz w:val="24"/>
          <w:szCs w:val="24"/>
        </w:rPr>
        <w:t xml:space="preserve"> para </w:t>
      </w:r>
      <w:r w:rsidRPr="00F01BD7">
        <w:rPr>
          <w:rFonts w:ascii="Arial" w:hAnsi="Arial" w:cs="Arial"/>
          <w:bCs/>
          <w:sz w:val="24"/>
          <w:szCs w:val="24"/>
        </w:rPr>
        <w:t xml:space="preserve">actuar como </w:t>
      </w:r>
      <w:r w:rsidR="000536E7" w:rsidRPr="00F01BD7">
        <w:rPr>
          <w:rFonts w:ascii="Arial" w:hAnsi="Arial" w:cs="Arial"/>
          <w:bCs/>
          <w:sz w:val="24"/>
          <w:szCs w:val="24"/>
        </w:rPr>
        <w:t>concilia</w:t>
      </w:r>
      <w:r w:rsidRPr="00F01BD7">
        <w:rPr>
          <w:rFonts w:ascii="Arial" w:hAnsi="Arial" w:cs="Arial"/>
          <w:bCs/>
          <w:sz w:val="24"/>
          <w:szCs w:val="24"/>
        </w:rPr>
        <w:t>dores en los asuntos que lo requieran</w:t>
      </w:r>
      <w:r w:rsidR="00C84949" w:rsidRPr="00F01BD7">
        <w:rPr>
          <w:rFonts w:ascii="Arial" w:hAnsi="Arial" w:cs="Arial"/>
          <w:bCs/>
          <w:sz w:val="24"/>
          <w:szCs w:val="24"/>
        </w:rPr>
        <w:t>;</w:t>
      </w:r>
      <w:r w:rsidR="000536E7" w:rsidRPr="00F01BD7">
        <w:rPr>
          <w:rFonts w:ascii="Arial" w:hAnsi="Arial" w:cs="Arial"/>
          <w:bCs/>
          <w:sz w:val="24"/>
          <w:szCs w:val="24"/>
        </w:rPr>
        <w:t xml:space="preserve"> </w:t>
      </w:r>
      <w:r w:rsidR="00C84949" w:rsidRPr="00F01BD7">
        <w:rPr>
          <w:rFonts w:ascii="Arial" w:hAnsi="Arial" w:cs="Arial"/>
          <w:bCs/>
          <w:sz w:val="24"/>
          <w:szCs w:val="24"/>
        </w:rPr>
        <w:t>no obstante,</w:t>
      </w:r>
      <w:r w:rsidR="00F946A9" w:rsidRPr="00F01BD7">
        <w:rPr>
          <w:rFonts w:ascii="Arial" w:hAnsi="Arial" w:cs="Arial"/>
          <w:bCs/>
          <w:sz w:val="24"/>
          <w:szCs w:val="24"/>
        </w:rPr>
        <w:t xml:space="preserve"> resulta conveniente establecer expresamente algunos temas que deben incluirse en los programas de capacitación</w:t>
      </w:r>
      <w:r w:rsidR="00C84949" w:rsidRPr="00F01BD7">
        <w:rPr>
          <w:rFonts w:ascii="Arial" w:hAnsi="Arial" w:cs="Arial"/>
          <w:bCs/>
          <w:sz w:val="24"/>
          <w:szCs w:val="24"/>
        </w:rPr>
        <w:t xml:space="preserve"> a cargo del Consejo de la Judicatura</w:t>
      </w:r>
      <w:r w:rsidR="00F946A9" w:rsidRPr="00F01BD7">
        <w:rPr>
          <w:rFonts w:ascii="Arial" w:hAnsi="Arial" w:cs="Arial"/>
          <w:bCs/>
          <w:sz w:val="24"/>
          <w:szCs w:val="24"/>
        </w:rPr>
        <w:t xml:space="preserve">, </w:t>
      </w:r>
      <w:r w:rsidR="00CD7AC4" w:rsidRPr="00F01BD7">
        <w:rPr>
          <w:rFonts w:ascii="Arial" w:hAnsi="Arial" w:cs="Arial"/>
          <w:bCs/>
          <w:sz w:val="24"/>
          <w:szCs w:val="24"/>
        </w:rPr>
        <w:t xml:space="preserve">a fin de que las y los jueces de paz cuenten con </w:t>
      </w:r>
      <w:r w:rsidRPr="00F01BD7">
        <w:rPr>
          <w:rFonts w:ascii="Arial" w:hAnsi="Arial" w:cs="Arial"/>
          <w:bCs/>
          <w:sz w:val="24"/>
          <w:szCs w:val="24"/>
        </w:rPr>
        <w:t xml:space="preserve">la </w:t>
      </w:r>
      <w:r w:rsidR="00F946A9" w:rsidRPr="00F01BD7">
        <w:rPr>
          <w:rFonts w:ascii="Arial" w:hAnsi="Arial" w:cs="Arial"/>
          <w:bCs/>
          <w:sz w:val="24"/>
          <w:szCs w:val="24"/>
        </w:rPr>
        <w:t>formación</w:t>
      </w:r>
      <w:r w:rsidR="00CD7AC4" w:rsidRPr="00F01BD7">
        <w:rPr>
          <w:rFonts w:ascii="Arial" w:hAnsi="Arial" w:cs="Arial"/>
          <w:bCs/>
          <w:sz w:val="24"/>
          <w:szCs w:val="24"/>
        </w:rPr>
        <w:t xml:space="preserve"> </w:t>
      </w:r>
      <w:r w:rsidRPr="00F01BD7">
        <w:rPr>
          <w:rFonts w:ascii="Arial" w:hAnsi="Arial" w:cs="Arial"/>
          <w:bCs/>
          <w:sz w:val="24"/>
          <w:szCs w:val="24"/>
        </w:rPr>
        <w:t>idónea al puesto que detentan</w:t>
      </w:r>
      <w:r w:rsidR="00CF2827" w:rsidRPr="00F01BD7">
        <w:rPr>
          <w:rFonts w:ascii="Arial" w:hAnsi="Arial" w:cs="Arial"/>
          <w:bCs/>
          <w:sz w:val="24"/>
          <w:szCs w:val="24"/>
        </w:rPr>
        <w:t xml:space="preserve"> y </w:t>
      </w:r>
      <w:r w:rsidR="00936B30" w:rsidRPr="00F01BD7">
        <w:rPr>
          <w:rFonts w:ascii="Arial" w:hAnsi="Arial" w:cs="Arial"/>
          <w:bCs/>
          <w:sz w:val="24"/>
          <w:szCs w:val="24"/>
        </w:rPr>
        <w:t>tengan a su alcance</w:t>
      </w:r>
      <w:r w:rsidR="00C84949" w:rsidRPr="00F01BD7">
        <w:rPr>
          <w:rFonts w:ascii="Arial" w:hAnsi="Arial" w:cs="Arial"/>
          <w:bCs/>
          <w:sz w:val="24"/>
          <w:szCs w:val="24"/>
        </w:rPr>
        <w:t xml:space="preserve"> </w:t>
      </w:r>
      <w:r w:rsidR="00CF2827" w:rsidRPr="00F01BD7">
        <w:rPr>
          <w:rFonts w:ascii="Arial" w:hAnsi="Arial" w:cs="Arial"/>
          <w:bCs/>
          <w:sz w:val="24"/>
          <w:szCs w:val="24"/>
        </w:rPr>
        <w:t xml:space="preserve">las herramientas </w:t>
      </w:r>
      <w:r w:rsidR="00936B30" w:rsidRPr="00F01BD7">
        <w:rPr>
          <w:rFonts w:ascii="Arial" w:hAnsi="Arial" w:cs="Arial"/>
          <w:bCs/>
          <w:sz w:val="24"/>
          <w:szCs w:val="24"/>
        </w:rPr>
        <w:t xml:space="preserve">jurídicas </w:t>
      </w:r>
      <w:r w:rsidR="00CF2827" w:rsidRPr="00F01BD7">
        <w:rPr>
          <w:rFonts w:ascii="Arial" w:hAnsi="Arial" w:cs="Arial"/>
          <w:bCs/>
          <w:sz w:val="24"/>
          <w:szCs w:val="24"/>
        </w:rPr>
        <w:t>para atender las problemáticas que les son planteadas,</w:t>
      </w:r>
      <w:r w:rsidR="00196995" w:rsidRPr="00F01BD7">
        <w:rPr>
          <w:rFonts w:ascii="Arial" w:hAnsi="Arial" w:cs="Arial"/>
          <w:bCs/>
          <w:sz w:val="24"/>
          <w:szCs w:val="24"/>
        </w:rPr>
        <w:t xml:space="preserve"> por lo que </w:t>
      </w:r>
      <w:r w:rsidRPr="00F01BD7">
        <w:rPr>
          <w:rFonts w:ascii="Arial" w:hAnsi="Arial" w:cs="Arial"/>
          <w:bCs/>
          <w:sz w:val="24"/>
          <w:szCs w:val="24"/>
        </w:rPr>
        <w:t>se propone agregar</w:t>
      </w:r>
      <w:r w:rsidR="00C84949" w:rsidRPr="00F01BD7">
        <w:rPr>
          <w:rFonts w:ascii="Arial" w:hAnsi="Arial" w:cs="Arial"/>
          <w:bCs/>
          <w:sz w:val="24"/>
          <w:szCs w:val="24"/>
        </w:rPr>
        <w:t xml:space="preserve"> en la fracción VIII del artículo 102 de la Ley Orgánica </w:t>
      </w:r>
      <w:r w:rsidR="00C84949" w:rsidRPr="00F01BD7">
        <w:rPr>
          <w:rFonts w:ascii="Arial" w:hAnsi="Arial" w:cs="Arial"/>
          <w:bCs/>
          <w:sz w:val="24"/>
          <w:szCs w:val="24"/>
        </w:rPr>
        <w:lastRenderedPageBreak/>
        <w:t>del Poder Judicial del Estado el deber de capacita</w:t>
      </w:r>
      <w:r w:rsidR="00936B30" w:rsidRPr="00F01BD7">
        <w:rPr>
          <w:rFonts w:ascii="Arial" w:hAnsi="Arial" w:cs="Arial"/>
          <w:bCs/>
          <w:sz w:val="24"/>
          <w:szCs w:val="24"/>
        </w:rPr>
        <w:t>rse</w:t>
      </w:r>
      <w:r w:rsidR="00C84949" w:rsidRPr="00F01BD7">
        <w:rPr>
          <w:rFonts w:ascii="Arial" w:hAnsi="Arial" w:cs="Arial"/>
          <w:bCs/>
          <w:sz w:val="24"/>
          <w:szCs w:val="24"/>
        </w:rPr>
        <w:t xml:space="preserve"> </w:t>
      </w:r>
      <w:r w:rsidR="00936B30" w:rsidRPr="00F01BD7">
        <w:rPr>
          <w:rFonts w:ascii="Arial" w:hAnsi="Arial" w:cs="Arial"/>
          <w:bCs/>
          <w:sz w:val="24"/>
          <w:szCs w:val="24"/>
        </w:rPr>
        <w:t>en temas de</w:t>
      </w:r>
      <w:r w:rsidR="00C84949" w:rsidRPr="00F01BD7">
        <w:rPr>
          <w:rFonts w:ascii="Arial" w:hAnsi="Arial" w:cs="Arial"/>
          <w:bCs/>
          <w:sz w:val="24"/>
          <w:szCs w:val="24"/>
        </w:rPr>
        <w:t xml:space="preserve"> protección a derechos humanos, igualdad y perspectiva de género</w:t>
      </w:r>
      <w:r w:rsidR="000B39F9">
        <w:rPr>
          <w:rFonts w:ascii="Arial" w:hAnsi="Arial" w:cs="Arial"/>
          <w:bCs/>
          <w:sz w:val="24"/>
          <w:szCs w:val="24"/>
        </w:rPr>
        <w:t>, perspectiva</w:t>
      </w:r>
      <w:r w:rsidR="00F71ED8">
        <w:rPr>
          <w:rFonts w:ascii="Arial" w:hAnsi="Arial" w:cs="Arial"/>
          <w:bCs/>
          <w:sz w:val="24"/>
          <w:szCs w:val="24"/>
        </w:rPr>
        <w:t xml:space="preserve"> </w:t>
      </w:r>
      <w:r w:rsidR="00F71ED8" w:rsidRPr="00F71ED8">
        <w:rPr>
          <w:rFonts w:ascii="Arial" w:hAnsi="Arial" w:cs="Arial"/>
          <w:bCs/>
          <w:sz w:val="24"/>
          <w:szCs w:val="24"/>
        </w:rPr>
        <w:t>intercultural de personas, pueblos y comunidades indígenas</w:t>
      </w:r>
      <w:r w:rsidR="00C84949" w:rsidRPr="00F01BD7">
        <w:rPr>
          <w:rFonts w:ascii="Arial" w:hAnsi="Arial" w:cs="Arial"/>
          <w:bCs/>
          <w:sz w:val="24"/>
          <w:szCs w:val="24"/>
        </w:rPr>
        <w:t>,</w:t>
      </w:r>
      <w:r w:rsidR="005219FA" w:rsidRPr="00F01BD7">
        <w:rPr>
          <w:rFonts w:ascii="Arial" w:hAnsi="Arial" w:cs="Arial"/>
          <w:bCs/>
          <w:sz w:val="24"/>
          <w:szCs w:val="24"/>
        </w:rPr>
        <w:t xml:space="preserve"> garantía de los derechos de las personas en situación de vulnerabilidad,</w:t>
      </w:r>
      <w:r w:rsidR="00C84949" w:rsidRPr="00F01BD7">
        <w:rPr>
          <w:rFonts w:ascii="Arial" w:hAnsi="Arial" w:cs="Arial"/>
          <w:bCs/>
          <w:sz w:val="24"/>
          <w:szCs w:val="24"/>
        </w:rPr>
        <w:t xml:space="preserve"> así como integridad en el servicio público, como se detalla a continuación: </w:t>
      </w:r>
    </w:p>
    <w:tbl>
      <w:tblPr>
        <w:tblStyle w:val="Tablaconcuadrcula"/>
        <w:tblW w:w="0" w:type="auto"/>
        <w:tblLook w:val="04A0" w:firstRow="1" w:lastRow="0" w:firstColumn="1" w:lastColumn="0" w:noHBand="0" w:noVBand="1"/>
      </w:tblPr>
      <w:tblGrid>
        <w:gridCol w:w="4414"/>
        <w:gridCol w:w="4414"/>
      </w:tblGrid>
      <w:tr w:rsidR="00CD7AC4" w:rsidRPr="00F01BD7" w14:paraId="31EF7B06" w14:textId="77777777" w:rsidTr="008D699B">
        <w:tc>
          <w:tcPr>
            <w:tcW w:w="4414" w:type="dxa"/>
            <w:shd w:val="clear" w:color="auto" w:fill="BFBFBF" w:themeFill="background1" w:themeFillShade="BF"/>
          </w:tcPr>
          <w:p w14:paraId="6C1464D7" w14:textId="77777777" w:rsidR="00CD7AC4" w:rsidRPr="00F01BD7" w:rsidRDefault="00CD7AC4" w:rsidP="008D699B">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656D6CB0" w14:textId="77777777" w:rsidR="00CD7AC4" w:rsidRPr="00F01BD7" w:rsidRDefault="00CD7AC4" w:rsidP="008D699B">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CD7AC4" w:rsidRPr="00F01BD7" w14:paraId="521A31DB" w14:textId="77777777" w:rsidTr="008D699B">
        <w:tc>
          <w:tcPr>
            <w:tcW w:w="4414" w:type="dxa"/>
          </w:tcPr>
          <w:p w14:paraId="76686756" w14:textId="77777777" w:rsidR="00CD7AC4" w:rsidRPr="00F01BD7" w:rsidRDefault="00CD7AC4" w:rsidP="008D699B">
            <w:pPr>
              <w:widowControl w:val="0"/>
              <w:autoSpaceDE w:val="0"/>
              <w:autoSpaceDN w:val="0"/>
              <w:adjustRightInd w:val="0"/>
              <w:ind w:left="23" w:right="51"/>
              <w:jc w:val="both"/>
              <w:outlineLvl w:val="0"/>
              <w:rPr>
                <w:b/>
              </w:rPr>
            </w:pPr>
            <w:r w:rsidRPr="00F01BD7">
              <w:rPr>
                <w:b/>
              </w:rPr>
              <w:t xml:space="preserve">Competencia </w:t>
            </w:r>
          </w:p>
          <w:p w14:paraId="316BEF74" w14:textId="77777777" w:rsidR="00CD7AC4" w:rsidRPr="00F01BD7" w:rsidRDefault="00CD7AC4" w:rsidP="008D699B">
            <w:pPr>
              <w:widowControl w:val="0"/>
              <w:autoSpaceDE w:val="0"/>
              <w:autoSpaceDN w:val="0"/>
              <w:adjustRightInd w:val="0"/>
              <w:ind w:left="23" w:right="51"/>
              <w:jc w:val="both"/>
              <w:outlineLvl w:val="0"/>
            </w:pPr>
            <w:r w:rsidRPr="00F01BD7">
              <w:rPr>
                <w:b/>
              </w:rPr>
              <w:t>Artículo 102.-</w:t>
            </w:r>
            <w:r w:rsidRPr="00F01BD7">
              <w:t xml:space="preserve"> Los jueces de paz podrán conocer de los asuntos civiles cuya cuantía no exceda de doscientas unidades de medida y actualización en aquellos municipios de hasta cinco mil habitantes, y de quinientas unidades de medida y actualización, en aquellos municipios con habitantes de más de cinco mil habitantes. </w:t>
            </w:r>
          </w:p>
          <w:p w14:paraId="1C008633" w14:textId="31981F81" w:rsidR="00CD7AC4" w:rsidRPr="00F01BD7" w:rsidRDefault="00CD7AC4" w:rsidP="008D699B">
            <w:pPr>
              <w:widowControl w:val="0"/>
              <w:autoSpaceDE w:val="0"/>
              <w:autoSpaceDN w:val="0"/>
              <w:adjustRightInd w:val="0"/>
              <w:ind w:left="23" w:right="51"/>
              <w:jc w:val="both"/>
              <w:outlineLvl w:val="0"/>
            </w:pPr>
            <w:r w:rsidRPr="00F01BD7">
              <w:t>Los jueces de Paz podrán conocer de:</w:t>
            </w:r>
          </w:p>
          <w:p w14:paraId="33FD71C7" w14:textId="298E22FB" w:rsidR="0029372B" w:rsidRPr="00F01BD7" w:rsidRDefault="0029372B" w:rsidP="008D699B">
            <w:pPr>
              <w:widowControl w:val="0"/>
              <w:autoSpaceDE w:val="0"/>
              <w:autoSpaceDN w:val="0"/>
              <w:adjustRightInd w:val="0"/>
              <w:ind w:left="23" w:right="51"/>
              <w:jc w:val="both"/>
              <w:outlineLvl w:val="0"/>
            </w:pPr>
            <w:r w:rsidRPr="00F01BD7">
              <w:rPr>
                <w:b/>
              </w:rPr>
              <w:t>I.-</w:t>
            </w:r>
            <w:r w:rsidRPr="00F01BD7">
              <w:t xml:space="preserve"> Los asuntos que establece el Código de Procedimientos Civiles del Estado de Yucatán y actuar como conciliadores en los asuntos que lo requieran;</w:t>
            </w:r>
          </w:p>
          <w:p w14:paraId="4222D969" w14:textId="4CE0D119" w:rsidR="00CD7AC4" w:rsidRPr="00F01BD7" w:rsidRDefault="00CD7AC4" w:rsidP="008D699B">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I</w:t>
            </w:r>
            <w:r w:rsidR="0029372B" w:rsidRPr="00F01BD7">
              <w:rPr>
                <w:rFonts w:asciiTheme="minorHAnsi" w:hAnsiTheme="minorHAnsi" w:cstheme="minorHAnsi"/>
                <w:b/>
                <w:bCs/>
              </w:rPr>
              <w:t>I</w:t>
            </w:r>
            <w:r w:rsidRPr="00F01BD7">
              <w:rPr>
                <w:rFonts w:asciiTheme="minorHAnsi" w:hAnsiTheme="minorHAnsi" w:cstheme="minorHAnsi"/>
                <w:b/>
                <w:bCs/>
              </w:rPr>
              <w:t>. a la VII. …</w:t>
            </w:r>
          </w:p>
          <w:p w14:paraId="538CBB5B" w14:textId="0B98C3FD" w:rsidR="00CD7AC4" w:rsidRPr="00F01BD7" w:rsidRDefault="00CD7AC4" w:rsidP="008D699B">
            <w:pPr>
              <w:widowControl w:val="0"/>
              <w:autoSpaceDE w:val="0"/>
              <w:autoSpaceDN w:val="0"/>
              <w:adjustRightInd w:val="0"/>
              <w:ind w:left="23" w:right="51"/>
              <w:jc w:val="both"/>
              <w:outlineLvl w:val="0"/>
            </w:pPr>
            <w:r w:rsidRPr="00F01BD7">
              <w:rPr>
                <w:b/>
              </w:rPr>
              <w:t>VIII.-</w:t>
            </w:r>
            <w:r w:rsidRPr="00F01BD7">
              <w:t xml:space="preserve"> Capacitarse de manera constante en las materias de su competencia y diligenciar los asuntos que les encomienden las leyes.</w:t>
            </w:r>
          </w:p>
          <w:p w14:paraId="7EA3883D" w14:textId="62AE895D" w:rsidR="001F1B33" w:rsidRPr="00F01BD7" w:rsidRDefault="001F1B33" w:rsidP="008D699B">
            <w:pPr>
              <w:widowControl w:val="0"/>
              <w:autoSpaceDE w:val="0"/>
              <w:autoSpaceDN w:val="0"/>
              <w:adjustRightInd w:val="0"/>
              <w:ind w:left="23" w:right="51"/>
              <w:jc w:val="both"/>
              <w:outlineLvl w:val="0"/>
            </w:pPr>
          </w:p>
          <w:p w14:paraId="5CD8A2B4" w14:textId="376F3387" w:rsidR="001F1B33" w:rsidRPr="00F01BD7" w:rsidRDefault="001F1B33" w:rsidP="008D699B">
            <w:pPr>
              <w:widowControl w:val="0"/>
              <w:autoSpaceDE w:val="0"/>
              <w:autoSpaceDN w:val="0"/>
              <w:adjustRightInd w:val="0"/>
              <w:ind w:left="23" w:right="51"/>
              <w:jc w:val="both"/>
              <w:outlineLvl w:val="0"/>
            </w:pPr>
          </w:p>
          <w:p w14:paraId="40189D4E" w14:textId="0B579C52" w:rsidR="005219FA" w:rsidRPr="00F01BD7" w:rsidRDefault="005219FA" w:rsidP="008D699B">
            <w:pPr>
              <w:widowControl w:val="0"/>
              <w:autoSpaceDE w:val="0"/>
              <w:autoSpaceDN w:val="0"/>
              <w:adjustRightInd w:val="0"/>
              <w:ind w:left="23" w:right="51"/>
              <w:jc w:val="both"/>
              <w:outlineLvl w:val="0"/>
            </w:pPr>
          </w:p>
          <w:p w14:paraId="3B14A73E" w14:textId="2296D4EC" w:rsidR="005219FA" w:rsidRDefault="005219FA" w:rsidP="008D699B">
            <w:pPr>
              <w:widowControl w:val="0"/>
              <w:autoSpaceDE w:val="0"/>
              <w:autoSpaceDN w:val="0"/>
              <w:adjustRightInd w:val="0"/>
              <w:ind w:left="23" w:right="51"/>
              <w:jc w:val="both"/>
              <w:outlineLvl w:val="0"/>
            </w:pPr>
          </w:p>
          <w:p w14:paraId="0F732938" w14:textId="500107C2" w:rsidR="000B39F9" w:rsidRDefault="000B39F9" w:rsidP="008D699B">
            <w:pPr>
              <w:widowControl w:val="0"/>
              <w:autoSpaceDE w:val="0"/>
              <w:autoSpaceDN w:val="0"/>
              <w:adjustRightInd w:val="0"/>
              <w:ind w:left="23" w:right="51"/>
              <w:jc w:val="both"/>
              <w:outlineLvl w:val="0"/>
            </w:pPr>
          </w:p>
          <w:p w14:paraId="52938314" w14:textId="77777777" w:rsidR="000B39F9" w:rsidRPr="00F01BD7" w:rsidRDefault="000B39F9" w:rsidP="008D699B">
            <w:pPr>
              <w:widowControl w:val="0"/>
              <w:autoSpaceDE w:val="0"/>
              <w:autoSpaceDN w:val="0"/>
              <w:adjustRightInd w:val="0"/>
              <w:ind w:left="23" w:right="51"/>
              <w:jc w:val="both"/>
              <w:outlineLvl w:val="0"/>
            </w:pPr>
          </w:p>
          <w:p w14:paraId="76537C37" w14:textId="7BD13473" w:rsidR="005219FA" w:rsidRPr="00F01BD7" w:rsidRDefault="005219FA" w:rsidP="008D699B">
            <w:pPr>
              <w:widowControl w:val="0"/>
              <w:autoSpaceDE w:val="0"/>
              <w:autoSpaceDN w:val="0"/>
              <w:adjustRightInd w:val="0"/>
              <w:ind w:left="23" w:right="51"/>
              <w:jc w:val="both"/>
              <w:outlineLvl w:val="0"/>
            </w:pPr>
          </w:p>
          <w:p w14:paraId="23D62454" w14:textId="77777777" w:rsidR="005219FA" w:rsidRPr="00F01BD7" w:rsidRDefault="005219FA" w:rsidP="008D699B">
            <w:pPr>
              <w:widowControl w:val="0"/>
              <w:autoSpaceDE w:val="0"/>
              <w:autoSpaceDN w:val="0"/>
              <w:adjustRightInd w:val="0"/>
              <w:ind w:left="23" w:right="51"/>
              <w:jc w:val="both"/>
              <w:outlineLvl w:val="0"/>
            </w:pPr>
          </w:p>
          <w:p w14:paraId="22E77616" w14:textId="77777777" w:rsidR="001F1B33" w:rsidRPr="00F01BD7" w:rsidRDefault="001F1B33" w:rsidP="008D699B">
            <w:pPr>
              <w:widowControl w:val="0"/>
              <w:autoSpaceDE w:val="0"/>
              <w:autoSpaceDN w:val="0"/>
              <w:adjustRightInd w:val="0"/>
              <w:ind w:left="23" w:right="51"/>
              <w:jc w:val="both"/>
              <w:outlineLvl w:val="0"/>
            </w:pPr>
          </w:p>
          <w:p w14:paraId="69DD8488" w14:textId="57C0A429" w:rsidR="00CD7AC4" w:rsidRPr="00F01BD7" w:rsidRDefault="00CD7AC4" w:rsidP="008D699B">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w:t>
            </w:r>
          </w:p>
          <w:p w14:paraId="1E3D146B" w14:textId="58FC8094" w:rsidR="00CD7AC4" w:rsidRPr="00F01BD7" w:rsidRDefault="00CD7AC4" w:rsidP="008D699B">
            <w:pPr>
              <w:widowControl w:val="0"/>
              <w:autoSpaceDE w:val="0"/>
              <w:autoSpaceDN w:val="0"/>
              <w:adjustRightInd w:val="0"/>
              <w:ind w:left="23" w:right="51"/>
              <w:jc w:val="both"/>
              <w:outlineLvl w:val="0"/>
              <w:rPr>
                <w:rFonts w:asciiTheme="minorHAnsi" w:hAnsiTheme="minorHAnsi" w:cstheme="minorHAnsi"/>
                <w:b/>
                <w:bCs/>
              </w:rPr>
            </w:pPr>
          </w:p>
        </w:tc>
        <w:tc>
          <w:tcPr>
            <w:tcW w:w="4414" w:type="dxa"/>
          </w:tcPr>
          <w:p w14:paraId="23B89D16" w14:textId="77777777" w:rsidR="00090FEC" w:rsidRPr="00F01BD7" w:rsidRDefault="00090FEC" w:rsidP="00090FEC">
            <w:pPr>
              <w:widowControl w:val="0"/>
              <w:autoSpaceDE w:val="0"/>
              <w:autoSpaceDN w:val="0"/>
              <w:adjustRightInd w:val="0"/>
              <w:ind w:left="23" w:right="51"/>
              <w:jc w:val="both"/>
              <w:outlineLvl w:val="0"/>
              <w:rPr>
                <w:b/>
              </w:rPr>
            </w:pPr>
            <w:r w:rsidRPr="00F01BD7">
              <w:rPr>
                <w:b/>
              </w:rPr>
              <w:t xml:space="preserve">Competencia </w:t>
            </w:r>
          </w:p>
          <w:p w14:paraId="7C6F2D2E" w14:textId="176EE353" w:rsidR="00090FEC" w:rsidRPr="00F01BD7" w:rsidRDefault="00090FEC" w:rsidP="00090FEC">
            <w:pPr>
              <w:widowControl w:val="0"/>
              <w:autoSpaceDE w:val="0"/>
              <w:autoSpaceDN w:val="0"/>
              <w:adjustRightInd w:val="0"/>
              <w:ind w:left="23" w:right="51"/>
              <w:jc w:val="both"/>
              <w:outlineLvl w:val="0"/>
            </w:pPr>
            <w:r w:rsidRPr="00F01BD7">
              <w:rPr>
                <w:b/>
              </w:rPr>
              <w:t>Artículo 102.-</w:t>
            </w:r>
            <w:r w:rsidRPr="00F01BD7">
              <w:t xml:space="preserve"> </w:t>
            </w:r>
            <w:r w:rsidR="00645CD2" w:rsidRPr="00F01BD7">
              <w:t>…</w:t>
            </w:r>
            <w:r w:rsidRPr="00F01BD7">
              <w:t xml:space="preserve"> </w:t>
            </w:r>
          </w:p>
          <w:p w14:paraId="4FDABBC1" w14:textId="77777777" w:rsidR="00645CD2" w:rsidRPr="00F01BD7" w:rsidRDefault="00645CD2" w:rsidP="00090FEC">
            <w:pPr>
              <w:widowControl w:val="0"/>
              <w:autoSpaceDE w:val="0"/>
              <w:autoSpaceDN w:val="0"/>
              <w:adjustRightInd w:val="0"/>
              <w:ind w:left="23" w:right="51"/>
              <w:jc w:val="both"/>
              <w:outlineLvl w:val="0"/>
            </w:pPr>
          </w:p>
          <w:p w14:paraId="607065EC" w14:textId="77777777" w:rsidR="00645CD2" w:rsidRPr="00F01BD7" w:rsidRDefault="00645CD2" w:rsidP="00090FEC">
            <w:pPr>
              <w:widowControl w:val="0"/>
              <w:autoSpaceDE w:val="0"/>
              <w:autoSpaceDN w:val="0"/>
              <w:adjustRightInd w:val="0"/>
              <w:ind w:left="23" w:right="51"/>
              <w:jc w:val="both"/>
              <w:outlineLvl w:val="0"/>
            </w:pPr>
          </w:p>
          <w:p w14:paraId="357554FA" w14:textId="77777777" w:rsidR="00645CD2" w:rsidRPr="00F01BD7" w:rsidRDefault="00645CD2" w:rsidP="00090FEC">
            <w:pPr>
              <w:widowControl w:val="0"/>
              <w:autoSpaceDE w:val="0"/>
              <w:autoSpaceDN w:val="0"/>
              <w:adjustRightInd w:val="0"/>
              <w:ind w:left="23" w:right="51"/>
              <w:jc w:val="both"/>
              <w:outlineLvl w:val="0"/>
            </w:pPr>
          </w:p>
          <w:p w14:paraId="34BE739E" w14:textId="77777777" w:rsidR="00645CD2" w:rsidRPr="00F01BD7" w:rsidRDefault="00645CD2" w:rsidP="00090FEC">
            <w:pPr>
              <w:widowControl w:val="0"/>
              <w:autoSpaceDE w:val="0"/>
              <w:autoSpaceDN w:val="0"/>
              <w:adjustRightInd w:val="0"/>
              <w:ind w:left="23" w:right="51"/>
              <w:jc w:val="both"/>
              <w:outlineLvl w:val="0"/>
            </w:pPr>
          </w:p>
          <w:p w14:paraId="30FD3810" w14:textId="77777777" w:rsidR="00645CD2" w:rsidRPr="00F01BD7" w:rsidRDefault="00645CD2" w:rsidP="00090FEC">
            <w:pPr>
              <w:widowControl w:val="0"/>
              <w:autoSpaceDE w:val="0"/>
              <w:autoSpaceDN w:val="0"/>
              <w:adjustRightInd w:val="0"/>
              <w:ind w:left="23" w:right="51"/>
              <w:jc w:val="both"/>
              <w:outlineLvl w:val="0"/>
            </w:pPr>
          </w:p>
          <w:p w14:paraId="62A04572" w14:textId="77777777" w:rsidR="00645CD2" w:rsidRPr="00F01BD7" w:rsidRDefault="00645CD2" w:rsidP="00090FEC">
            <w:pPr>
              <w:widowControl w:val="0"/>
              <w:autoSpaceDE w:val="0"/>
              <w:autoSpaceDN w:val="0"/>
              <w:adjustRightInd w:val="0"/>
              <w:ind w:left="23" w:right="51"/>
              <w:jc w:val="both"/>
              <w:outlineLvl w:val="0"/>
            </w:pPr>
          </w:p>
          <w:p w14:paraId="24658D38" w14:textId="77777777" w:rsidR="00645CD2" w:rsidRPr="00F01BD7" w:rsidRDefault="00645CD2" w:rsidP="00090FEC">
            <w:pPr>
              <w:widowControl w:val="0"/>
              <w:autoSpaceDE w:val="0"/>
              <w:autoSpaceDN w:val="0"/>
              <w:adjustRightInd w:val="0"/>
              <w:ind w:left="23" w:right="51"/>
              <w:jc w:val="both"/>
              <w:outlineLvl w:val="0"/>
            </w:pPr>
          </w:p>
          <w:p w14:paraId="502535E5" w14:textId="48B81082" w:rsidR="00090FEC" w:rsidRPr="00F01BD7" w:rsidRDefault="00645CD2" w:rsidP="00090FEC">
            <w:pPr>
              <w:widowControl w:val="0"/>
              <w:autoSpaceDE w:val="0"/>
              <w:autoSpaceDN w:val="0"/>
              <w:adjustRightInd w:val="0"/>
              <w:ind w:left="23" w:right="51"/>
              <w:jc w:val="both"/>
              <w:outlineLvl w:val="0"/>
            </w:pPr>
            <w:r w:rsidRPr="00F01BD7">
              <w:t>…</w:t>
            </w:r>
          </w:p>
          <w:p w14:paraId="6DEFA94C" w14:textId="5F98C1D1" w:rsidR="00090FEC" w:rsidRPr="00F01BD7" w:rsidRDefault="00090FEC" w:rsidP="00090FEC">
            <w:pPr>
              <w:widowControl w:val="0"/>
              <w:autoSpaceDE w:val="0"/>
              <w:autoSpaceDN w:val="0"/>
              <w:adjustRightInd w:val="0"/>
              <w:ind w:left="23" w:right="51"/>
              <w:jc w:val="both"/>
              <w:outlineLvl w:val="0"/>
              <w:rPr>
                <w:rFonts w:asciiTheme="minorHAnsi" w:hAnsiTheme="minorHAnsi" w:cstheme="minorHAnsi"/>
                <w:b/>
                <w:bCs/>
              </w:rPr>
            </w:pPr>
            <w:r w:rsidRPr="00F01BD7">
              <w:rPr>
                <w:b/>
              </w:rPr>
              <w:t>I.-</w:t>
            </w:r>
            <w:r w:rsidRPr="00F01BD7">
              <w:t xml:space="preserve"> </w:t>
            </w:r>
            <w:r w:rsidRPr="00F01BD7">
              <w:rPr>
                <w:rFonts w:asciiTheme="minorHAnsi" w:hAnsiTheme="minorHAnsi" w:cstheme="minorHAnsi"/>
                <w:b/>
                <w:bCs/>
              </w:rPr>
              <w:t>a la VII. …</w:t>
            </w:r>
          </w:p>
          <w:p w14:paraId="02504D90" w14:textId="5DBC5099" w:rsidR="00645CD2" w:rsidRPr="00F01BD7" w:rsidRDefault="00645CD2" w:rsidP="00090FEC">
            <w:pPr>
              <w:widowControl w:val="0"/>
              <w:autoSpaceDE w:val="0"/>
              <w:autoSpaceDN w:val="0"/>
              <w:adjustRightInd w:val="0"/>
              <w:ind w:left="23" w:right="51"/>
              <w:jc w:val="both"/>
              <w:outlineLvl w:val="0"/>
              <w:rPr>
                <w:rFonts w:asciiTheme="minorHAnsi" w:hAnsiTheme="minorHAnsi" w:cstheme="minorHAnsi"/>
                <w:b/>
                <w:bCs/>
              </w:rPr>
            </w:pPr>
          </w:p>
          <w:p w14:paraId="1C6CDBC6" w14:textId="1737EB69" w:rsidR="00645CD2" w:rsidRPr="00F01BD7" w:rsidRDefault="00645CD2" w:rsidP="00090FEC">
            <w:pPr>
              <w:widowControl w:val="0"/>
              <w:autoSpaceDE w:val="0"/>
              <w:autoSpaceDN w:val="0"/>
              <w:adjustRightInd w:val="0"/>
              <w:ind w:left="23" w:right="51"/>
              <w:jc w:val="both"/>
              <w:outlineLvl w:val="0"/>
              <w:rPr>
                <w:rFonts w:asciiTheme="minorHAnsi" w:hAnsiTheme="minorHAnsi" w:cstheme="minorHAnsi"/>
                <w:b/>
                <w:bCs/>
              </w:rPr>
            </w:pPr>
          </w:p>
          <w:p w14:paraId="574EE2A0" w14:textId="0858F8E8" w:rsidR="00645CD2" w:rsidRPr="00F01BD7" w:rsidRDefault="00645CD2" w:rsidP="00090FEC">
            <w:pPr>
              <w:widowControl w:val="0"/>
              <w:autoSpaceDE w:val="0"/>
              <w:autoSpaceDN w:val="0"/>
              <w:adjustRightInd w:val="0"/>
              <w:ind w:left="23" w:right="51"/>
              <w:jc w:val="both"/>
              <w:outlineLvl w:val="0"/>
              <w:rPr>
                <w:rFonts w:asciiTheme="minorHAnsi" w:hAnsiTheme="minorHAnsi" w:cstheme="minorHAnsi"/>
                <w:b/>
                <w:bCs/>
              </w:rPr>
            </w:pPr>
          </w:p>
          <w:p w14:paraId="58519B85" w14:textId="77777777" w:rsidR="00645CD2" w:rsidRPr="00F01BD7" w:rsidRDefault="00645CD2" w:rsidP="00090FEC">
            <w:pPr>
              <w:widowControl w:val="0"/>
              <w:autoSpaceDE w:val="0"/>
              <w:autoSpaceDN w:val="0"/>
              <w:adjustRightInd w:val="0"/>
              <w:ind w:left="23" w:right="51"/>
              <w:jc w:val="both"/>
              <w:outlineLvl w:val="0"/>
              <w:rPr>
                <w:rFonts w:asciiTheme="minorHAnsi" w:hAnsiTheme="minorHAnsi" w:cstheme="minorHAnsi"/>
                <w:b/>
                <w:bCs/>
              </w:rPr>
            </w:pPr>
          </w:p>
          <w:p w14:paraId="1E3EBB7A" w14:textId="7F5D89F5" w:rsidR="00090FEC" w:rsidRPr="00F01BD7" w:rsidRDefault="00090FEC" w:rsidP="00090FEC">
            <w:pPr>
              <w:widowControl w:val="0"/>
              <w:autoSpaceDE w:val="0"/>
              <w:autoSpaceDN w:val="0"/>
              <w:adjustRightInd w:val="0"/>
              <w:ind w:left="23" w:right="51"/>
              <w:jc w:val="both"/>
              <w:outlineLvl w:val="0"/>
            </w:pPr>
            <w:r w:rsidRPr="00F01BD7">
              <w:rPr>
                <w:b/>
              </w:rPr>
              <w:t>VIII.-</w:t>
            </w:r>
            <w:r w:rsidRPr="00F01BD7">
              <w:t xml:space="preserve"> </w:t>
            </w:r>
            <w:r w:rsidR="00C84949" w:rsidRPr="00F01BD7">
              <w:t xml:space="preserve">Capacitarse </w:t>
            </w:r>
            <w:r w:rsidRPr="00F01BD7">
              <w:t>de manera constante en las materias de su competencia</w:t>
            </w:r>
            <w:r w:rsidR="00082539" w:rsidRPr="00F01BD7">
              <w:t xml:space="preserve">, </w:t>
            </w:r>
            <w:r w:rsidR="001F1B33" w:rsidRPr="00F01BD7">
              <w:rPr>
                <w:b/>
              </w:rPr>
              <w:t xml:space="preserve">con énfasis en la protección de </w:t>
            </w:r>
            <w:r w:rsidR="005219FA" w:rsidRPr="00F01BD7">
              <w:rPr>
                <w:b/>
              </w:rPr>
              <w:t xml:space="preserve">los </w:t>
            </w:r>
            <w:r w:rsidR="001F1B33" w:rsidRPr="00F01BD7">
              <w:rPr>
                <w:b/>
              </w:rPr>
              <w:t>derechos humanos, igualdad y perspectiva de género</w:t>
            </w:r>
            <w:r w:rsidR="005219FA" w:rsidRPr="00F01BD7">
              <w:rPr>
                <w:b/>
              </w:rPr>
              <w:t>,</w:t>
            </w:r>
            <w:r w:rsidR="000B39F9">
              <w:rPr>
                <w:b/>
              </w:rPr>
              <w:t xml:space="preserve"> perspectiva </w:t>
            </w:r>
            <w:r w:rsidR="000B39F9" w:rsidRPr="000B39F9">
              <w:rPr>
                <w:b/>
              </w:rPr>
              <w:t>intercultural de personas, pueblos y comunidades indígenas</w:t>
            </w:r>
            <w:r w:rsidR="000B39F9">
              <w:rPr>
                <w:b/>
              </w:rPr>
              <w:t>,</w:t>
            </w:r>
            <w:r w:rsidR="005219FA" w:rsidRPr="00F01BD7">
              <w:rPr>
                <w:b/>
              </w:rPr>
              <w:t xml:space="preserve"> garantía de los derechos de las personas en situación de vulnerabilidad</w:t>
            </w:r>
            <w:r w:rsidR="001F1B33" w:rsidRPr="00F01BD7">
              <w:rPr>
                <w:b/>
              </w:rPr>
              <w:t xml:space="preserve"> e integridad en el servicio público</w:t>
            </w:r>
            <w:r w:rsidR="005219FA" w:rsidRPr="00F01BD7">
              <w:rPr>
                <w:b/>
              </w:rPr>
              <w:t>,</w:t>
            </w:r>
            <w:r w:rsidR="00C84949" w:rsidRPr="00F01BD7">
              <w:rPr>
                <w:b/>
              </w:rPr>
              <w:t xml:space="preserve"> conforme a los programas de </w:t>
            </w:r>
            <w:r w:rsidR="005219FA" w:rsidRPr="00F01BD7">
              <w:rPr>
                <w:b/>
              </w:rPr>
              <w:t xml:space="preserve">capacitación </w:t>
            </w:r>
            <w:r w:rsidR="00645CD2" w:rsidRPr="00F01BD7">
              <w:rPr>
                <w:b/>
              </w:rPr>
              <w:t>implementados por e</w:t>
            </w:r>
            <w:r w:rsidR="00C84949" w:rsidRPr="00F01BD7">
              <w:rPr>
                <w:b/>
              </w:rPr>
              <w:t>l Consejo de la Judicatura</w:t>
            </w:r>
            <w:r w:rsidR="001F1B33" w:rsidRPr="00F01BD7">
              <w:rPr>
                <w:b/>
              </w:rPr>
              <w:t>; así como,</w:t>
            </w:r>
            <w:r w:rsidRPr="00F01BD7">
              <w:t xml:space="preserve"> diligenciar los asuntos que les encomienden las leyes.</w:t>
            </w:r>
          </w:p>
          <w:p w14:paraId="67AAFC54" w14:textId="77777777" w:rsidR="00090FEC" w:rsidRPr="00F01BD7" w:rsidRDefault="00090FEC" w:rsidP="00090FEC">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w:t>
            </w:r>
          </w:p>
          <w:p w14:paraId="7B2EEBD5" w14:textId="51F7728D" w:rsidR="00CD7AC4" w:rsidRPr="00F01BD7" w:rsidRDefault="00CD7AC4" w:rsidP="008D699B">
            <w:pPr>
              <w:widowControl w:val="0"/>
              <w:autoSpaceDE w:val="0"/>
              <w:autoSpaceDN w:val="0"/>
              <w:adjustRightInd w:val="0"/>
              <w:ind w:left="22" w:right="52"/>
              <w:jc w:val="both"/>
              <w:outlineLvl w:val="0"/>
              <w:rPr>
                <w:rFonts w:asciiTheme="minorHAnsi" w:hAnsiTheme="minorHAnsi" w:cstheme="minorHAnsi"/>
                <w:b/>
              </w:rPr>
            </w:pPr>
          </w:p>
        </w:tc>
      </w:tr>
    </w:tbl>
    <w:p w14:paraId="6CA75FD5" w14:textId="77777777" w:rsidR="00CD7AC4" w:rsidRPr="00F01BD7" w:rsidRDefault="00CD7AC4" w:rsidP="00570E8C">
      <w:pPr>
        <w:autoSpaceDE w:val="0"/>
        <w:autoSpaceDN w:val="0"/>
        <w:adjustRightInd w:val="0"/>
        <w:ind w:firstLine="720"/>
        <w:jc w:val="both"/>
        <w:rPr>
          <w:rFonts w:ascii="Arial" w:hAnsi="Arial" w:cs="Arial"/>
          <w:bCs/>
          <w:sz w:val="24"/>
          <w:szCs w:val="24"/>
        </w:rPr>
      </w:pPr>
    </w:p>
    <w:p w14:paraId="5AAA8007" w14:textId="07BBB398" w:rsidR="00570E8C" w:rsidRPr="00F01BD7" w:rsidRDefault="00663387" w:rsidP="00570E8C">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Igualmente, s</w:t>
      </w:r>
      <w:r w:rsidR="00570E8C" w:rsidRPr="00F01BD7">
        <w:rPr>
          <w:rFonts w:ascii="Arial" w:hAnsi="Arial" w:cs="Arial"/>
          <w:bCs/>
          <w:sz w:val="24"/>
          <w:szCs w:val="24"/>
        </w:rPr>
        <w:t xml:space="preserve">e propone clarificar en la fracción V del artículo 115 de la Ley Orgánica del Poder Judicial del Estado, las menciones a los informes que se enuncian en aquella, toda vez que en dicha fracción se prevé, por un lado, la existencia de un informe de actividades administrativas del Poder Judicial, y por el otro, la existencia del Informe General de Actividades del Poder Judicial, siendo que lo pertinente es que la primera referencia sea al informe de actividades </w:t>
      </w:r>
      <w:r w:rsidR="00570E8C" w:rsidRPr="00F01BD7">
        <w:rPr>
          <w:rFonts w:ascii="Arial" w:hAnsi="Arial" w:cs="Arial"/>
          <w:bCs/>
          <w:sz w:val="24"/>
          <w:szCs w:val="24"/>
        </w:rPr>
        <w:lastRenderedPageBreak/>
        <w:t xml:space="preserve">administrativas del Consejo de la Judicatura, que es el documento que </w:t>
      </w:r>
      <w:r w:rsidR="00C2726A" w:rsidRPr="00F01BD7">
        <w:rPr>
          <w:rFonts w:ascii="Arial" w:hAnsi="Arial" w:cs="Arial"/>
          <w:bCs/>
          <w:sz w:val="24"/>
          <w:szCs w:val="24"/>
        </w:rPr>
        <w:t xml:space="preserve">contiene la </w:t>
      </w:r>
      <w:r w:rsidR="00570E8C" w:rsidRPr="00F01BD7">
        <w:rPr>
          <w:rFonts w:ascii="Arial" w:hAnsi="Arial" w:cs="Arial"/>
          <w:bCs/>
          <w:sz w:val="24"/>
          <w:szCs w:val="24"/>
        </w:rPr>
        <w:t xml:space="preserve">información que </w:t>
      </w:r>
      <w:r w:rsidR="005F11C0" w:rsidRPr="00F01BD7">
        <w:rPr>
          <w:rFonts w:ascii="Arial" w:hAnsi="Arial" w:cs="Arial"/>
          <w:bCs/>
          <w:sz w:val="24"/>
          <w:szCs w:val="24"/>
        </w:rPr>
        <w:t xml:space="preserve">a su vez </w:t>
      </w:r>
      <w:r w:rsidR="00570E8C" w:rsidRPr="00F01BD7">
        <w:rPr>
          <w:rFonts w:ascii="Arial" w:hAnsi="Arial" w:cs="Arial"/>
          <w:bCs/>
          <w:sz w:val="24"/>
          <w:szCs w:val="24"/>
        </w:rPr>
        <w:t xml:space="preserve">se incluirá en el </w:t>
      </w:r>
      <w:r w:rsidR="00C2726A" w:rsidRPr="00F01BD7">
        <w:rPr>
          <w:rFonts w:ascii="Arial" w:hAnsi="Arial" w:cs="Arial"/>
          <w:bCs/>
          <w:sz w:val="24"/>
          <w:szCs w:val="24"/>
        </w:rPr>
        <w:t>i</w:t>
      </w:r>
      <w:r w:rsidR="00570E8C" w:rsidRPr="00F01BD7">
        <w:rPr>
          <w:rFonts w:ascii="Arial" w:hAnsi="Arial" w:cs="Arial"/>
          <w:bCs/>
          <w:sz w:val="24"/>
          <w:szCs w:val="24"/>
        </w:rPr>
        <w:t xml:space="preserve">nforme </w:t>
      </w:r>
      <w:r w:rsidR="00C2726A" w:rsidRPr="00F01BD7">
        <w:rPr>
          <w:rFonts w:ascii="Arial" w:hAnsi="Arial" w:cs="Arial"/>
          <w:bCs/>
          <w:sz w:val="24"/>
          <w:szCs w:val="24"/>
        </w:rPr>
        <w:t xml:space="preserve">anual </w:t>
      </w:r>
      <w:r w:rsidR="00570E8C" w:rsidRPr="00F01BD7">
        <w:rPr>
          <w:rFonts w:ascii="Arial" w:hAnsi="Arial" w:cs="Arial"/>
          <w:bCs/>
          <w:sz w:val="24"/>
          <w:szCs w:val="24"/>
        </w:rPr>
        <w:t xml:space="preserve">de </w:t>
      </w:r>
      <w:r w:rsidR="00C2726A" w:rsidRPr="00F01BD7">
        <w:rPr>
          <w:rFonts w:ascii="Arial" w:hAnsi="Arial" w:cs="Arial"/>
          <w:bCs/>
          <w:sz w:val="24"/>
          <w:szCs w:val="24"/>
        </w:rPr>
        <w:t>a</w:t>
      </w:r>
      <w:r w:rsidR="00570E8C" w:rsidRPr="00F01BD7">
        <w:rPr>
          <w:rFonts w:ascii="Arial" w:hAnsi="Arial" w:cs="Arial"/>
          <w:bCs/>
          <w:sz w:val="24"/>
          <w:szCs w:val="24"/>
        </w:rPr>
        <w:t>ctividades del Poder Judicial</w:t>
      </w:r>
      <w:r w:rsidR="00C2726A" w:rsidRPr="00F01BD7">
        <w:rPr>
          <w:rFonts w:ascii="Arial" w:hAnsi="Arial" w:cs="Arial"/>
          <w:bCs/>
          <w:sz w:val="24"/>
          <w:szCs w:val="24"/>
        </w:rPr>
        <w:t xml:space="preserve"> que corresponde rendir a quien ocupe la Presidencia en sesión solemne del Pleno del Tribunal Superior de Justicia</w:t>
      </w:r>
      <w:r w:rsidR="005F11C0" w:rsidRPr="00F01BD7">
        <w:rPr>
          <w:rFonts w:ascii="Arial" w:hAnsi="Arial" w:cs="Arial"/>
          <w:bCs/>
          <w:sz w:val="24"/>
          <w:szCs w:val="24"/>
        </w:rPr>
        <w:t>,</w:t>
      </w:r>
      <w:r w:rsidR="00C2726A" w:rsidRPr="00F01BD7">
        <w:rPr>
          <w:rFonts w:ascii="Arial" w:hAnsi="Arial" w:cs="Arial"/>
          <w:bCs/>
          <w:sz w:val="24"/>
          <w:szCs w:val="24"/>
        </w:rPr>
        <w:t xml:space="preserve"> en presencia de las y los Magistrados del Poder Judicial y de las y los Consejeros de la Judicatura, de conformidad con los artículos 30 fracción XI y 40 fracción XVIII de la Ley Orgánica del Poder Judicial del Estado; por lo que el cambio propuesto se enuncia a continuación:</w:t>
      </w:r>
    </w:p>
    <w:tbl>
      <w:tblPr>
        <w:tblStyle w:val="Tablaconcuadrcula"/>
        <w:tblW w:w="0" w:type="auto"/>
        <w:tblLook w:val="04A0" w:firstRow="1" w:lastRow="0" w:firstColumn="1" w:lastColumn="0" w:noHBand="0" w:noVBand="1"/>
      </w:tblPr>
      <w:tblGrid>
        <w:gridCol w:w="4414"/>
        <w:gridCol w:w="4414"/>
      </w:tblGrid>
      <w:tr w:rsidR="00C2726A" w:rsidRPr="00F01BD7" w14:paraId="57941671" w14:textId="77777777" w:rsidTr="008B5502">
        <w:tc>
          <w:tcPr>
            <w:tcW w:w="4414" w:type="dxa"/>
            <w:shd w:val="clear" w:color="auto" w:fill="BFBFBF" w:themeFill="background1" w:themeFillShade="BF"/>
          </w:tcPr>
          <w:p w14:paraId="513CBF53" w14:textId="77777777" w:rsidR="00C2726A" w:rsidRPr="00F01BD7" w:rsidRDefault="00C2726A" w:rsidP="008B5502">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2284B157" w14:textId="77777777" w:rsidR="00C2726A" w:rsidRPr="00F01BD7" w:rsidRDefault="00C2726A" w:rsidP="008B5502">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C2726A" w:rsidRPr="00F01BD7" w14:paraId="308E9B62" w14:textId="77777777" w:rsidTr="008B5502">
        <w:tc>
          <w:tcPr>
            <w:tcW w:w="4414" w:type="dxa"/>
          </w:tcPr>
          <w:p w14:paraId="4E3410EC" w14:textId="77777777" w:rsidR="00C2726A" w:rsidRPr="00F01BD7" w:rsidRDefault="00C2726A" w:rsidP="008B5502">
            <w:pPr>
              <w:widowControl w:val="0"/>
              <w:autoSpaceDE w:val="0"/>
              <w:autoSpaceDN w:val="0"/>
              <w:adjustRightInd w:val="0"/>
              <w:ind w:left="23" w:right="51"/>
              <w:jc w:val="both"/>
              <w:outlineLvl w:val="0"/>
              <w:rPr>
                <w:b/>
              </w:rPr>
            </w:pPr>
            <w:r w:rsidRPr="00F01BD7">
              <w:rPr>
                <w:b/>
              </w:rPr>
              <w:t xml:space="preserve">Atribuciones del Pleno del Consejo de la Judicatura. </w:t>
            </w:r>
          </w:p>
          <w:p w14:paraId="37F1DC91" w14:textId="6715E661" w:rsidR="00C2726A" w:rsidRPr="00F01BD7" w:rsidRDefault="00C2726A" w:rsidP="008B5502">
            <w:pPr>
              <w:widowControl w:val="0"/>
              <w:autoSpaceDE w:val="0"/>
              <w:autoSpaceDN w:val="0"/>
              <w:adjustRightInd w:val="0"/>
              <w:ind w:left="23" w:right="51"/>
              <w:jc w:val="both"/>
              <w:outlineLvl w:val="0"/>
            </w:pPr>
            <w:r w:rsidRPr="00F01BD7">
              <w:rPr>
                <w:b/>
              </w:rPr>
              <w:t>Artículo 115.-</w:t>
            </w:r>
            <w:r w:rsidRPr="00F01BD7">
              <w:t xml:space="preserve"> El Pleno del Consejo tendrá las atribuciones siguientes:</w:t>
            </w:r>
          </w:p>
          <w:p w14:paraId="3A3EEB03" w14:textId="1387EE33" w:rsidR="00C2726A" w:rsidRPr="00F01BD7" w:rsidRDefault="00C2726A" w:rsidP="008B5502">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I</w:t>
            </w:r>
            <w:r w:rsidR="008553A6" w:rsidRPr="00F01BD7">
              <w:rPr>
                <w:rFonts w:asciiTheme="minorHAnsi" w:hAnsiTheme="minorHAnsi" w:cstheme="minorHAnsi"/>
                <w:b/>
                <w:bCs/>
              </w:rPr>
              <w:t>.</w:t>
            </w:r>
            <w:r w:rsidR="00645CD2" w:rsidRPr="00F01BD7">
              <w:rPr>
                <w:rFonts w:asciiTheme="minorHAnsi" w:hAnsiTheme="minorHAnsi" w:cstheme="minorHAnsi"/>
                <w:b/>
                <w:bCs/>
              </w:rPr>
              <w:t>-</w:t>
            </w:r>
            <w:r w:rsidRPr="00F01BD7">
              <w:rPr>
                <w:rFonts w:asciiTheme="minorHAnsi" w:hAnsiTheme="minorHAnsi" w:cstheme="minorHAnsi"/>
                <w:b/>
                <w:bCs/>
              </w:rPr>
              <w:t xml:space="preserve"> a la IV.</w:t>
            </w:r>
            <w:r w:rsidR="00645CD2" w:rsidRPr="00F01BD7">
              <w:rPr>
                <w:rFonts w:asciiTheme="minorHAnsi" w:hAnsiTheme="minorHAnsi" w:cstheme="minorHAnsi"/>
                <w:b/>
                <w:bCs/>
              </w:rPr>
              <w:t>-</w:t>
            </w:r>
            <w:r w:rsidRPr="00F01BD7">
              <w:rPr>
                <w:rFonts w:asciiTheme="minorHAnsi" w:hAnsiTheme="minorHAnsi" w:cstheme="minorHAnsi"/>
                <w:b/>
                <w:bCs/>
              </w:rPr>
              <w:t xml:space="preserve"> …</w:t>
            </w:r>
          </w:p>
          <w:p w14:paraId="11016C30" w14:textId="77777777" w:rsidR="00C2726A" w:rsidRPr="00F01BD7" w:rsidRDefault="00C2726A" w:rsidP="008B5502">
            <w:pPr>
              <w:widowControl w:val="0"/>
              <w:autoSpaceDE w:val="0"/>
              <w:autoSpaceDN w:val="0"/>
              <w:adjustRightInd w:val="0"/>
              <w:ind w:left="23" w:right="51"/>
              <w:jc w:val="both"/>
              <w:outlineLvl w:val="0"/>
            </w:pPr>
            <w:r w:rsidRPr="00F01BD7">
              <w:rPr>
                <w:b/>
              </w:rPr>
              <w:t>V.-</w:t>
            </w:r>
            <w:r w:rsidRPr="00F01BD7">
              <w:t xml:space="preserve"> Analizar y, en su caso, aprobar el informe de actividades administrativas del </w:t>
            </w:r>
            <w:r w:rsidRPr="00F01BD7">
              <w:rPr>
                <w:strike/>
              </w:rPr>
              <w:t>Poder Judicial</w:t>
            </w:r>
            <w:r w:rsidRPr="00F01BD7">
              <w:t xml:space="preserve"> que formule </w:t>
            </w:r>
            <w:r w:rsidRPr="00F01BD7">
              <w:rPr>
                <w:strike/>
              </w:rPr>
              <w:t>el Presidente</w:t>
            </w:r>
            <w:r w:rsidRPr="00F01BD7">
              <w:t xml:space="preserve"> del Tribunal y del Consejo, para su integración al informe </w:t>
            </w:r>
            <w:r w:rsidRPr="00F01BD7">
              <w:rPr>
                <w:b/>
                <w:strike/>
              </w:rPr>
              <w:t>general</w:t>
            </w:r>
            <w:r w:rsidRPr="00F01BD7">
              <w:t xml:space="preserve"> de actividades del Poder Judicial;</w:t>
            </w:r>
          </w:p>
          <w:p w14:paraId="0F658D12" w14:textId="77777777" w:rsidR="004C1DA1" w:rsidRPr="00F01BD7" w:rsidRDefault="004C1DA1" w:rsidP="008B5502">
            <w:pPr>
              <w:widowControl w:val="0"/>
              <w:autoSpaceDE w:val="0"/>
              <w:autoSpaceDN w:val="0"/>
              <w:adjustRightInd w:val="0"/>
              <w:ind w:left="23" w:right="51"/>
              <w:jc w:val="both"/>
              <w:outlineLvl w:val="0"/>
              <w:rPr>
                <w:rFonts w:asciiTheme="minorHAnsi" w:hAnsiTheme="minorHAnsi" w:cstheme="minorHAnsi"/>
                <w:b/>
                <w:bCs/>
              </w:rPr>
            </w:pPr>
          </w:p>
          <w:p w14:paraId="2327FBAC" w14:textId="5E48378C" w:rsidR="00C2726A" w:rsidRPr="00F01BD7" w:rsidRDefault="00C2726A" w:rsidP="008B5502">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VI</w:t>
            </w:r>
            <w:r w:rsidR="00923852" w:rsidRPr="00F01BD7">
              <w:rPr>
                <w:rFonts w:asciiTheme="minorHAnsi" w:hAnsiTheme="minorHAnsi" w:cstheme="minorHAnsi"/>
                <w:b/>
                <w:bCs/>
              </w:rPr>
              <w:t>.</w:t>
            </w:r>
            <w:r w:rsidR="00645CD2" w:rsidRPr="00F01BD7">
              <w:rPr>
                <w:rFonts w:asciiTheme="minorHAnsi" w:hAnsiTheme="minorHAnsi" w:cstheme="minorHAnsi"/>
                <w:b/>
                <w:bCs/>
              </w:rPr>
              <w:t>-</w:t>
            </w:r>
            <w:r w:rsidRPr="00F01BD7">
              <w:rPr>
                <w:rFonts w:asciiTheme="minorHAnsi" w:hAnsiTheme="minorHAnsi" w:cstheme="minorHAnsi"/>
                <w:b/>
                <w:bCs/>
              </w:rPr>
              <w:t xml:space="preserve"> a la XXXIV.</w:t>
            </w:r>
            <w:r w:rsidR="00645CD2" w:rsidRPr="00F01BD7">
              <w:rPr>
                <w:rFonts w:asciiTheme="minorHAnsi" w:hAnsiTheme="minorHAnsi" w:cstheme="minorHAnsi"/>
                <w:b/>
                <w:bCs/>
              </w:rPr>
              <w:t>-</w:t>
            </w:r>
            <w:r w:rsidRPr="00F01BD7">
              <w:rPr>
                <w:rFonts w:asciiTheme="minorHAnsi" w:hAnsiTheme="minorHAnsi" w:cstheme="minorHAnsi"/>
                <w:b/>
                <w:bCs/>
              </w:rPr>
              <w:t xml:space="preserve"> …</w:t>
            </w:r>
          </w:p>
        </w:tc>
        <w:tc>
          <w:tcPr>
            <w:tcW w:w="4414" w:type="dxa"/>
          </w:tcPr>
          <w:p w14:paraId="70D55CDD" w14:textId="77777777" w:rsidR="005F11C0" w:rsidRPr="00F01BD7" w:rsidRDefault="005F11C0" w:rsidP="005F11C0">
            <w:pPr>
              <w:widowControl w:val="0"/>
              <w:autoSpaceDE w:val="0"/>
              <w:autoSpaceDN w:val="0"/>
              <w:adjustRightInd w:val="0"/>
              <w:ind w:left="23" w:right="51"/>
              <w:jc w:val="both"/>
              <w:outlineLvl w:val="0"/>
              <w:rPr>
                <w:b/>
              </w:rPr>
            </w:pPr>
            <w:r w:rsidRPr="00F01BD7">
              <w:rPr>
                <w:b/>
              </w:rPr>
              <w:t xml:space="preserve">Atribuciones del Pleno del Consejo de la Judicatura. </w:t>
            </w:r>
          </w:p>
          <w:p w14:paraId="44587B5A" w14:textId="34B88E17" w:rsidR="005F11C0" w:rsidRPr="00F01BD7" w:rsidRDefault="005F11C0" w:rsidP="005F11C0">
            <w:pPr>
              <w:widowControl w:val="0"/>
              <w:autoSpaceDE w:val="0"/>
              <w:autoSpaceDN w:val="0"/>
              <w:adjustRightInd w:val="0"/>
              <w:ind w:left="23" w:right="51"/>
              <w:jc w:val="both"/>
              <w:outlineLvl w:val="0"/>
            </w:pPr>
            <w:r w:rsidRPr="00F01BD7">
              <w:rPr>
                <w:b/>
              </w:rPr>
              <w:t>Artículo 115.-</w:t>
            </w:r>
            <w:r w:rsidRPr="00F01BD7">
              <w:t xml:space="preserve"> </w:t>
            </w:r>
            <w:r w:rsidR="008D2049">
              <w:t>…</w:t>
            </w:r>
          </w:p>
          <w:p w14:paraId="6F11975B" w14:textId="77777777" w:rsidR="008D2049" w:rsidRDefault="008D2049" w:rsidP="005F11C0">
            <w:pPr>
              <w:widowControl w:val="0"/>
              <w:autoSpaceDE w:val="0"/>
              <w:autoSpaceDN w:val="0"/>
              <w:adjustRightInd w:val="0"/>
              <w:ind w:left="23" w:right="51"/>
              <w:jc w:val="both"/>
              <w:outlineLvl w:val="0"/>
              <w:rPr>
                <w:rFonts w:asciiTheme="minorHAnsi" w:hAnsiTheme="minorHAnsi" w:cstheme="minorHAnsi"/>
                <w:b/>
                <w:bCs/>
              </w:rPr>
            </w:pPr>
          </w:p>
          <w:p w14:paraId="11810949" w14:textId="272FC7D2" w:rsidR="005F11C0" w:rsidRPr="00F01BD7" w:rsidRDefault="005F11C0" w:rsidP="005F11C0">
            <w:pPr>
              <w:widowControl w:val="0"/>
              <w:autoSpaceDE w:val="0"/>
              <w:autoSpaceDN w:val="0"/>
              <w:adjustRightInd w:val="0"/>
              <w:ind w:left="23" w:right="51"/>
              <w:jc w:val="both"/>
              <w:outlineLvl w:val="0"/>
              <w:rPr>
                <w:rFonts w:asciiTheme="minorHAnsi" w:hAnsiTheme="minorHAnsi" w:cstheme="minorHAnsi"/>
                <w:b/>
                <w:bCs/>
              </w:rPr>
            </w:pPr>
            <w:r w:rsidRPr="00F01BD7">
              <w:rPr>
                <w:rFonts w:asciiTheme="minorHAnsi" w:hAnsiTheme="minorHAnsi" w:cstheme="minorHAnsi"/>
                <w:b/>
                <w:bCs/>
              </w:rPr>
              <w:t>I</w:t>
            </w:r>
            <w:r w:rsidR="008553A6" w:rsidRPr="00F01BD7">
              <w:rPr>
                <w:rFonts w:asciiTheme="minorHAnsi" w:hAnsiTheme="minorHAnsi" w:cstheme="minorHAnsi"/>
                <w:b/>
                <w:bCs/>
              </w:rPr>
              <w:t>.</w:t>
            </w:r>
            <w:r w:rsidR="00645CD2" w:rsidRPr="00F01BD7">
              <w:rPr>
                <w:rFonts w:asciiTheme="minorHAnsi" w:hAnsiTheme="minorHAnsi" w:cstheme="minorHAnsi"/>
                <w:b/>
                <w:bCs/>
              </w:rPr>
              <w:t>-</w:t>
            </w:r>
            <w:r w:rsidRPr="00F01BD7">
              <w:rPr>
                <w:rFonts w:asciiTheme="minorHAnsi" w:hAnsiTheme="minorHAnsi" w:cstheme="minorHAnsi"/>
                <w:b/>
                <w:bCs/>
              </w:rPr>
              <w:t xml:space="preserve"> a la IV.</w:t>
            </w:r>
            <w:r w:rsidR="00645CD2" w:rsidRPr="00F01BD7">
              <w:rPr>
                <w:rFonts w:asciiTheme="minorHAnsi" w:hAnsiTheme="minorHAnsi" w:cstheme="minorHAnsi"/>
                <w:b/>
                <w:bCs/>
              </w:rPr>
              <w:t>-</w:t>
            </w:r>
            <w:r w:rsidRPr="00F01BD7">
              <w:rPr>
                <w:rFonts w:asciiTheme="minorHAnsi" w:hAnsiTheme="minorHAnsi" w:cstheme="minorHAnsi"/>
                <w:b/>
                <w:bCs/>
              </w:rPr>
              <w:t xml:space="preserve"> …</w:t>
            </w:r>
          </w:p>
          <w:p w14:paraId="1E4DE3FA" w14:textId="411B6F47" w:rsidR="005F11C0" w:rsidRPr="00F01BD7" w:rsidRDefault="005F11C0" w:rsidP="005F11C0">
            <w:pPr>
              <w:widowControl w:val="0"/>
              <w:autoSpaceDE w:val="0"/>
              <w:autoSpaceDN w:val="0"/>
              <w:adjustRightInd w:val="0"/>
              <w:ind w:left="23" w:right="51"/>
              <w:jc w:val="both"/>
              <w:outlineLvl w:val="0"/>
            </w:pPr>
            <w:r w:rsidRPr="00F01BD7">
              <w:rPr>
                <w:b/>
              </w:rPr>
              <w:t>V.-</w:t>
            </w:r>
            <w:r w:rsidRPr="00F01BD7">
              <w:t xml:space="preserve"> Analizar y, en su caso, aprobar el informe de actividades administrativas del </w:t>
            </w:r>
            <w:r w:rsidRPr="00F01BD7">
              <w:rPr>
                <w:b/>
              </w:rPr>
              <w:t>Consejo de la Judicatura</w:t>
            </w:r>
            <w:r w:rsidRPr="00F01BD7">
              <w:t xml:space="preserve"> que formule </w:t>
            </w:r>
            <w:r w:rsidRPr="00F01BD7">
              <w:rPr>
                <w:b/>
              </w:rPr>
              <w:t xml:space="preserve">la persona que ocupe la </w:t>
            </w:r>
            <w:r w:rsidR="008D2049">
              <w:rPr>
                <w:b/>
              </w:rPr>
              <w:t>p</w:t>
            </w:r>
            <w:r w:rsidRPr="00F01BD7">
              <w:rPr>
                <w:b/>
              </w:rPr>
              <w:t>residencia</w:t>
            </w:r>
            <w:r w:rsidRPr="00F01BD7">
              <w:t xml:space="preserve"> del Tribunal y del Consejo, para su integración al informe </w:t>
            </w:r>
            <w:r w:rsidRPr="00F01BD7">
              <w:rPr>
                <w:b/>
              </w:rPr>
              <w:t>anual</w:t>
            </w:r>
            <w:r w:rsidRPr="00F01BD7">
              <w:t xml:space="preserve"> de actividades del Poder Judicial;</w:t>
            </w:r>
          </w:p>
          <w:p w14:paraId="2511A25D" w14:textId="4CE07A44" w:rsidR="00C2726A" w:rsidRPr="00F01BD7" w:rsidRDefault="005F11C0" w:rsidP="005F11C0">
            <w:pPr>
              <w:widowControl w:val="0"/>
              <w:autoSpaceDE w:val="0"/>
              <w:autoSpaceDN w:val="0"/>
              <w:adjustRightInd w:val="0"/>
              <w:ind w:left="22" w:right="52"/>
              <w:jc w:val="both"/>
              <w:outlineLvl w:val="0"/>
              <w:rPr>
                <w:rFonts w:asciiTheme="minorHAnsi" w:hAnsiTheme="minorHAnsi" w:cstheme="minorHAnsi"/>
                <w:b/>
              </w:rPr>
            </w:pPr>
            <w:r w:rsidRPr="00F01BD7">
              <w:rPr>
                <w:rFonts w:asciiTheme="minorHAnsi" w:hAnsiTheme="minorHAnsi" w:cstheme="minorHAnsi"/>
                <w:b/>
                <w:bCs/>
              </w:rPr>
              <w:t>VI.</w:t>
            </w:r>
            <w:r w:rsidR="00645CD2" w:rsidRPr="00F01BD7">
              <w:rPr>
                <w:rFonts w:asciiTheme="minorHAnsi" w:hAnsiTheme="minorHAnsi" w:cstheme="minorHAnsi"/>
                <w:b/>
                <w:bCs/>
              </w:rPr>
              <w:t>-</w:t>
            </w:r>
            <w:r w:rsidRPr="00F01BD7">
              <w:rPr>
                <w:rFonts w:asciiTheme="minorHAnsi" w:hAnsiTheme="minorHAnsi" w:cstheme="minorHAnsi"/>
                <w:b/>
                <w:bCs/>
              </w:rPr>
              <w:t xml:space="preserve"> a la XXXIV.</w:t>
            </w:r>
            <w:r w:rsidR="00645CD2" w:rsidRPr="00F01BD7">
              <w:rPr>
                <w:rFonts w:asciiTheme="minorHAnsi" w:hAnsiTheme="minorHAnsi" w:cstheme="minorHAnsi"/>
                <w:b/>
                <w:bCs/>
              </w:rPr>
              <w:t>-</w:t>
            </w:r>
            <w:r w:rsidRPr="00F01BD7">
              <w:rPr>
                <w:rFonts w:asciiTheme="minorHAnsi" w:hAnsiTheme="minorHAnsi" w:cstheme="minorHAnsi"/>
                <w:b/>
                <w:bCs/>
              </w:rPr>
              <w:t xml:space="preserve"> …</w:t>
            </w:r>
          </w:p>
        </w:tc>
      </w:tr>
    </w:tbl>
    <w:p w14:paraId="07987B99" w14:textId="77777777" w:rsidR="00C2726A" w:rsidRPr="00F01BD7" w:rsidRDefault="00C2726A" w:rsidP="00570E8C">
      <w:pPr>
        <w:autoSpaceDE w:val="0"/>
        <w:autoSpaceDN w:val="0"/>
        <w:adjustRightInd w:val="0"/>
        <w:ind w:firstLine="720"/>
        <w:jc w:val="both"/>
        <w:rPr>
          <w:rFonts w:ascii="Arial" w:hAnsi="Arial" w:cs="Arial"/>
          <w:bCs/>
          <w:sz w:val="24"/>
          <w:szCs w:val="24"/>
        </w:rPr>
      </w:pPr>
    </w:p>
    <w:p w14:paraId="71AA26C7" w14:textId="1AC7A0F5" w:rsidR="00D65F20" w:rsidRPr="00F01BD7" w:rsidRDefault="008270AF"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En adición, se propone que </w:t>
      </w:r>
      <w:r w:rsidR="00343100" w:rsidRPr="00F01BD7">
        <w:rPr>
          <w:rFonts w:ascii="Arial" w:hAnsi="Arial" w:cs="Arial"/>
          <w:bCs/>
          <w:sz w:val="24"/>
          <w:szCs w:val="24"/>
        </w:rPr>
        <w:t>en el artículo 116</w:t>
      </w:r>
      <w:r w:rsidR="00DC3D58" w:rsidRPr="00F01BD7">
        <w:rPr>
          <w:rFonts w:ascii="Arial" w:hAnsi="Arial" w:cs="Arial"/>
          <w:bCs/>
          <w:sz w:val="24"/>
          <w:szCs w:val="24"/>
        </w:rPr>
        <w:t xml:space="preserve"> </w:t>
      </w:r>
      <w:r w:rsidR="00D65F20" w:rsidRPr="00F01BD7">
        <w:rPr>
          <w:rFonts w:ascii="Arial" w:hAnsi="Arial" w:cs="Arial"/>
          <w:bCs/>
          <w:sz w:val="24"/>
          <w:szCs w:val="24"/>
        </w:rPr>
        <w:t xml:space="preserve">fracciones III y XII </w:t>
      </w:r>
      <w:r w:rsidR="00DC3D58" w:rsidRPr="00F01BD7">
        <w:rPr>
          <w:rFonts w:ascii="Arial" w:hAnsi="Arial" w:cs="Arial"/>
          <w:bCs/>
          <w:sz w:val="24"/>
          <w:szCs w:val="24"/>
        </w:rPr>
        <w:t xml:space="preserve">de la Ley Orgánica del Poder Judicial del Estado, </w:t>
      </w:r>
      <w:r w:rsidR="00343100" w:rsidRPr="00F01BD7">
        <w:rPr>
          <w:rFonts w:ascii="Arial" w:hAnsi="Arial" w:cs="Arial"/>
          <w:bCs/>
          <w:sz w:val="24"/>
          <w:szCs w:val="24"/>
        </w:rPr>
        <w:t xml:space="preserve">que </w:t>
      </w:r>
      <w:r w:rsidR="00DC3D58" w:rsidRPr="00F01BD7">
        <w:rPr>
          <w:rFonts w:ascii="Arial" w:hAnsi="Arial" w:cs="Arial"/>
          <w:bCs/>
          <w:sz w:val="24"/>
          <w:szCs w:val="24"/>
        </w:rPr>
        <w:t>establece</w:t>
      </w:r>
      <w:r w:rsidR="00343100" w:rsidRPr="00F01BD7">
        <w:rPr>
          <w:rFonts w:ascii="Arial" w:hAnsi="Arial" w:cs="Arial"/>
          <w:bCs/>
          <w:sz w:val="24"/>
          <w:szCs w:val="24"/>
        </w:rPr>
        <w:t xml:space="preserve"> las </w:t>
      </w:r>
      <w:r w:rsidR="00DC3D58" w:rsidRPr="00F01BD7">
        <w:rPr>
          <w:rFonts w:ascii="Arial" w:hAnsi="Arial" w:cs="Arial"/>
          <w:bCs/>
          <w:sz w:val="24"/>
          <w:szCs w:val="24"/>
        </w:rPr>
        <w:t xml:space="preserve">facultades y obligaciones de la </w:t>
      </w:r>
      <w:r w:rsidR="0065278C" w:rsidRPr="00F01BD7">
        <w:rPr>
          <w:rFonts w:ascii="Arial" w:hAnsi="Arial" w:cs="Arial"/>
          <w:bCs/>
          <w:sz w:val="24"/>
          <w:szCs w:val="24"/>
        </w:rPr>
        <w:t xml:space="preserve">persona titular de la </w:t>
      </w:r>
      <w:r w:rsidR="00EA1EA3">
        <w:rPr>
          <w:rFonts w:ascii="Arial" w:hAnsi="Arial" w:cs="Arial"/>
          <w:bCs/>
          <w:sz w:val="24"/>
          <w:szCs w:val="24"/>
        </w:rPr>
        <w:t>p</w:t>
      </w:r>
      <w:r w:rsidR="0065278C" w:rsidRPr="00F01BD7">
        <w:rPr>
          <w:rFonts w:ascii="Arial" w:hAnsi="Arial" w:cs="Arial"/>
          <w:bCs/>
          <w:sz w:val="24"/>
          <w:szCs w:val="24"/>
        </w:rPr>
        <w:t>residencia</w:t>
      </w:r>
      <w:r w:rsidR="00343100" w:rsidRPr="00F01BD7">
        <w:rPr>
          <w:rFonts w:ascii="Arial" w:hAnsi="Arial" w:cs="Arial"/>
          <w:bCs/>
          <w:sz w:val="24"/>
          <w:szCs w:val="24"/>
        </w:rPr>
        <w:t xml:space="preserve"> del Consejo de la </w:t>
      </w:r>
      <w:r w:rsidRPr="00F01BD7">
        <w:rPr>
          <w:rFonts w:ascii="Arial" w:hAnsi="Arial" w:cs="Arial"/>
          <w:bCs/>
          <w:sz w:val="24"/>
          <w:szCs w:val="24"/>
        </w:rPr>
        <w:t>Judicatura</w:t>
      </w:r>
      <w:r w:rsidR="00D65F20" w:rsidRPr="00F01BD7">
        <w:rPr>
          <w:rFonts w:ascii="Arial" w:hAnsi="Arial" w:cs="Arial"/>
          <w:bCs/>
          <w:sz w:val="24"/>
          <w:szCs w:val="24"/>
        </w:rPr>
        <w:t>,</w:t>
      </w:r>
      <w:r w:rsidRPr="00F01BD7">
        <w:rPr>
          <w:rFonts w:ascii="Arial" w:hAnsi="Arial" w:cs="Arial"/>
          <w:bCs/>
          <w:sz w:val="24"/>
          <w:szCs w:val="24"/>
        </w:rPr>
        <w:t xml:space="preserve"> se</w:t>
      </w:r>
      <w:r w:rsidR="00343100" w:rsidRPr="00F01BD7">
        <w:rPr>
          <w:rFonts w:ascii="Arial" w:hAnsi="Arial" w:cs="Arial"/>
          <w:bCs/>
          <w:sz w:val="24"/>
          <w:szCs w:val="24"/>
        </w:rPr>
        <w:t xml:space="preserve"> precise</w:t>
      </w:r>
      <w:r w:rsidR="00DC3D58" w:rsidRPr="00F01BD7">
        <w:rPr>
          <w:rFonts w:ascii="Arial" w:hAnsi="Arial" w:cs="Arial"/>
          <w:bCs/>
          <w:sz w:val="24"/>
          <w:szCs w:val="24"/>
        </w:rPr>
        <w:t xml:space="preserve"> que </w:t>
      </w:r>
      <w:r w:rsidR="00D65F20" w:rsidRPr="00F01BD7">
        <w:rPr>
          <w:rFonts w:ascii="Arial" w:hAnsi="Arial" w:cs="Arial"/>
          <w:bCs/>
          <w:sz w:val="24"/>
          <w:szCs w:val="24"/>
        </w:rPr>
        <w:t>tanto la labor de vigilar el cumplimiento de los acuerdos emitidos por el Consejo de la Judicatura, como la de comunicar al Tribunal Superior de Justicia las renuncias y licencias que hayan tramitado las y los jueces para separarse del cargo, sean ejecutadas por conducto de la Secretaría Ejecutiva; ello, habida cuenta que precisamente la facultad de fungir como área ejecutora de las decisiones del Pleno del Consejo</w:t>
      </w:r>
      <w:r w:rsidR="00867C9E" w:rsidRPr="00F01BD7">
        <w:rPr>
          <w:rFonts w:ascii="Arial" w:hAnsi="Arial" w:cs="Arial"/>
          <w:bCs/>
          <w:sz w:val="24"/>
          <w:szCs w:val="24"/>
        </w:rPr>
        <w:t>,</w:t>
      </w:r>
      <w:r w:rsidR="00D65F20" w:rsidRPr="00F01BD7">
        <w:rPr>
          <w:rFonts w:ascii="Arial" w:hAnsi="Arial" w:cs="Arial"/>
          <w:bCs/>
          <w:sz w:val="24"/>
          <w:szCs w:val="24"/>
        </w:rPr>
        <w:t xml:space="preserve"> </w:t>
      </w:r>
      <w:r w:rsidR="00867C9E" w:rsidRPr="00F01BD7">
        <w:rPr>
          <w:rFonts w:ascii="Arial" w:hAnsi="Arial" w:cs="Arial"/>
          <w:bCs/>
          <w:sz w:val="24"/>
          <w:szCs w:val="24"/>
        </w:rPr>
        <w:t xml:space="preserve">de auxiliar </w:t>
      </w:r>
      <w:r w:rsidR="00D65F20" w:rsidRPr="00F01BD7">
        <w:rPr>
          <w:rFonts w:ascii="Arial" w:hAnsi="Arial" w:cs="Arial"/>
          <w:bCs/>
          <w:sz w:val="24"/>
          <w:szCs w:val="24"/>
        </w:rPr>
        <w:t xml:space="preserve">a la </w:t>
      </w:r>
      <w:r w:rsidR="00EA1EA3">
        <w:rPr>
          <w:rFonts w:ascii="Arial" w:hAnsi="Arial" w:cs="Arial"/>
          <w:bCs/>
          <w:sz w:val="24"/>
          <w:szCs w:val="24"/>
        </w:rPr>
        <w:t>p</w:t>
      </w:r>
      <w:r w:rsidR="00D65F20" w:rsidRPr="00F01BD7">
        <w:rPr>
          <w:rFonts w:ascii="Arial" w:hAnsi="Arial" w:cs="Arial"/>
          <w:bCs/>
          <w:sz w:val="24"/>
          <w:szCs w:val="24"/>
        </w:rPr>
        <w:t>residencia</w:t>
      </w:r>
      <w:r w:rsidR="00867C9E" w:rsidRPr="00F01BD7">
        <w:rPr>
          <w:rFonts w:ascii="Arial" w:hAnsi="Arial" w:cs="Arial"/>
          <w:bCs/>
          <w:sz w:val="24"/>
          <w:szCs w:val="24"/>
        </w:rPr>
        <w:t xml:space="preserve"> y ser conducto para comunicar los acuerdos del Consejo al Pleno del Tribunal,</w:t>
      </w:r>
      <w:r w:rsidR="00D65F20" w:rsidRPr="00F01BD7">
        <w:rPr>
          <w:rFonts w:ascii="Arial" w:hAnsi="Arial" w:cs="Arial"/>
          <w:bCs/>
          <w:sz w:val="24"/>
          <w:szCs w:val="24"/>
        </w:rPr>
        <w:t xml:space="preserve"> se desprende de las fracciones IV, VI y X del artículo 122 de la citada ley orgánica.</w:t>
      </w:r>
    </w:p>
    <w:p w14:paraId="5119EFE2" w14:textId="1C322542" w:rsidR="000A5669" w:rsidRPr="00F01BD7" w:rsidRDefault="00867C9E"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En </w:t>
      </w:r>
      <w:r w:rsidR="006B35C6" w:rsidRPr="00F01BD7">
        <w:rPr>
          <w:rFonts w:ascii="Arial" w:hAnsi="Arial" w:cs="Arial"/>
          <w:bCs/>
          <w:sz w:val="24"/>
          <w:szCs w:val="24"/>
        </w:rPr>
        <w:t xml:space="preserve">el mismo artículo 116 fracción VI de la Ley Orgánica del Poder Judicial del Estado, </w:t>
      </w:r>
      <w:r w:rsidR="000A5669" w:rsidRPr="00F01BD7">
        <w:rPr>
          <w:rFonts w:ascii="Arial" w:hAnsi="Arial" w:cs="Arial"/>
          <w:bCs/>
          <w:sz w:val="24"/>
          <w:szCs w:val="24"/>
        </w:rPr>
        <w:t xml:space="preserve">que le confiere la facultad a la </w:t>
      </w:r>
      <w:r w:rsidR="00EA1EA3">
        <w:rPr>
          <w:rFonts w:ascii="Arial" w:hAnsi="Arial" w:cs="Arial"/>
          <w:bCs/>
          <w:sz w:val="24"/>
          <w:szCs w:val="24"/>
        </w:rPr>
        <w:t>p</w:t>
      </w:r>
      <w:r w:rsidR="000A5669" w:rsidRPr="00F01BD7">
        <w:rPr>
          <w:rFonts w:ascii="Arial" w:hAnsi="Arial" w:cs="Arial"/>
          <w:bCs/>
          <w:sz w:val="24"/>
          <w:szCs w:val="24"/>
        </w:rPr>
        <w:t xml:space="preserve">residencia del Consejo de la Judicatura de someter ante el Pleno, oportunamente, los nombramientos de servidores públicos para cubrir las vacantes o plazas de nueva creación, incluso, tratándose de ascensos, se propone que se incluya la mención a la Comisión Mixta de Escalafón, la cual es la instancia que, de conformidad con los artículos 57, 60, 61, 62, 63 y 64 de la Ley de los Trabajadores al Servicio del Estado y Municipios de </w:t>
      </w:r>
      <w:r w:rsidR="000A5669" w:rsidRPr="00F01BD7">
        <w:rPr>
          <w:rFonts w:ascii="Arial" w:hAnsi="Arial" w:cs="Arial"/>
          <w:bCs/>
          <w:sz w:val="24"/>
          <w:szCs w:val="24"/>
        </w:rPr>
        <w:lastRenderedPageBreak/>
        <w:t xml:space="preserve">Yucatán, se encarga de dictaminar respecto de los movimientos </w:t>
      </w:r>
      <w:proofErr w:type="spellStart"/>
      <w:r w:rsidR="000A5669" w:rsidRPr="00F01BD7">
        <w:rPr>
          <w:rFonts w:ascii="Arial" w:hAnsi="Arial" w:cs="Arial"/>
          <w:bCs/>
          <w:sz w:val="24"/>
          <w:szCs w:val="24"/>
        </w:rPr>
        <w:t>escalafonarios</w:t>
      </w:r>
      <w:proofErr w:type="spellEnd"/>
      <w:r w:rsidR="000A5669" w:rsidRPr="00F01BD7">
        <w:rPr>
          <w:rFonts w:ascii="Arial" w:hAnsi="Arial" w:cs="Arial"/>
          <w:bCs/>
          <w:sz w:val="24"/>
          <w:szCs w:val="24"/>
        </w:rPr>
        <w:t xml:space="preserve"> de las personas trabajadoras de base.</w:t>
      </w:r>
    </w:p>
    <w:p w14:paraId="22F4721F" w14:textId="1BD2BBA9" w:rsidR="00490B24" w:rsidRPr="00F01BD7" w:rsidRDefault="009B76FC"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Al igual que en la propuesta de modificación de la fracción V del artículo 115 de la Ley Orgánica del Poder Judicial del Estado, en cuanto a las </w:t>
      </w:r>
      <w:r w:rsidR="003172C0" w:rsidRPr="00F01BD7">
        <w:rPr>
          <w:rFonts w:ascii="Arial" w:hAnsi="Arial" w:cs="Arial"/>
          <w:bCs/>
          <w:sz w:val="24"/>
          <w:szCs w:val="24"/>
        </w:rPr>
        <w:t xml:space="preserve">referencias </w:t>
      </w:r>
      <w:r w:rsidRPr="00F01BD7">
        <w:rPr>
          <w:rFonts w:ascii="Arial" w:hAnsi="Arial" w:cs="Arial"/>
          <w:bCs/>
          <w:sz w:val="24"/>
          <w:szCs w:val="24"/>
        </w:rPr>
        <w:t xml:space="preserve">a los informes que se enuncian en aquella, se propone realizar la correspondiente aclaración en el texto del artículo </w:t>
      </w:r>
      <w:r w:rsidR="00490B24" w:rsidRPr="00F01BD7">
        <w:rPr>
          <w:rFonts w:ascii="Arial" w:hAnsi="Arial" w:cs="Arial"/>
          <w:bCs/>
          <w:sz w:val="24"/>
          <w:szCs w:val="24"/>
        </w:rPr>
        <w:t xml:space="preserve">116 fracción </w:t>
      </w:r>
      <w:r w:rsidR="00D3676C" w:rsidRPr="00F01BD7">
        <w:rPr>
          <w:rFonts w:ascii="Arial" w:hAnsi="Arial" w:cs="Arial"/>
          <w:bCs/>
          <w:sz w:val="24"/>
          <w:szCs w:val="24"/>
        </w:rPr>
        <w:t>XI</w:t>
      </w:r>
      <w:r w:rsidR="00490B24" w:rsidRPr="00F01BD7">
        <w:rPr>
          <w:rFonts w:ascii="Arial" w:hAnsi="Arial" w:cs="Arial"/>
          <w:bCs/>
          <w:sz w:val="24"/>
          <w:szCs w:val="24"/>
        </w:rPr>
        <w:t xml:space="preserve"> de la Ley Orgánica del Poder Judicial del Estado,</w:t>
      </w:r>
      <w:r w:rsidRPr="00F01BD7">
        <w:rPr>
          <w:rFonts w:ascii="Arial" w:hAnsi="Arial" w:cs="Arial"/>
          <w:bCs/>
          <w:sz w:val="24"/>
          <w:szCs w:val="24"/>
        </w:rPr>
        <w:t xml:space="preserve"> para que se distinga entre el </w:t>
      </w:r>
      <w:r w:rsidR="00570E8C" w:rsidRPr="00F01BD7">
        <w:rPr>
          <w:rFonts w:ascii="Arial" w:hAnsi="Arial" w:cs="Arial"/>
          <w:bCs/>
          <w:sz w:val="24"/>
          <w:szCs w:val="24"/>
        </w:rPr>
        <w:t xml:space="preserve">informe de actividades administrativas del Consejo de la Judicatura </w:t>
      </w:r>
      <w:r w:rsidRPr="00F01BD7">
        <w:rPr>
          <w:rFonts w:ascii="Arial" w:hAnsi="Arial" w:cs="Arial"/>
          <w:bCs/>
          <w:sz w:val="24"/>
          <w:szCs w:val="24"/>
        </w:rPr>
        <w:t>y el i</w:t>
      </w:r>
      <w:r w:rsidR="00570E8C" w:rsidRPr="00F01BD7">
        <w:rPr>
          <w:rFonts w:ascii="Arial" w:hAnsi="Arial" w:cs="Arial"/>
          <w:bCs/>
          <w:sz w:val="24"/>
          <w:szCs w:val="24"/>
        </w:rPr>
        <w:t xml:space="preserve">nforme </w:t>
      </w:r>
      <w:r w:rsidRPr="00F01BD7">
        <w:rPr>
          <w:rFonts w:ascii="Arial" w:hAnsi="Arial" w:cs="Arial"/>
          <w:bCs/>
          <w:sz w:val="24"/>
          <w:szCs w:val="24"/>
        </w:rPr>
        <w:t xml:space="preserve">anual </w:t>
      </w:r>
      <w:r w:rsidR="00570E8C" w:rsidRPr="00F01BD7">
        <w:rPr>
          <w:rFonts w:ascii="Arial" w:hAnsi="Arial" w:cs="Arial"/>
          <w:bCs/>
          <w:sz w:val="24"/>
          <w:szCs w:val="24"/>
        </w:rPr>
        <w:t>de actividades del Poder Judicial</w:t>
      </w:r>
      <w:r w:rsidRPr="00F01BD7">
        <w:rPr>
          <w:rFonts w:ascii="Arial" w:hAnsi="Arial" w:cs="Arial"/>
          <w:bCs/>
          <w:sz w:val="24"/>
          <w:szCs w:val="24"/>
        </w:rPr>
        <w:t>.</w:t>
      </w:r>
      <w:r w:rsidR="00570E8C" w:rsidRPr="00F01BD7">
        <w:rPr>
          <w:rFonts w:ascii="Arial" w:hAnsi="Arial" w:cs="Arial"/>
          <w:bCs/>
          <w:sz w:val="24"/>
          <w:szCs w:val="24"/>
        </w:rPr>
        <w:t xml:space="preserve"> </w:t>
      </w:r>
    </w:p>
    <w:p w14:paraId="76A6981D" w14:textId="3651689A" w:rsidR="003172C0" w:rsidRPr="00F01BD7" w:rsidRDefault="00F104E1"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En consecuencia, las propuestas de reforma al artículo 116 de la Ley Orgánica del Poder Judicial del Estado, quedarían como sigue:</w:t>
      </w:r>
    </w:p>
    <w:tbl>
      <w:tblPr>
        <w:tblStyle w:val="Tablaconcuadrcula"/>
        <w:tblW w:w="0" w:type="auto"/>
        <w:tblLook w:val="04A0" w:firstRow="1" w:lastRow="0" w:firstColumn="1" w:lastColumn="0" w:noHBand="0" w:noVBand="1"/>
      </w:tblPr>
      <w:tblGrid>
        <w:gridCol w:w="4414"/>
        <w:gridCol w:w="4414"/>
      </w:tblGrid>
      <w:tr w:rsidR="008270AF" w:rsidRPr="00F01BD7" w14:paraId="734E094B" w14:textId="77777777" w:rsidTr="00DC3D58">
        <w:tc>
          <w:tcPr>
            <w:tcW w:w="4414" w:type="dxa"/>
            <w:shd w:val="clear" w:color="auto" w:fill="BFBFBF" w:themeFill="background1" w:themeFillShade="BF"/>
          </w:tcPr>
          <w:p w14:paraId="02181EA9" w14:textId="77777777" w:rsidR="008270AF" w:rsidRPr="00F01BD7" w:rsidRDefault="008270AF" w:rsidP="00DC3D58">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725CF5C9" w14:textId="77777777" w:rsidR="008270AF" w:rsidRPr="00F01BD7" w:rsidRDefault="008270AF" w:rsidP="00DC3D58">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074E03" w:rsidRPr="00F01BD7" w14:paraId="6AA251EB" w14:textId="77777777" w:rsidTr="00DC3D58">
        <w:tc>
          <w:tcPr>
            <w:tcW w:w="4414" w:type="dxa"/>
          </w:tcPr>
          <w:p w14:paraId="45844156" w14:textId="77777777" w:rsidR="00834ECE" w:rsidRPr="00834ECE" w:rsidRDefault="00834ECE" w:rsidP="00834ECE">
            <w:pPr>
              <w:jc w:val="both"/>
              <w:rPr>
                <w:rFonts w:asciiTheme="minorHAnsi" w:hAnsiTheme="minorHAnsi" w:cstheme="minorHAnsi"/>
                <w:b/>
              </w:rPr>
            </w:pPr>
            <w:r w:rsidRPr="00834ECE">
              <w:rPr>
                <w:rFonts w:asciiTheme="minorHAnsi" w:hAnsiTheme="minorHAnsi" w:cstheme="minorHAnsi"/>
                <w:b/>
              </w:rPr>
              <w:t>Facultades y obligaciones de la persona titular de la Presidencia</w:t>
            </w:r>
          </w:p>
          <w:p w14:paraId="7DCB65FE" w14:textId="77777777" w:rsidR="00834ECE" w:rsidRPr="00834ECE" w:rsidRDefault="00834ECE" w:rsidP="00834ECE">
            <w:pPr>
              <w:jc w:val="both"/>
              <w:rPr>
                <w:rFonts w:asciiTheme="minorHAnsi" w:eastAsiaTheme="minorHAnsi" w:hAnsiTheme="minorHAnsi" w:cstheme="minorHAnsi"/>
                <w:lang w:eastAsia="en-US"/>
              </w:rPr>
            </w:pPr>
            <w:r w:rsidRPr="00834ECE">
              <w:rPr>
                <w:rFonts w:asciiTheme="minorHAnsi" w:hAnsiTheme="minorHAnsi" w:cstheme="minorHAnsi"/>
                <w:b/>
              </w:rPr>
              <w:t>Artículo 116.-</w:t>
            </w:r>
            <w:r w:rsidRPr="00834ECE">
              <w:rPr>
                <w:rFonts w:asciiTheme="minorHAnsi" w:hAnsiTheme="minorHAnsi" w:cstheme="minorHAnsi"/>
              </w:rPr>
              <w:t xml:space="preserve"> La persona titular de la Presidencia del Consejo de la Judicatura tendrá las facultades y obligaciones siguientes</w:t>
            </w:r>
            <w:r w:rsidRPr="00834ECE">
              <w:rPr>
                <w:rFonts w:asciiTheme="minorHAnsi" w:eastAsiaTheme="minorHAnsi" w:hAnsiTheme="minorHAnsi" w:cstheme="minorHAnsi"/>
                <w:lang w:eastAsia="en-US"/>
              </w:rPr>
              <w:t>:</w:t>
            </w:r>
          </w:p>
          <w:p w14:paraId="3C685E1B" w14:textId="79767BDD" w:rsidR="00074E03" w:rsidRPr="00834ECE" w:rsidRDefault="00074E03" w:rsidP="00834ECE">
            <w:pPr>
              <w:widowControl w:val="0"/>
              <w:autoSpaceDE w:val="0"/>
              <w:autoSpaceDN w:val="0"/>
              <w:adjustRightInd w:val="0"/>
              <w:ind w:left="23" w:right="51"/>
              <w:jc w:val="both"/>
              <w:outlineLvl w:val="0"/>
              <w:rPr>
                <w:rFonts w:asciiTheme="minorHAnsi" w:hAnsiTheme="minorHAnsi" w:cstheme="minorHAnsi"/>
                <w:b/>
              </w:rPr>
            </w:pPr>
            <w:r w:rsidRPr="00834ECE">
              <w:rPr>
                <w:rFonts w:asciiTheme="minorHAnsi" w:hAnsiTheme="minorHAnsi" w:cstheme="minorHAnsi"/>
                <w:b/>
              </w:rPr>
              <w:t>I.</w:t>
            </w:r>
            <w:r w:rsidR="00645CD2" w:rsidRPr="00834ECE">
              <w:rPr>
                <w:rFonts w:asciiTheme="minorHAnsi" w:hAnsiTheme="minorHAnsi" w:cstheme="minorHAnsi"/>
                <w:b/>
              </w:rPr>
              <w:t>-</w:t>
            </w:r>
            <w:r w:rsidRPr="00834ECE">
              <w:rPr>
                <w:rFonts w:asciiTheme="minorHAnsi" w:hAnsiTheme="minorHAnsi" w:cstheme="minorHAnsi"/>
                <w:b/>
              </w:rPr>
              <w:t xml:space="preserve"> y II.</w:t>
            </w:r>
            <w:r w:rsidR="00645CD2" w:rsidRPr="00834ECE">
              <w:rPr>
                <w:rFonts w:asciiTheme="minorHAnsi" w:hAnsiTheme="minorHAnsi" w:cstheme="minorHAnsi"/>
                <w:b/>
              </w:rPr>
              <w:t>-</w:t>
            </w:r>
            <w:r w:rsidRPr="00834ECE">
              <w:rPr>
                <w:rFonts w:asciiTheme="minorHAnsi" w:hAnsiTheme="minorHAnsi" w:cstheme="minorHAnsi"/>
                <w:b/>
              </w:rPr>
              <w:t xml:space="preserve"> …</w:t>
            </w:r>
          </w:p>
          <w:p w14:paraId="3FA8849C" w14:textId="73DA7D98" w:rsidR="00074E03" w:rsidRPr="00F01BD7" w:rsidRDefault="00074E03" w:rsidP="00834ECE">
            <w:pPr>
              <w:widowControl w:val="0"/>
              <w:autoSpaceDE w:val="0"/>
              <w:autoSpaceDN w:val="0"/>
              <w:adjustRightInd w:val="0"/>
              <w:ind w:left="23" w:right="51"/>
              <w:jc w:val="both"/>
              <w:outlineLvl w:val="0"/>
            </w:pPr>
            <w:r w:rsidRPr="00834ECE">
              <w:rPr>
                <w:rFonts w:asciiTheme="minorHAnsi" w:hAnsiTheme="minorHAnsi" w:cstheme="minorHAnsi"/>
                <w:b/>
              </w:rPr>
              <w:t>III.-</w:t>
            </w:r>
            <w:r w:rsidRPr="00834ECE">
              <w:rPr>
                <w:rFonts w:asciiTheme="minorHAnsi" w:hAnsiTheme="minorHAnsi" w:cstheme="minorHAnsi"/>
              </w:rPr>
              <w:t xml:space="preserve"> Vigilar el cumplimiento</w:t>
            </w:r>
            <w:r w:rsidRPr="00F01BD7">
              <w:t xml:space="preserve"> de los acuerdos emitidos por el Consejo de la Judicatura;</w:t>
            </w:r>
          </w:p>
          <w:p w14:paraId="52EDF04B" w14:textId="77777777" w:rsidR="00BD38EA" w:rsidRPr="00F01BD7" w:rsidRDefault="00BD38EA" w:rsidP="00074E03">
            <w:pPr>
              <w:widowControl w:val="0"/>
              <w:autoSpaceDE w:val="0"/>
              <w:autoSpaceDN w:val="0"/>
              <w:adjustRightInd w:val="0"/>
              <w:ind w:left="23" w:right="51"/>
              <w:jc w:val="both"/>
              <w:outlineLvl w:val="0"/>
              <w:rPr>
                <w:b/>
              </w:rPr>
            </w:pPr>
          </w:p>
          <w:p w14:paraId="20112D34" w14:textId="4DE88318" w:rsidR="00074E03" w:rsidRPr="00F01BD7" w:rsidRDefault="00074E03" w:rsidP="00074E03">
            <w:pPr>
              <w:widowControl w:val="0"/>
              <w:autoSpaceDE w:val="0"/>
              <w:autoSpaceDN w:val="0"/>
              <w:adjustRightInd w:val="0"/>
              <w:ind w:left="23" w:right="51"/>
              <w:jc w:val="both"/>
              <w:outlineLvl w:val="0"/>
              <w:rPr>
                <w:b/>
              </w:rPr>
            </w:pPr>
            <w:r w:rsidRPr="00F01BD7">
              <w:rPr>
                <w:b/>
              </w:rPr>
              <w:t>IV.</w:t>
            </w:r>
            <w:r w:rsidR="00645CD2" w:rsidRPr="00F01BD7">
              <w:rPr>
                <w:b/>
              </w:rPr>
              <w:t>-</w:t>
            </w:r>
            <w:r w:rsidRPr="00F01BD7">
              <w:rPr>
                <w:b/>
              </w:rPr>
              <w:t xml:space="preserve"> y V.</w:t>
            </w:r>
            <w:r w:rsidR="00645CD2" w:rsidRPr="00F01BD7">
              <w:rPr>
                <w:b/>
              </w:rPr>
              <w:t>-</w:t>
            </w:r>
            <w:r w:rsidRPr="00F01BD7">
              <w:rPr>
                <w:b/>
              </w:rPr>
              <w:t xml:space="preserve"> …</w:t>
            </w:r>
          </w:p>
          <w:p w14:paraId="66F13F17" w14:textId="0E36DCE4" w:rsidR="00074E03" w:rsidRPr="00F01BD7" w:rsidRDefault="00074E03" w:rsidP="00074E03">
            <w:pPr>
              <w:widowControl w:val="0"/>
              <w:autoSpaceDE w:val="0"/>
              <w:autoSpaceDN w:val="0"/>
              <w:adjustRightInd w:val="0"/>
              <w:ind w:left="23" w:right="51"/>
              <w:jc w:val="both"/>
              <w:outlineLvl w:val="0"/>
            </w:pPr>
            <w:r w:rsidRPr="00F01BD7">
              <w:rPr>
                <w:b/>
              </w:rPr>
              <w:t>VI.-</w:t>
            </w:r>
            <w:r w:rsidRPr="00F01BD7">
              <w:t xml:space="preserve"> Someter ante el Pleno del Consejo, oportunamente, los nombramientos de </w:t>
            </w:r>
            <w:r w:rsidRPr="00F01BD7">
              <w:rPr>
                <w:strike/>
              </w:rPr>
              <w:t>servidores públicos</w:t>
            </w:r>
            <w:r w:rsidRPr="00F01BD7">
              <w:t xml:space="preserve"> para cubrir las vacantes o plazas de nueva creación, incluso, tratándose de ascensos; así como el de la persona representante del Consejo de la Judicatura del estado, ante la correspondiente Comisión de Conflictos Laborales del Poder Judicial del Estado;</w:t>
            </w:r>
          </w:p>
          <w:p w14:paraId="26EC269C" w14:textId="77777777" w:rsidR="00BC5BD7" w:rsidRPr="00F01BD7" w:rsidRDefault="00BC5BD7" w:rsidP="00074E03">
            <w:pPr>
              <w:widowControl w:val="0"/>
              <w:autoSpaceDE w:val="0"/>
              <w:autoSpaceDN w:val="0"/>
              <w:adjustRightInd w:val="0"/>
              <w:ind w:left="23" w:right="51"/>
              <w:jc w:val="both"/>
              <w:outlineLvl w:val="0"/>
              <w:rPr>
                <w:b/>
              </w:rPr>
            </w:pPr>
          </w:p>
          <w:p w14:paraId="5DF7BC6C" w14:textId="77777777" w:rsidR="00BC5BD7" w:rsidRPr="00F01BD7" w:rsidRDefault="00BC5BD7" w:rsidP="00074E03">
            <w:pPr>
              <w:widowControl w:val="0"/>
              <w:autoSpaceDE w:val="0"/>
              <w:autoSpaceDN w:val="0"/>
              <w:adjustRightInd w:val="0"/>
              <w:ind w:left="23" w:right="51"/>
              <w:jc w:val="both"/>
              <w:outlineLvl w:val="0"/>
              <w:rPr>
                <w:b/>
              </w:rPr>
            </w:pPr>
          </w:p>
          <w:p w14:paraId="69C4C774" w14:textId="2ED3547E" w:rsidR="00074E03" w:rsidRPr="00F01BD7" w:rsidRDefault="00074E03" w:rsidP="00074E03">
            <w:pPr>
              <w:widowControl w:val="0"/>
              <w:autoSpaceDE w:val="0"/>
              <w:autoSpaceDN w:val="0"/>
              <w:adjustRightInd w:val="0"/>
              <w:ind w:left="23" w:right="51"/>
              <w:jc w:val="both"/>
              <w:outlineLvl w:val="0"/>
              <w:rPr>
                <w:b/>
              </w:rPr>
            </w:pPr>
            <w:r w:rsidRPr="00F01BD7">
              <w:rPr>
                <w:b/>
              </w:rPr>
              <w:t>VII.</w:t>
            </w:r>
            <w:r w:rsidR="00645CD2" w:rsidRPr="00F01BD7">
              <w:rPr>
                <w:b/>
              </w:rPr>
              <w:t>-</w:t>
            </w:r>
            <w:r w:rsidRPr="00F01BD7">
              <w:rPr>
                <w:b/>
              </w:rPr>
              <w:t xml:space="preserve"> a la X</w:t>
            </w:r>
            <w:r w:rsidR="00645CD2" w:rsidRPr="00F01BD7">
              <w:rPr>
                <w:b/>
              </w:rPr>
              <w:t>.-</w:t>
            </w:r>
            <w:r w:rsidRPr="00F01BD7">
              <w:rPr>
                <w:b/>
              </w:rPr>
              <w:t>…</w:t>
            </w:r>
          </w:p>
          <w:p w14:paraId="6AD3845F" w14:textId="3A785B3E" w:rsidR="00074E03" w:rsidRPr="00F01BD7" w:rsidRDefault="00074E03" w:rsidP="00074E03">
            <w:pPr>
              <w:widowControl w:val="0"/>
              <w:autoSpaceDE w:val="0"/>
              <w:autoSpaceDN w:val="0"/>
              <w:adjustRightInd w:val="0"/>
              <w:ind w:left="23" w:right="51"/>
              <w:jc w:val="both"/>
              <w:outlineLvl w:val="0"/>
            </w:pPr>
            <w:r w:rsidRPr="00F01BD7">
              <w:rPr>
                <w:b/>
              </w:rPr>
              <w:t>XI.-</w:t>
            </w:r>
            <w:r w:rsidRPr="00F01BD7">
              <w:t xml:space="preserve"> Someter al Pleno del Consejo de la Judicatura el informe de actividades administrativas del </w:t>
            </w:r>
            <w:r w:rsidRPr="00F01BD7">
              <w:rPr>
                <w:strike/>
              </w:rPr>
              <w:t>Poder Judicial</w:t>
            </w:r>
            <w:r w:rsidRPr="00F01BD7">
              <w:t xml:space="preserve">, para su análisis y, en su caso, aprobación e incorporación al informe </w:t>
            </w:r>
            <w:r w:rsidRPr="00F01BD7">
              <w:rPr>
                <w:b/>
                <w:strike/>
              </w:rPr>
              <w:t>general</w:t>
            </w:r>
            <w:r w:rsidRPr="00F01BD7">
              <w:t xml:space="preserve"> de actividades del Poder Judicial;</w:t>
            </w:r>
          </w:p>
          <w:p w14:paraId="365123EE" w14:textId="189172BE" w:rsidR="00074E03" w:rsidRPr="00F01BD7" w:rsidRDefault="00074E03" w:rsidP="00074E03">
            <w:pPr>
              <w:widowControl w:val="0"/>
              <w:autoSpaceDE w:val="0"/>
              <w:autoSpaceDN w:val="0"/>
              <w:adjustRightInd w:val="0"/>
              <w:ind w:left="23" w:right="51"/>
              <w:jc w:val="both"/>
              <w:outlineLvl w:val="0"/>
            </w:pPr>
            <w:r w:rsidRPr="00F01BD7">
              <w:rPr>
                <w:b/>
              </w:rPr>
              <w:t>XII.-</w:t>
            </w:r>
            <w:r w:rsidRPr="00F01BD7">
              <w:t xml:space="preserve"> Comunicar al Tribunal Superior de Justicia </w:t>
            </w:r>
            <w:r w:rsidRPr="00F01BD7">
              <w:lastRenderedPageBreak/>
              <w:t xml:space="preserve">de las renuncias y licencias que hayan tramitado </w:t>
            </w:r>
            <w:r w:rsidRPr="00F01BD7">
              <w:rPr>
                <w:strike/>
              </w:rPr>
              <w:t>los Jueces</w:t>
            </w:r>
            <w:r w:rsidRPr="00F01BD7">
              <w:t xml:space="preserve"> para separarse de su cargo;</w:t>
            </w:r>
          </w:p>
          <w:p w14:paraId="1EEB9AEC" w14:textId="77777777" w:rsidR="00042172" w:rsidRPr="00F01BD7" w:rsidRDefault="00042172" w:rsidP="00074E03">
            <w:pPr>
              <w:widowControl w:val="0"/>
              <w:autoSpaceDE w:val="0"/>
              <w:autoSpaceDN w:val="0"/>
              <w:adjustRightInd w:val="0"/>
              <w:ind w:left="23" w:right="51"/>
              <w:jc w:val="both"/>
              <w:outlineLvl w:val="0"/>
            </w:pPr>
          </w:p>
          <w:p w14:paraId="5422C3C0" w14:textId="77777777" w:rsidR="00730A91" w:rsidRPr="00F01BD7" w:rsidRDefault="00730A91" w:rsidP="00730A91">
            <w:pPr>
              <w:widowControl w:val="0"/>
              <w:autoSpaceDE w:val="0"/>
              <w:autoSpaceDN w:val="0"/>
              <w:adjustRightInd w:val="0"/>
              <w:ind w:left="23" w:right="51"/>
              <w:jc w:val="both"/>
              <w:outlineLvl w:val="0"/>
              <w:rPr>
                <w:b/>
              </w:rPr>
            </w:pPr>
            <w:r w:rsidRPr="00F01BD7">
              <w:rPr>
                <w:b/>
              </w:rPr>
              <w:t>XIII. a la XVI. …</w:t>
            </w:r>
          </w:p>
          <w:p w14:paraId="4255BFE4" w14:textId="1460BB4D" w:rsidR="00074E03" w:rsidRPr="00F01BD7" w:rsidRDefault="00074E03" w:rsidP="00730A91">
            <w:pPr>
              <w:widowControl w:val="0"/>
              <w:autoSpaceDE w:val="0"/>
              <w:autoSpaceDN w:val="0"/>
              <w:adjustRightInd w:val="0"/>
              <w:ind w:left="23" w:right="51"/>
              <w:jc w:val="both"/>
              <w:outlineLvl w:val="0"/>
              <w:rPr>
                <w:rFonts w:asciiTheme="minorHAnsi" w:hAnsiTheme="minorHAnsi" w:cstheme="minorHAnsi"/>
                <w:b/>
                <w:bCs/>
              </w:rPr>
            </w:pPr>
          </w:p>
        </w:tc>
        <w:tc>
          <w:tcPr>
            <w:tcW w:w="4414" w:type="dxa"/>
          </w:tcPr>
          <w:p w14:paraId="5994B4B0" w14:textId="77777777" w:rsidR="00834ECE" w:rsidRPr="00834ECE" w:rsidRDefault="00834ECE" w:rsidP="00834ECE">
            <w:pPr>
              <w:jc w:val="both"/>
              <w:rPr>
                <w:rFonts w:asciiTheme="minorHAnsi" w:hAnsiTheme="minorHAnsi" w:cstheme="minorHAnsi"/>
                <w:b/>
              </w:rPr>
            </w:pPr>
            <w:r w:rsidRPr="00834ECE">
              <w:rPr>
                <w:rFonts w:asciiTheme="minorHAnsi" w:hAnsiTheme="minorHAnsi" w:cstheme="minorHAnsi"/>
                <w:b/>
              </w:rPr>
              <w:lastRenderedPageBreak/>
              <w:t>Facultades y obligaciones de la persona titular de la Presidencia</w:t>
            </w:r>
          </w:p>
          <w:p w14:paraId="5112D0A5" w14:textId="6F943617" w:rsidR="00074E03" w:rsidRPr="00F01BD7" w:rsidRDefault="00074E03" w:rsidP="00074E03">
            <w:pPr>
              <w:widowControl w:val="0"/>
              <w:autoSpaceDE w:val="0"/>
              <w:autoSpaceDN w:val="0"/>
              <w:adjustRightInd w:val="0"/>
              <w:ind w:left="23" w:right="51"/>
              <w:jc w:val="both"/>
              <w:outlineLvl w:val="0"/>
            </w:pPr>
            <w:r w:rsidRPr="00F01BD7">
              <w:rPr>
                <w:b/>
              </w:rPr>
              <w:t xml:space="preserve">Artículo 116.- </w:t>
            </w:r>
            <w:r w:rsidR="00834ECE">
              <w:rPr>
                <w:b/>
              </w:rPr>
              <w:t>…</w:t>
            </w:r>
          </w:p>
          <w:p w14:paraId="32BCCA44" w14:textId="77777777" w:rsidR="00834ECE" w:rsidRDefault="00834ECE" w:rsidP="00074E03">
            <w:pPr>
              <w:widowControl w:val="0"/>
              <w:autoSpaceDE w:val="0"/>
              <w:autoSpaceDN w:val="0"/>
              <w:adjustRightInd w:val="0"/>
              <w:ind w:left="23" w:right="51"/>
              <w:jc w:val="both"/>
              <w:outlineLvl w:val="0"/>
              <w:rPr>
                <w:b/>
              </w:rPr>
            </w:pPr>
          </w:p>
          <w:p w14:paraId="4961D8CD" w14:textId="77777777" w:rsidR="00834ECE" w:rsidRDefault="00834ECE" w:rsidP="00074E03">
            <w:pPr>
              <w:widowControl w:val="0"/>
              <w:autoSpaceDE w:val="0"/>
              <w:autoSpaceDN w:val="0"/>
              <w:adjustRightInd w:val="0"/>
              <w:ind w:left="23" w:right="51"/>
              <w:jc w:val="both"/>
              <w:outlineLvl w:val="0"/>
              <w:rPr>
                <w:b/>
              </w:rPr>
            </w:pPr>
          </w:p>
          <w:p w14:paraId="59DB37B6" w14:textId="0FA85F6F" w:rsidR="00074E03" w:rsidRPr="00F01BD7" w:rsidRDefault="00074E03" w:rsidP="00074E03">
            <w:pPr>
              <w:widowControl w:val="0"/>
              <w:autoSpaceDE w:val="0"/>
              <w:autoSpaceDN w:val="0"/>
              <w:adjustRightInd w:val="0"/>
              <w:ind w:left="23" w:right="51"/>
              <w:jc w:val="both"/>
              <w:outlineLvl w:val="0"/>
              <w:rPr>
                <w:b/>
              </w:rPr>
            </w:pPr>
            <w:r w:rsidRPr="00F01BD7">
              <w:rPr>
                <w:b/>
              </w:rPr>
              <w:t>I.</w:t>
            </w:r>
            <w:r w:rsidR="00645CD2" w:rsidRPr="00F01BD7">
              <w:rPr>
                <w:b/>
              </w:rPr>
              <w:t>-</w:t>
            </w:r>
            <w:r w:rsidRPr="00F01BD7">
              <w:rPr>
                <w:b/>
              </w:rPr>
              <w:t xml:space="preserve"> y II.</w:t>
            </w:r>
            <w:r w:rsidR="00645CD2" w:rsidRPr="00F01BD7">
              <w:rPr>
                <w:b/>
              </w:rPr>
              <w:t>-</w:t>
            </w:r>
            <w:r w:rsidRPr="00F01BD7">
              <w:rPr>
                <w:b/>
              </w:rPr>
              <w:t xml:space="preserve"> …</w:t>
            </w:r>
          </w:p>
          <w:p w14:paraId="49F51EED" w14:textId="6028541E" w:rsidR="00074E03" w:rsidRPr="00F01BD7" w:rsidRDefault="00074E03" w:rsidP="00074E03">
            <w:pPr>
              <w:widowControl w:val="0"/>
              <w:autoSpaceDE w:val="0"/>
              <w:autoSpaceDN w:val="0"/>
              <w:adjustRightInd w:val="0"/>
              <w:ind w:left="23" w:right="51"/>
              <w:jc w:val="both"/>
              <w:outlineLvl w:val="0"/>
            </w:pPr>
            <w:r w:rsidRPr="00F01BD7">
              <w:rPr>
                <w:b/>
              </w:rPr>
              <w:t>III.-</w:t>
            </w:r>
            <w:r w:rsidRPr="00F01BD7">
              <w:t xml:space="preserve"> Vigilar</w:t>
            </w:r>
            <w:r w:rsidRPr="00F01BD7">
              <w:rPr>
                <w:b/>
              </w:rPr>
              <w:t xml:space="preserve">, a través de la Secretaría Ejecutiva, </w:t>
            </w:r>
            <w:r w:rsidRPr="00F01BD7">
              <w:t>el cumplimiento de los acuerdos emitidos por el Consejo de la Judicatura;</w:t>
            </w:r>
          </w:p>
          <w:p w14:paraId="5BB053D2" w14:textId="408BEFA3" w:rsidR="00074E03" w:rsidRPr="00F01BD7" w:rsidRDefault="00074E03" w:rsidP="00074E03">
            <w:pPr>
              <w:widowControl w:val="0"/>
              <w:autoSpaceDE w:val="0"/>
              <w:autoSpaceDN w:val="0"/>
              <w:adjustRightInd w:val="0"/>
              <w:ind w:left="23" w:right="51"/>
              <w:jc w:val="both"/>
              <w:outlineLvl w:val="0"/>
              <w:rPr>
                <w:b/>
              </w:rPr>
            </w:pPr>
            <w:r w:rsidRPr="00F01BD7">
              <w:rPr>
                <w:b/>
              </w:rPr>
              <w:t>IV.</w:t>
            </w:r>
            <w:r w:rsidR="00645CD2" w:rsidRPr="00F01BD7">
              <w:rPr>
                <w:b/>
              </w:rPr>
              <w:t>-</w:t>
            </w:r>
            <w:r w:rsidRPr="00F01BD7">
              <w:rPr>
                <w:b/>
              </w:rPr>
              <w:t xml:space="preserve"> y V.</w:t>
            </w:r>
            <w:r w:rsidR="00645CD2" w:rsidRPr="00F01BD7">
              <w:rPr>
                <w:b/>
              </w:rPr>
              <w:t>-</w:t>
            </w:r>
            <w:r w:rsidRPr="00F01BD7">
              <w:rPr>
                <w:b/>
              </w:rPr>
              <w:t xml:space="preserve"> …</w:t>
            </w:r>
          </w:p>
          <w:p w14:paraId="168C8472" w14:textId="4CCD9761" w:rsidR="00074E03" w:rsidRPr="00F01BD7" w:rsidRDefault="00074E03" w:rsidP="00074E03">
            <w:pPr>
              <w:widowControl w:val="0"/>
              <w:autoSpaceDE w:val="0"/>
              <w:autoSpaceDN w:val="0"/>
              <w:adjustRightInd w:val="0"/>
              <w:ind w:left="23" w:right="51"/>
              <w:jc w:val="both"/>
              <w:outlineLvl w:val="0"/>
            </w:pPr>
            <w:r w:rsidRPr="00F01BD7">
              <w:rPr>
                <w:b/>
              </w:rPr>
              <w:t>VI.-</w:t>
            </w:r>
            <w:r w:rsidRPr="00F01BD7">
              <w:t xml:space="preserve"> Someter ante el Pleno del Consejo, oportunamente, los nombramientos de </w:t>
            </w:r>
            <w:r w:rsidR="00BD38EA" w:rsidRPr="00F01BD7">
              <w:rPr>
                <w:b/>
              </w:rPr>
              <w:t xml:space="preserve">las personas </w:t>
            </w:r>
            <w:r w:rsidRPr="00F01BD7">
              <w:rPr>
                <w:b/>
              </w:rPr>
              <w:t>servidor</w:t>
            </w:r>
            <w:r w:rsidR="00BD38EA" w:rsidRPr="00F01BD7">
              <w:rPr>
                <w:b/>
              </w:rPr>
              <w:t>a</w:t>
            </w:r>
            <w:r w:rsidRPr="00F01BD7">
              <w:rPr>
                <w:b/>
              </w:rPr>
              <w:t>s públic</w:t>
            </w:r>
            <w:r w:rsidR="00BD38EA" w:rsidRPr="00F01BD7">
              <w:rPr>
                <w:b/>
              </w:rPr>
              <w:t>a</w:t>
            </w:r>
            <w:r w:rsidRPr="00F01BD7">
              <w:rPr>
                <w:b/>
              </w:rPr>
              <w:t>s</w:t>
            </w:r>
            <w:r w:rsidRPr="00F01BD7">
              <w:t xml:space="preserve"> para cubrir las vacantes o plazas de nueva creación, incluso, tratándose de ascensos</w:t>
            </w:r>
            <w:r w:rsidR="001B5150" w:rsidRPr="00F01BD7">
              <w:t>,</w:t>
            </w:r>
            <w:r w:rsidR="001B5150" w:rsidRPr="00F01BD7">
              <w:rPr>
                <w:b/>
              </w:rPr>
              <w:t xml:space="preserve"> con la intervención que corresponda a la Comisión Mixta de Escalafón</w:t>
            </w:r>
            <w:r w:rsidR="00BC5BD7" w:rsidRPr="00F01BD7">
              <w:rPr>
                <w:b/>
              </w:rPr>
              <w:t xml:space="preserve"> respecto del personal de base</w:t>
            </w:r>
            <w:r w:rsidRPr="00F01BD7">
              <w:t>; así como el de la persona representante del Consejo de la Judicatura del estado, ante la correspondiente Comisión de Conflictos Laborales del Poder Judicial del Estado;</w:t>
            </w:r>
          </w:p>
          <w:p w14:paraId="27C1C522" w14:textId="3460FD1F" w:rsidR="00074E03" w:rsidRPr="00F01BD7" w:rsidRDefault="00074E03" w:rsidP="00074E03">
            <w:pPr>
              <w:widowControl w:val="0"/>
              <w:autoSpaceDE w:val="0"/>
              <w:autoSpaceDN w:val="0"/>
              <w:adjustRightInd w:val="0"/>
              <w:ind w:left="23" w:right="51"/>
              <w:jc w:val="both"/>
              <w:outlineLvl w:val="0"/>
              <w:rPr>
                <w:b/>
              </w:rPr>
            </w:pPr>
            <w:r w:rsidRPr="00F01BD7">
              <w:rPr>
                <w:b/>
              </w:rPr>
              <w:t>VII.</w:t>
            </w:r>
            <w:r w:rsidR="00645CD2" w:rsidRPr="00F01BD7">
              <w:rPr>
                <w:b/>
              </w:rPr>
              <w:t>-</w:t>
            </w:r>
            <w:r w:rsidRPr="00F01BD7">
              <w:rPr>
                <w:b/>
              </w:rPr>
              <w:t xml:space="preserve"> a la X</w:t>
            </w:r>
            <w:r w:rsidR="00645CD2" w:rsidRPr="00F01BD7">
              <w:rPr>
                <w:b/>
              </w:rPr>
              <w:t>.-</w:t>
            </w:r>
            <w:r w:rsidRPr="00F01BD7">
              <w:rPr>
                <w:b/>
              </w:rPr>
              <w:t>…</w:t>
            </w:r>
          </w:p>
          <w:p w14:paraId="4FB47A46" w14:textId="3C3C99DE" w:rsidR="00074E03" w:rsidRPr="00F01BD7" w:rsidRDefault="00074E03" w:rsidP="00074E03">
            <w:pPr>
              <w:widowControl w:val="0"/>
              <w:autoSpaceDE w:val="0"/>
              <w:autoSpaceDN w:val="0"/>
              <w:adjustRightInd w:val="0"/>
              <w:ind w:left="23" w:right="51"/>
              <w:jc w:val="both"/>
              <w:outlineLvl w:val="0"/>
            </w:pPr>
            <w:r w:rsidRPr="00F01BD7">
              <w:rPr>
                <w:b/>
              </w:rPr>
              <w:t>XI.-</w:t>
            </w:r>
            <w:r w:rsidRPr="00F01BD7">
              <w:t xml:space="preserve"> Someter al Pleno del Consejo de la Judicatura el informe de actividades administrativas </w:t>
            </w:r>
            <w:r w:rsidRPr="00F01BD7">
              <w:rPr>
                <w:b/>
              </w:rPr>
              <w:t xml:space="preserve">del </w:t>
            </w:r>
            <w:r w:rsidR="00810927" w:rsidRPr="00F01BD7">
              <w:rPr>
                <w:b/>
              </w:rPr>
              <w:t>referido Consejo</w:t>
            </w:r>
            <w:r w:rsidRPr="00F01BD7">
              <w:t xml:space="preserve">, para su análisis y, en su caso, aprobación e incorporación al informe </w:t>
            </w:r>
            <w:r w:rsidR="009B76FC" w:rsidRPr="00F01BD7">
              <w:rPr>
                <w:b/>
              </w:rPr>
              <w:t>anual</w:t>
            </w:r>
            <w:r w:rsidRPr="00F01BD7">
              <w:t xml:space="preserve"> de actividades del Poder Judicial;</w:t>
            </w:r>
          </w:p>
          <w:p w14:paraId="59C3AFDC" w14:textId="1B47CDEC" w:rsidR="00074E03" w:rsidRPr="00F01BD7" w:rsidRDefault="00074E03" w:rsidP="00074E03">
            <w:pPr>
              <w:widowControl w:val="0"/>
              <w:autoSpaceDE w:val="0"/>
              <w:autoSpaceDN w:val="0"/>
              <w:adjustRightInd w:val="0"/>
              <w:ind w:left="23" w:right="51"/>
              <w:jc w:val="both"/>
              <w:outlineLvl w:val="0"/>
            </w:pPr>
            <w:r w:rsidRPr="00F01BD7">
              <w:rPr>
                <w:b/>
              </w:rPr>
              <w:t>XII.-</w:t>
            </w:r>
            <w:r w:rsidRPr="00F01BD7">
              <w:t xml:space="preserve"> Comunicar</w:t>
            </w:r>
            <w:r w:rsidR="00BC5BD7" w:rsidRPr="00F01BD7">
              <w:t xml:space="preserve"> </w:t>
            </w:r>
            <w:r w:rsidRPr="00F01BD7">
              <w:t xml:space="preserve">al Tribunal Superior de Justicia </w:t>
            </w:r>
            <w:r w:rsidRPr="00F01BD7">
              <w:lastRenderedPageBreak/>
              <w:t xml:space="preserve">de las renuncias y licencias que hayan tramitado </w:t>
            </w:r>
            <w:r w:rsidRPr="00F01BD7">
              <w:rPr>
                <w:b/>
              </w:rPr>
              <w:t>l</w:t>
            </w:r>
            <w:r w:rsidR="00BD38EA" w:rsidRPr="00F01BD7">
              <w:rPr>
                <w:b/>
              </w:rPr>
              <w:t xml:space="preserve">as </w:t>
            </w:r>
            <w:r w:rsidR="00042172" w:rsidRPr="00F01BD7">
              <w:rPr>
                <w:b/>
              </w:rPr>
              <w:t xml:space="preserve">personas </w:t>
            </w:r>
            <w:r w:rsidR="005D55C5">
              <w:rPr>
                <w:b/>
              </w:rPr>
              <w:t>j</w:t>
            </w:r>
            <w:r w:rsidR="00042172" w:rsidRPr="00F01BD7">
              <w:rPr>
                <w:b/>
              </w:rPr>
              <w:t>uezas</w:t>
            </w:r>
            <w:r w:rsidRPr="00F01BD7">
              <w:t xml:space="preserve"> para separarse de su cargo</w:t>
            </w:r>
            <w:r w:rsidR="00BC5BD7" w:rsidRPr="00F01BD7">
              <w:rPr>
                <w:b/>
              </w:rPr>
              <w:t>, a través de la Secretaría Ejecutiva</w:t>
            </w:r>
            <w:r w:rsidRPr="00F01BD7">
              <w:rPr>
                <w:b/>
              </w:rPr>
              <w:t>;</w:t>
            </w:r>
          </w:p>
          <w:p w14:paraId="433E825C" w14:textId="5402F64F" w:rsidR="00074E03" w:rsidRPr="00F01BD7" w:rsidRDefault="00074E03" w:rsidP="00074E03">
            <w:pPr>
              <w:widowControl w:val="0"/>
              <w:autoSpaceDE w:val="0"/>
              <w:autoSpaceDN w:val="0"/>
              <w:adjustRightInd w:val="0"/>
              <w:ind w:left="23" w:right="51"/>
              <w:jc w:val="both"/>
              <w:outlineLvl w:val="0"/>
              <w:rPr>
                <w:b/>
              </w:rPr>
            </w:pPr>
            <w:r w:rsidRPr="00F01BD7">
              <w:rPr>
                <w:b/>
              </w:rPr>
              <w:t xml:space="preserve">XIII. </w:t>
            </w:r>
            <w:r w:rsidR="00FE43CB" w:rsidRPr="00F01BD7">
              <w:rPr>
                <w:b/>
              </w:rPr>
              <w:t xml:space="preserve">a la XVI. </w:t>
            </w:r>
            <w:r w:rsidRPr="00F01BD7">
              <w:rPr>
                <w:b/>
              </w:rPr>
              <w:t>…</w:t>
            </w:r>
          </w:p>
          <w:p w14:paraId="53D9EE93" w14:textId="216E7452" w:rsidR="00074E03" w:rsidRPr="00F01BD7" w:rsidRDefault="00074E03" w:rsidP="00FE43CB">
            <w:pPr>
              <w:widowControl w:val="0"/>
              <w:autoSpaceDE w:val="0"/>
              <w:autoSpaceDN w:val="0"/>
              <w:adjustRightInd w:val="0"/>
              <w:ind w:left="23" w:right="51"/>
              <w:jc w:val="both"/>
              <w:outlineLvl w:val="0"/>
              <w:rPr>
                <w:rFonts w:asciiTheme="minorHAnsi" w:hAnsiTheme="minorHAnsi" w:cstheme="minorHAnsi"/>
                <w:b/>
              </w:rPr>
            </w:pPr>
          </w:p>
        </w:tc>
      </w:tr>
    </w:tbl>
    <w:p w14:paraId="275B6627" w14:textId="77777777" w:rsidR="001057F8" w:rsidRPr="00F01BD7" w:rsidRDefault="001057F8" w:rsidP="00522F47">
      <w:pPr>
        <w:autoSpaceDE w:val="0"/>
        <w:autoSpaceDN w:val="0"/>
        <w:adjustRightInd w:val="0"/>
        <w:ind w:firstLine="720"/>
        <w:jc w:val="both"/>
        <w:rPr>
          <w:rFonts w:ascii="Arial" w:hAnsi="Arial" w:cs="Arial"/>
          <w:bCs/>
          <w:sz w:val="24"/>
          <w:szCs w:val="24"/>
        </w:rPr>
      </w:pPr>
    </w:p>
    <w:p w14:paraId="5EE967CD" w14:textId="5AC45E47" w:rsidR="00E01C96" w:rsidRPr="00F01BD7" w:rsidRDefault="00E01C96"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En lo que hace a la Secretaría Ejecutiva del Consejo de la Judicatura</w:t>
      </w:r>
      <w:r w:rsidR="00BF6612" w:rsidRPr="00F01BD7">
        <w:rPr>
          <w:rFonts w:ascii="Arial" w:hAnsi="Arial" w:cs="Arial"/>
          <w:bCs/>
          <w:sz w:val="24"/>
          <w:szCs w:val="24"/>
        </w:rPr>
        <w:t>,</w:t>
      </w:r>
      <w:r w:rsidRPr="00F01BD7">
        <w:rPr>
          <w:rFonts w:ascii="Arial" w:hAnsi="Arial" w:cs="Arial"/>
          <w:bCs/>
          <w:sz w:val="24"/>
          <w:szCs w:val="24"/>
        </w:rPr>
        <w:t xml:space="preserve"> se propone en esta iniciativa derogar la fracción V del artículo 122 </w:t>
      </w:r>
      <w:r w:rsidR="00061272" w:rsidRPr="00F01BD7">
        <w:rPr>
          <w:rFonts w:ascii="Arial" w:hAnsi="Arial" w:cs="Arial"/>
          <w:bCs/>
          <w:sz w:val="24"/>
          <w:szCs w:val="24"/>
        </w:rPr>
        <w:t xml:space="preserve">de la Ley Orgánica del Poder Judicial </w:t>
      </w:r>
      <w:r w:rsidRPr="00F01BD7">
        <w:rPr>
          <w:rFonts w:ascii="Arial" w:hAnsi="Arial" w:cs="Arial"/>
          <w:bCs/>
          <w:sz w:val="24"/>
          <w:szCs w:val="24"/>
        </w:rPr>
        <w:t>que establece</w:t>
      </w:r>
      <w:r w:rsidR="00BF6612" w:rsidRPr="00F01BD7">
        <w:rPr>
          <w:rFonts w:ascii="Arial" w:hAnsi="Arial" w:cs="Arial"/>
          <w:bCs/>
          <w:sz w:val="24"/>
          <w:szCs w:val="24"/>
        </w:rPr>
        <w:t xml:space="preserve"> entre sus</w:t>
      </w:r>
      <w:r w:rsidRPr="00F01BD7">
        <w:rPr>
          <w:rFonts w:ascii="Arial" w:hAnsi="Arial" w:cs="Arial"/>
          <w:bCs/>
          <w:sz w:val="24"/>
          <w:szCs w:val="24"/>
        </w:rPr>
        <w:t xml:space="preserve"> facultades y obligaciones</w:t>
      </w:r>
      <w:r w:rsidR="009B51B2" w:rsidRPr="00F01BD7">
        <w:rPr>
          <w:rFonts w:ascii="Arial" w:hAnsi="Arial" w:cs="Arial"/>
          <w:bCs/>
          <w:sz w:val="24"/>
          <w:szCs w:val="24"/>
        </w:rPr>
        <w:t xml:space="preserve">, </w:t>
      </w:r>
      <w:r w:rsidR="00BF6612" w:rsidRPr="00F01BD7">
        <w:rPr>
          <w:rFonts w:ascii="Arial" w:hAnsi="Arial" w:cs="Arial"/>
          <w:bCs/>
          <w:sz w:val="24"/>
          <w:szCs w:val="24"/>
        </w:rPr>
        <w:t xml:space="preserve">la </w:t>
      </w:r>
      <w:r w:rsidRPr="00F01BD7">
        <w:rPr>
          <w:rFonts w:ascii="Arial" w:hAnsi="Arial" w:cs="Arial"/>
          <w:bCs/>
          <w:sz w:val="24"/>
          <w:szCs w:val="24"/>
        </w:rPr>
        <w:t xml:space="preserve">de auxiliar a los </w:t>
      </w:r>
      <w:r w:rsidR="008B4E49">
        <w:rPr>
          <w:rFonts w:ascii="Arial" w:hAnsi="Arial" w:cs="Arial"/>
          <w:bCs/>
          <w:sz w:val="24"/>
          <w:szCs w:val="24"/>
        </w:rPr>
        <w:t>c</w:t>
      </w:r>
      <w:r w:rsidRPr="00F01BD7">
        <w:rPr>
          <w:rFonts w:ascii="Arial" w:hAnsi="Arial" w:cs="Arial"/>
          <w:bCs/>
          <w:sz w:val="24"/>
          <w:szCs w:val="24"/>
        </w:rPr>
        <w:t xml:space="preserve">onsejeros en la coordinación de las </w:t>
      </w:r>
      <w:r w:rsidR="00BF6612" w:rsidRPr="00F01BD7">
        <w:rPr>
          <w:rFonts w:ascii="Arial" w:hAnsi="Arial" w:cs="Arial"/>
          <w:bCs/>
          <w:sz w:val="24"/>
          <w:szCs w:val="24"/>
        </w:rPr>
        <w:t>actividades</w:t>
      </w:r>
      <w:r w:rsidRPr="00F01BD7">
        <w:rPr>
          <w:rFonts w:ascii="Arial" w:hAnsi="Arial" w:cs="Arial"/>
          <w:bCs/>
          <w:sz w:val="24"/>
          <w:szCs w:val="24"/>
        </w:rPr>
        <w:t xml:space="preserve"> de sus direcciones</w:t>
      </w:r>
      <w:r w:rsidR="00BF6612" w:rsidRPr="00F01BD7">
        <w:rPr>
          <w:rFonts w:ascii="Arial" w:hAnsi="Arial" w:cs="Arial"/>
          <w:bCs/>
          <w:sz w:val="24"/>
          <w:szCs w:val="24"/>
        </w:rPr>
        <w:t>,</w:t>
      </w:r>
      <w:r w:rsidRPr="00F01BD7">
        <w:rPr>
          <w:rFonts w:ascii="Arial" w:hAnsi="Arial" w:cs="Arial"/>
          <w:bCs/>
          <w:sz w:val="24"/>
          <w:szCs w:val="24"/>
        </w:rPr>
        <w:t xml:space="preserve"> </w:t>
      </w:r>
      <w:r w:rsidR="00BF6612" w:rsidRPr="00F01BD7">
        <w:rPr>
          <w:rFonts w:ascii="Arial" w:hAnsi="Arial" w:cs="Arial"/>
          <w:bCs/>
          <w:sz w:val="24"/>
          <w:szCs w:val="24"/>
        </w:rPr>
        <w:t>unidades</w:t>
      </w:r>
      <w:r w:rsidRPr="00F01BD7">
        <w:rPr>
          <w:rFonts w:ascii="Arial" w:hAnsi="Arial" w:cs="Arial"/>
          <w:bCs/>
          <w:sz w:val="24"/>
          <w:szCs w:val="24"/>
        </w:rPr>
        <w:t xml:space="preserve"> y órganos técnicos</w:t>
      </w:r>
      <w:r w:rsidR="00BF6612" w:rsidRPr="00F01BD7">
        <w:rPr>
          <w:rFonts w:ascii="Arial" w:hAnsi="Arial" w:cs="Arial"/>
          <w:bCs/>
          <w:sz w:val="24"/>
          <w:szCs w:val="24"/>
        </w:rPr>
        <w:t>,</w:t>
      </w:r>
      <w:r w:rsidRPr="00F01BD7">
        <w:rPr>
          <w:rFonts w:ascii="Arial" w:hAnsi="Arial" w:cs="Arial"/>
          <w:bCs/>
          <w:sz w:val="24"/>
          <w:szCs w:val="24"/>
        </w:rPr>
        <w:t xml:space="preserve"> toda vez que</w:t>
      </w:r>
      <w:r w:rsidR="00BF6612" w:rsidRPr="00F01BD7">
        <w:rPr>
          <w:rFonts w:ascii="Arial" w:hAnsi="Arial" w:cs="Arial"/>
          <w:bCs/>
          <w:sz w:val="24"/>
          <w:szCs w:val="24"/>
        </w:rPr>
        <w:t>,</w:t>
      </w:r>
      <w:r w:rsidRPr="00F01BD7">
        <w:rPr>
          <w:rFonts w:ascii="Arial" w:hAnsi="Arial" w:cs="Arial"/>
          <w:bCs/>
          <w:sz w:val="24"/>
          <w:szCs w:val="24"/>
        </w:rPr>
        <w:t xml:space="preserve"> actualmente</w:t>
      </w:r>
      <w:r w:rsidR="00BF6612" w:rsidRPr="00F01BD7">
        <w:rPr>
          <w:rFonts w:ascii="Arial" w:hAnsi="Arial" w:cs="Arial"/>
          <w:bCs/>
          <w:sz w:val="24"/>
          <w:szCs w:val="24"/>
        </w:rPr>
        <w:t>,</w:t>
      </w:r>
      <w:r w:rsidRPr="00F01BD7">
        <w:rPr>
          <w:rFonts w:ascii="Arial" w:hAnsi="Arial" w:cs="Arial"/>
          <w:bCs/>
          <w:sz w:val="24"/>
          <w:szCs w:val="24"/>
        </w:rPr>
        <w:t xml:space="preserve"> cada </w:t>
      </w:r>
      <w:r w:rsidR="008B4E49">
        <w:rPr>
          <w:rFonts w:ascii="Arial" w:hAnsi="Arial" w:cs="Arial"/>
          <w:bCs/>
          <w:sz w:val="24"/>
          <w:szCs w:val="24"/>
        </w:rPr>
        <w:t>c</w:t>
      </w:r>
      <w:r w:rsidRPr="00F01BD7">
        <w:rPr>
          <w:rFonts w:ascii="Arial" w:hAnsi="Arial" w:cs="Arial"/>
          <w:bCs/>
          <w:sz w:val="24"/>
          <w:szCs w:val="24"/>
        </w:rPr>
        <w:t xml:space="preserve">omisión </w:t>
      </w:r>
      <w:r w:rsidR="00BF6612" w:rsidRPr="00F01BD7">
        <w:rPr>
          <w:rFonts w:ascii="Arial" w:hAnsi="Arial" w:cs="Arial"/>
          <w:bCs/>
          <w:sz w:val="24"/>
          <w:szCs w:val="24"/>
        </w:rPr>
        <w:t xml:space="preserve">permanente del </w:t>
      </w:r>
      <w:r w:rsidR="008B4E49">
        <w:rPr>
          <w:rFonts w:ascii="Arial" w:hAnsi="Arial" w:cs="Arial"/>
          <w:bCs/>
          <w:sz w:val="24"/>
          <w:szCs w:val="24"/>
        </w:rPr>
        <w:t>c</w:t>
      </w:r>
      <w:r w:rsidR="00BF6612" w:rsidRPr="00F01BD7">
        <w:rPr>
          <w:rFonts w:ascii="Arial" w:hAnsi="Arial" w:cs="Arial"/>
          <w:bCs/>
          <w:sz w:val="24"/>
          <w:szCs w:val="24"/>
        </w:rPr>
        <w:t xml:space="preserve">onsejo </w:t>
      </w:r>
      <w:r w:rsidRPr="00F01BD7">
        <w:rPr>
          <w:rFonts w:ascii="Arial" w:hAnsi="Arial" w:cs="Arial"/>
          <w:bCs/>
          <w:sz w:val="24"/>
          <w:szCs w:val="24"/>
        </w:rPr>
        <w:t>cuenta con coordinaciones que le auxilian para el cumplimiento de sus funciones</w:t>
      </w:r>
      <w:r w:rsidR="00BF6612" w:rsidRPr="00F01BD7">
        <w:rPr>
          <w:rFonts w:ascii="Arial" w:hAnsi="Arial" w:cs="Arial"/>
          <w:bCs/>
          <w:sz w:val="24"/>
          <w:szCs w:val="24"/>
        </w:rPr>
        <w:t>, teniendo la persona que la preside la potestad de designarlas,</w:t>
      </w:r>
      <w:r w:rsidRPr="00F01BD7">
        <w:rPr>
          <w:rFonts w:ascii="Arial" w:hAnsi="Arial" w:cs="Arial"/>
          <w:bCs/>
          <w:sz w:val="24"/>
          <w:szCs w:val="24"/>
        </w:rPr>
        <w:t xml:space="preserve"> como se advierte del a</w:t>
      </w:r>
      <w:r w:rsidR="00BF6612" w:rsidRPr="00F01BD7">
        <w:rPr>
          <w:rFonts w:ascii="Arial" w:hAnsi="Arial" w:cs="Arial"/>
          <w:bCs/>
          <w:sz w:val="24"/>
          <w:szCs w:val="24"/>
        </w:rPr>
        <w:t>rtículo 44 fracción</w:t>
      </w:r>
      <w:r w:rsidRPr="00F01BD7">
        <w:rPr>
          <w:rFonts w:ascii="Arial" w:hAnsi="Arial" w:cs="Arial"/>
          <w:bCs/>
          <w:sz w:val="24"/>
          <w:szCs w:val="24"/>
        </w:rPr>
        <w:t xml:space="preserve"> XV del </w:t>
      </w:r>
      <w:r w:rsidR="00BF6612" w:rsidRPr="00F01BD7">
        <w:rPr>
          <w:rFonts w:ascii="Arial" w:hAnsi="Arial" w:cs="Arial"/>
          <w:bCs/>
          <w:sz w:val="24"/>
          <w:szCs w:val="24"/>
        </w:rPr>
        <w:t>R</w:t>
      </w:r>
      <w:r w:rsidRPr="00F01BD7">
        <w:rPr>
          <w:rFonts w:ascii="Arial" w:hAnsi="Arial" w:cs="Arial"/>
          <w:bCs/>
          <w:sz w:val="24"/>
          <w:szCs w:val="24"/>
        </w:rPr>
        <w:t xml:space="preserve">eglamento </w:t>
      </w:r>
      <w:r w:rsidR="00BF6612" w:rsidRPr="00F01BD7">
        <w:rPr>
          <w:rFonts w:ascii="Arial" w:hAnsi="Arial" w:cs="Arial"/>
          <w:bCs/>
          <w:sz w:val="24"/>
          <w:szCs w:val="24"/>
        </w:rPr>
        <w:t xml:space="preserve">Interior </w:t>
      </w:r>
      <w:r w:rsidRPr="00F01BD7">
        <w:rPr>
          <w:rFonts w:ascii="Arial" w:hAnsi="Arial" w:cs="Arial"/>
          <w:bCs/>
          <w:sz w:val="24"/>
          <w:szCs w:val="24"/>
        </w:rPr>
        <w:t xml:space="preserve">del </w:t>
      </w:r>
      <w:r w:rsidR="00BF6612" w:rsidRPr="00F01BD7">
        <w:rPr>
          <w:rFonts w:ascii="Arial" w:hAnsi="Arial" w:cs="Arial"/>
          <w:bCs/>
          <w:sz w:val="24"/>
          <w:szCs w:val="24"/>
        </w:rPr>
        <w:t>C</w:t>
      </w:r>
      <w:r w:rsidRPr="00F01BD7">
        <w:rPr>
          <w:rFonts w:ascii="Arial" w:hAnsi="Arial" w:cs="Arial"/>
          <w:bCs/>
          <w:sz w:val="24"/>
          <w:szCs w:val="24"/>
        </w:rPr>
        <w:t>onse</w:t>
      </w:r>
      <w:r w:rsidR="00BF6612" w:rsidRPr="00F01BD7">
        <w:rPr>
          <w:rFonts w:ascii="Arial" w:hAnsi="Arial" w:cs="Arial"/>
          <w:bCs/>
          <w:sz w:val="24"/>
          <w:szCs w:val="24"/>
        </w:rPr>
        <w:t>j</w:t>
      </w:r>
      <w:r w:rsidRPr="00F01BD7">
        <w:rPr>
          <w:rFonts w:ascii="Arial" w:hAnsi="Arial" w:cs="Arial"/>
          <w:bCs/>
          <w:sz w:val="24"/>
          <w:szCs w:val="24"/>
        </w:rPr>
        <w:t xml:space="preserve">o de la </w:t>
      </w:r>
      <w:r w:rsidR="00BF6612" w:rsidRPr="00F01BD7">
        <w:rPr>
          <w:rFonts w:ascii="Arial" w:hAnsi="Arial" w:cs="Arial"/>
          <w:bCs/>
          <w:sz w:val="24"/>
          <w:szCs w:val="24"/>
        </w:rPr>
        <w:t>J</w:t>
      </w:r>
      <w:r w:rsidRPr="00F01BD7">
        <w:rPr>
          <w:rFonts w:ascii="Arial" w:hAnsi="Arial" w:cs="Arial"/>
          <w:bCs/>
          <w:sz w:val="24"/>
          <w:szCs w:val="24"/>
        </w:rPr>
        <w:t>u</w:t>
      </w:r>
      <w:r w:rsidR="00BF6612" w:rsidRPr="00F01BD7">
        <w:rPr>
          <w:rFonts w:ascii="Arial" w:hAnsi="Arial" w:cs="Arial"/>
          <w:bCs/>
          <w:sz w:val="24"/>
          <w:szCs w:val="24"/>
        </w:rPr>
        <w:t>dicatura, por lo que en virtud de que ese modo de operar ha resultado eficiente para la consecución de los objetivos de las comisiones, ya no corresponde a la Secretaria Ejecutiva el referido auxilio.</w:t>
      </w:r>
      <w:r w:rsidRPr="00F01BD7">
        <w:rPr>
          <w:rFonts w:ascii="Arial" w:hAnsi="Arial" w:cs="Arial"/>
          <w:bCs/>
          <w:sz w:val="24"/>
          <w:szCs w:val="24"/>
        </w:rPr>
        <w:t xml:space="preserve"> </w:t>
      </w:r>
    </w:p>
    <w:p w14:paraId="7BA8A8C9" w14:textId="73AC071F" w:rsidR="009B51B2" w:rsidRPr="00F01BD7" w:rsidRDefault="009B51B2" w:rsidP="00522F47">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La propuesta anterior se expresa de la manera siguiente</w:t>
      </w:r>
      <w:r w:rsidR="005C29B3" w:rsidRPr="00F01BD7">
        <w:rPr>
          <w:rFonts w:ascii="Arial" w:hAnsi="Arial" w:cs="Arial"/>
          <w:bCs/>
          <w:sz w:val="24"/>
          <w:szCs w:val="24"/>
        </w:rPr>
        <w:t>:</w:t>
      </w:r>
    </w:p>
    <w:tbl>
      <w:tblPr>
        <w:tblStyle w:val="Tablaconcuadrcula"/>
        <w:tblW w:w="0" w:type="auto"/>
        <w:tblLook w:val="04A0" w:firstRow="1" w:lastRow="0" w:firstColumn="1" w:lastColumn="0" w:noHBand="0" w:noVBand="1"/>
      </w:tblPr>
      <w:tblGrid>
        <w:gridCol w:w="4414"/>
        <w:gridCol w:w="4414"/>
      </w:tblGrid>
      <w:tr w:rsidR="009B51B2" w:rsidRPr="00F01BD7" w14:paraId="05BE411A" w14:textId="77777777" w:rsidTr="00C270C9">
        <w:tc>
          <w:tcPr>
            <w:tcW w:w="4414" w:type="dxa"/>
            <w:shd w:val="clear" w:color="auto" w:fill="BFBFBF" w:themeFill="background1" w:themeFillShade="BF"/>
          </w:tcPr>
          <w:p w14:paraId="0956A750" w14:textId="77777777" w:rsidR="009B51B2" w:rsidRPr="00F01BD7" w:rsidRDefault="009B51B2"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VIGENTE</w:t>
            </w:r>
          </w:p>
        </w:tc>
        <w:tc>
          <w:tcPr>
            <w:tcW w:w="4414" w:type="dxa"/>
            <w:shd w:val="clear" w:color="auto" w:fill="BFBFBF" w:themeFill="background1" w:themeFillShade="BF"/>
          </w:tcPr>
          <w:p w14:paraId="5C5D637B" w14:textId="77777777" w:rsidR="009B51B2" w:rsidRPr="00F01BD7" w:rsidRDefault="009B51B2" w:rsidP="00C270C9">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sidRPr="00F01BD7">
              <w:rPr>
                <w:rFonts w:asciiTheme="minorHAnsi" w:hAnsiTheme="minorHAnsi" w:cstheme="minorHAnsi"/>
                <w:b/>
                <w:bCs/>
              </w:rPr>
              <w:t>TEXTO PROPUESTO</w:t>
            </w:r>
          </w:p>
        </w:tc>
      </w:tr>
      <w:tr w:rsidR="009B51B2" w:rsidRPr="00F01BD7" w14:paraId="25F39DAF" w14:textId="77777777" w:rsidTr="00C270C9">
        <w:tc>
          <w:tcPr>
            <w:tcW w:w="4414" w:type="dxa"/>
          </w:tcPr>
          <w:p w14:paraId="5F9C2A40" w14:textId="77777777" w:rsidR="00422A46" w:rsidRPr="00F01BD7" w:rsidRDefault="00422A46" w:rsidP="00C270C9">
            <w:pPr>
              <w:widowControl w:val="0"/>
              <w:autoSpaceDE w:val="0"/>
              <w:autoSpaceDN w:val="0"/>
              <w:adjustRightInd w:val="0"/>
              <w:ind w:left="23" w:right="51"/>
              <w:jc w:val="both"/>
              <w:outlineLvl w:val="0"/>
              <w:rPr>
                <w:b/>
                <w:bCs/>
              </w:rPr>
            </w:pPr>
            <w:r w:rsidRPr="00F01BD7">
              <w:rPr>
                <w:b/>
                <w:bCs/>
              </w:rPr>
              <w:t xml:space="preserve">Facultades y obligaciones </w:t>
            </w:r>
          </w:p>
          <w:p w14:paraId="49105DA7" w14:textId="45FB9551" w:rsidR="00422A46" w:rsidRPr="00F01BD7" w:rsidRDefault="00422A46" w:rsidP="00C270C9">
            <w:pPr>
              <w:widowControl w:val="0"/>
              <w:autoSpaceDE w:val="0"/>
              <w:autoSpaceDN w:val="0"/>
              <w:adjustRightInd w:val="0"/>
              <w:ind w:left="23" w:right="51"/>
              <w:jc w:val="both"/>
              <w:outlineLvl w:val="0"/>
            </w:pPr>
            <w:r w:rsidRPr="00F01BD7">
              <w:rPr>
                <w:b/>
                <w:bCs/>
              </w:rPr>
              <w:t>Artículo 122.-</w:t>
            </w:r>
            <w:r w:rsidRPr="00F01BD7">
              <w:t xml:space="preserve"> Son facultades y obligaciones </w:t>
            </w:r>
            <w:r w:rsidRPr="00F01BD7">
              <w:rPr>
                <w:b/>
                <w:bCs/>
                <w:strike/>
              </w:rPr>
              <w:t>del</w:t>
            </w:r>
            <w:r w:rsidRPr="00F01BD7">
              <w:rPr>
                <w:strike/>
              </w:rPr>
              <w:t xml:space="preserve"> Secretario Ejecutivo:</w:t>
            </w:r>
          </w:p>
          <w:p w14:paraId="7E7EB2C4" w14:textId="1E4D45D1" w:rsidR="00422A46" w:rsidRPr="00F01BD7" w:rsidRDefault="00422A46" w:rsidP="00C270C9">
            <w:pPr>
              <w:widowControl w:val="0"/>
              <w:autoSpaceDE w:val="0"/>
              <w:autoSpaceDN w:val="0"/>
              <w:adjustRightInd w:val="0"/>
              <w:ind w:left="23" w:right="51"/>
              <w:jc w:val="both"/>
              <w:outlineLvl w:val="0"/>
              <w:rPr>
                <w:b/>
                <w:bCs/>
              </w:rPr>
            </w:pPr>
            <w:r w:rsidRPr="00F01BD7">
              <w:rPr>
                <w:b/>
                <w:bCs/>
              </w:rPr>
              <w:t>I.- a la IV.- …</w:t>
            </w:r>
          </w:p>
          <w:p w14:paraId="6AB64824" w14:textId="157C2564" w:rsidR="00422A46" w:rsidRPr="00F01BD7" w:rsidRDefault="00422A46" w:rsidP="00C270C9">
            <w:pPr>
              <w:widowControl w:val="0"/>
              <w:autoSpaceDE w:val="0"/>
              <w:autoSpaceDN w:val="0"/>
              <w:adjustRightInd w:val="0"/>
              <w:ind w:left="23" w:right="51"/>
              <w:jc w:val="both"/>
              <w:outlineLvl w:val="0"/>
              <w:rPr>
                <w:strike/>
              </w:rPr>
            </w:pPr>
            <w:r w:rsidRPr="00F01BD7">
              <w:rPr>
                <w:b/>
                <w:bCs/>
              </w:rPr>
              <w:t>V</w:t>
            </w:r>
            <w:r w:rsidRPr="00F01BD7">
              <w:rPr>
                <w:b/>
                <w:bCs/>
                <w:strike/>
              </w:rPr>
              <w:t>.-</w:t>
            </w:r>
            <w:r w:rsidRPr="00F01BD7">
              <w:rPr>
                <w:strike/>
              </w:rPr>
              <w:t xml:space="preserve"> Auxiliar a los Consejeros en la coordinación de las actividades de las direcciones, unidades, y órganos técnicos del Consejo de la Judicatura;</w:t>
            </w:r>
          </w:p>
          <w:p w14:paraId="59359B12" w14:textId="0351F8A6" w:rsidR="00422A46" w:rsidRPr="00F01BD7" w:rsidRDefault="00422A46" w:rsidP="005C29B3">
            <w:pPr>
              <w:widowControl w:val="0"/>
              <w:autoSpaceDE w:val="0"/>
              <w:autoSpaceDN w:val="0"/>
              <w:adjustRightInd w:val="0"/>
              <w:ind w:left="23" w:right="51"/>
              <w:jc w:val="both"/>
              <w:outlineLvl w:val="0"/>
              <w:rPr>
                <w:rFonts w:asciiTheme="minorHAnsi" w:hAnsiTheme="minorHAnsi" w:cstheme="minorHAnsi"/>
                <w:b/>
                <w:bCs/>
              </w:rPr>
            </w:pPr>
            <w:r w:rsidRPr="00F01BD7">
              <w:rPr>
                <w:b/>
              </w:rPr>
              <w:t>VI.- a la XI.- …</w:t>
            </w:r>
          </w:p>
        </w:tc>
        <w:tc>
          <w:tcPr>
            <w:tcW w:w="4414" w:type="dxa"/>
          </w:tcPr>
          <w:p w14:paraId="11F658D3" w14:textId="77777777" w:rsidR="00422A46" w:rsidRPr="00F01BD7" w:rsidRDefault="00422A46" w:rsidP="00422A46">
            <w:pPr>
              <w:widowControl w:val="0"/>
              <w:autoSpaceDE w:val="0"/>
              <w:autoSpaceDN w:val="0"/>
              <w:adjustRightInd w:val="0"/>
              <w:ind w:left="23" w:right="51"/>
              <w:jc w:val="both"/>
              <w:outlineLvl w:val="0"/>
              <w:rPr>
                <w:b/>
                <w:bCs/>
              </w:rPr>
            </w:pPr>
            <w:r w:rsidRPr="00F01BD7">
              <w:rPr>
                <w:b/>
                <w:bCs/>
              </w:rPr>
              <w:t xml:space="preserve">Facultades y obligaciones </w:t>
            </w:r>
          </w:p>
          <w:p w14:paraId="32BA5645" w14:textId="1F37BB37" w:rsidR="00422A46" w:rsidRPr="00F01BD7" w:rsidRDefault="00422A46" w:rsidP="00422A46">
            <w:pPr>
              <w:widowControl w:val="0"/>
              <w:autoSpaceDE w:val="0"/>
              <w:autoSpaceDN w:val="0"/>
              <w:adjustRightInd w:val="0"/>
              <w:ind w:left="23" w:right="51"/>
              <w:jc w:val="both"/>
              <w:outlineLvl w:val="0"/>
            </w:pPr>
            <w:r w:rsidRPr="00F01BD7">
              <w:rPr>
                <w:b/>
                <w:bCs/>
              </w:rPr>
              <w:t>Artículo 122.-</w:t>
            </w:r>
            <w:r w:rsidRPr="00F01BD7">
              <w:t xml:space="preserve"> Son facultades y obligaciones de </w:t>
            </w:r>
            <w:r w:rsidRPr="00F01BD7">
              <w:rPr>
                <w:b/>
                <w:bCs/>
              </w:rPr>
              <w:t xml:space="preserve">la </w:t>
            </w:r>
            <w:r w:rsidR="00C70B7D" w:rsidRPr="00F01BD7">
              <w:rPr>
                <w:b/>
                <w:bCs/>
              </w:rPr>
              <w:t xml:space="preserve">persona Titular de la </w:t>
            </w:r>
            <w:r w:rsidRPr="00F01BD7">
              <w:rPr>
                <w:b/>
              </w:rPr>
              <w:t>Secretar</w:t>
            </w:r>
            <w:r w:rsidR="00C70B7D" w:rsidRPr="00F01BD7">
              <w:rPr>
                <w:b/>
              </w:rPr>
              <w:t>ía</w:t>
            </w:r>
            <w:r w:rsidRPr="00F01BD7">
              <w:rPr>
                <w:b/>
              </w:rPr>
              <w:t xml:space="preserve"> Ejecutiv</w:t>
            </w:r>
            <w:r w:rsidR="00C70B7D" w:rsidRPr="00F01BD7">
              <w:rPr>
                <w:b/>
              </w:rPr>
              <w:t>a</w:t>
            </w:r>
            <w:r w:rsidR="00C70B7D" w:rsidRPr="00F01BD7">
              <w:t>:</w:t>
            </w:r>
          </w:p>
          <w:p w14:paraId="318C50B6" w14:textId="77777777" w:rsidR="00422A46" w:rsidRPr="00F01BD7" w:rsidRDefault="00422A46" w:rsidP="00422A46">
            <w:pPr>
              <w:widowControl w:val="0"/>
              <w:autoSpaceDE w:val="0"/>
              <w:autoSpaceDN w:val="0"/>
              <w:adjustRightInd w:val="0"/>
              <w:ind w:left="23" w:right="51"/>
              <w:jc w:val="both"/>
              <w:outlineLvl w:val="0"/>
              <w:rPr>
                <w:b/>
                <w:bCs/>
              </w:rPr>
            </w:pPr>
            <w:r w:rsidRPr="00F01BD7">
              <w:rPr>
                <w:b/>
                <w:bCs/>
              </w:rPr>
              <w:t>I.- a la IV.- …</w:t>
            </w:r>
          </w:p>
          <w:p w14:paraId="6F012012" w14:textId="6F955FBD" w:rsidR="00422A46" w:rsidRPr="00F01BD7" w:rsidRDefault="00422A46" w:rsidP="00422A46">
            <w:pPr>
              <w:widowControl w:val="0"/>
              <w:autoSpaceDE w:val="0"/>
              <w:autoSpaceDN w:val="0"/>
              <w:adjustRightInd w:val="0"/>
              <w:ind w:left="23" w:right="51"/>
              <w:jc w:val="both"/>
              <w:outlineLvl w:val="0"/>
            </w:pPr>
            <w:r w:rsidRPr="00F01BD7">
              <w:rPr>
                <w:b/>
                <w:bCs/>
              </w:rPr>
              <w:t>V.-</w:t>
            </w:r>
            <w:r w:rsidRPr="00F01BD7">
              <w:t xml:space="preserve"> </w:t>
            </w:r>
            <w:r w:rsidRPr="00F01BD7">
              <w:rPr>
                <w:b/>
                <w:bCs/>
              </w:rPr>
              <w:t>Se deroga</w:t>
            </w:r>
          </w:p>
          <w:p w14:paraId="07B39537" w14:textId="77777777" w:rsidR="00061272" w:rsidRPr="00F01BD7" w:rsidRDefault="00061272" w:rsidP="00422A46">
            <w:pPr>
              <w:widowControl w:val="0"/>
              <w:autoSpaceDE w:val="0"/>
              <w:autoSpaceDN w:val="0"/>
              <w:adjustRightInd w:val="0"/>
              <w:ind w:left="23" w:right="51"/>
              <w:jc w:val="both"/>
              <w:outlineLvl w:val="0"/>
              <w:rPr>
                <w:b/>
              </w:rPr>
            </w:pPr>
          </w:p>
          <w:p w14:paraId="58F6EA62" w14:textId="77777777" w:rsidR="00061272" w:rsidRPr="00F01BD7" w:rsidRDefault="00061272" w:rsidP="00422A46">
            <w:pPr>
              <w:widowControl w:val="0"/>
              <w:autoSpaceDE w:val="0"/>
              <w:autoSpaceDN w:val="0"/>
              <w:adjustRightInd w:val="0"/>
              <w:ind w:left="23" w:right="51"/>
              <w:jc w:val="both"/>
              <w:outlineLvl w:val="0"/>
              <w:rPr>
                <w:b/>
              </w:rPr>
            </w:pPr>
          </w:p>
          <w:p w14:paraId="45E8F627" w14:textId="77777777" w:rsidR="00061272" w:rsidRPr="00F01BD7" w:rsidRDefault="00061272" w:rsidP="00422A46">
            <w:pPr>
              <w:widowControl w:val="0"/>
              <w:autoSpaceDE w:val="0"/>
              <w:autoSpaceDN w:val="0"/>
              <w:adjustRightInd w:val="0"/>
              <w:ind w:left="23" w:right="51"/>
              <w:jc w:val="both"/>
              <w:outlineLvl w:val="0"/>
              <w:rPr>
                <w:b/>
              </w:rPr>
            </w:pPr>
          </w:p>
          <w:p w14:paraId="696D6CCB" w14:textId="76E47EFD" w:rsidR="009B51B2" w:rsidRPr="00F01BD7" w:rsidRDefault="00422A46" w:rsidP="005C29B3">
            <w:pPr>
              <w:widowControl w:val="0"/>
              <w:autoSpaceDE w:val="0"/>
              <w:autoSpaceDN w:val="0"/>
              <w:adjustRightInd w:val="0"/>
              <w:ind w:left="23" w:right="51"/>
              <w:jc w:val="both"/>
              <w:outlineLvl w:val="0"/>
              <w:rPr>
                <w:rFonts w:asciiTheme="minorHAnsi" w:hAnsiTheme="minorHAnsi" w:cstheme="minorHAnsi"/>
                <w:b/>
              </w:rPr>
            </w:pPr>
            <w:r w:rsidRPr="00F01BD7">
              <w:rPr>
                <w:b/>
              </w:rPr>
              <w:t>VI.- a la XI.- …</w:t>
            </w:r>
          </w:p>
        </w:tc>
      </w:tr>
    </w:tbl>
    <w:p w14:paraId="589F347D" w14:textId="77777777" w:rsidR="009B51B2" w:rsidRPr="00F01BD7" w:rsidRDefault="009B51B2" w:rsidP="00522F47">
      <w:pPr>
        <w:autoSpaceDE w:val="0"/>
        <w:autoSpaceDN w:val="0"/>
        <w:adjustRightInd w:val="0"/>
        <w:ind w:firstLine="720"/>
        <w:jc w:val="both"/>
        <w:rPr>
          <w:rFonts w:ascii="Arial" w:hAnsi="Arial" w:cs="Arial"/>
          <w:bCs/>
          <w:sz w:val="24"/>
          <w:szCs w:val="24"/>
        </w:rPr>
      </w:pPr>
    </w:p>
    <w:p w14:paraId="7F14A787" w14:textId="290B43BC" w:rsidR="00177535" w:rsidRDefault="00177535" w:rsidP="00177535">
      <w:pPr>
        <w:autoSpaceDE w:val="0"/>
        <w:autoSpaceDN w:val="0"/>
        <w:adjustRightInd w:val="0"/>
        <w:ind w:firstLine="720"/>
        <w:jc w:val="both"/>
        <w:rPr>
          <w:rFonts w:ascii="Arial" w:hAnsi="Arial" w:cs="Arial"/>
          <w:bCs/>
          <w:sz w:val="24"/>
          <w:szCs w:val="24"/>
        </w:rPr>
      </w:pPr>
      <w:r>
        <w:rPr>
          <w:rFonts w:ascii="Arial" w:hAnsi="Arial" w:cs="Arial"/>
          <w:bCs/>
          <w:sz w:val="24"/>
          <w:szCs w:val="24"/>
        </w:rPr>
        <w:t>Finalmente, se propone en los artículos 91 y 176 de la Ley Orgánica del Poder Judicial del Estado, sustituir la categoría de “coordinador de sala” por la de “encargado de sala” que es con la que actualmente se cuenta en el Consejo de la Judicatura en el caso de las categorías del sistema penal acusatorio y oral incluidas en la carrera judicial</w:t>
      </w:r>
      <w:r w:rsidRPr="00D2027A">
        <w:rPr>
          <w:rFonts w:ascii="Arial" w:hAnsi="Arial" w:cs="Arial"/>
          <w:bCs/>
          <w:sz w:val="24"/>
          <w:szCs w:val="24"/>
        </w:rPr>
        <w:t xml:space="preserve">; además, se propone eliminar las categorías de “analista” y “oficial de juzgado”, puesto que son figuras que han quedado en total desuso y las labores que pudieran desempeñarse bajo dichos cargos se encuentran inmersas en las funciones de quienes ejercen los puestos de encargado de sala, y los técnicos </w:t>
      </w:r>
      <w:r w:rsidRPr="00D2027A">
        <w:rPr>
          <w:rFonts w:ascii="Arial" w:hAnsi="Arial" w:cs="Arial"/>
          <w:bCs/>
          <w:sz w:val="24"/>
          <w:szCs w:val="24"/>
        </w:rPr>
        <w:lastRenderedPageBreak/>
        <w:t>judiciales y/o encargados de actas, aunado a que en los juzgados de primera instancia, actualmente, no existen personas servidoras públicas que cuenten con dichas categorías; asimismo, se propone eliminar en el artículo 176, la referencia a los jueces “de primera instancia”</w:t>
      </w:r>
      <w:r>
        <w:rPr>
          <w:rFonts w:ascii="Arial" w:hAnsi="Arial" w:cs="Arial"/>
          <w:bCs/>
          <w:sz w:val="24"/>
          <w:szCs w:val="24"/>
        </w:rPr>
        <w:t xml:space="preserve"> para que sean considerados </w:t>
      </w:r>
      <w:r w:rsidR="0050190E">
        <w:rPr>
          <w:rFonts w:ascii="Arial" w:hAnsi="Arial" w:cs="Arial"/>
          <w:bCs/>
          <w:sz w:val="24"/>
          <w:szCs w:val="24"/>
        </w:rPr>
        <w:t xml:space="preserve">en la hipótesis normativa, </w:t>
      </w:r>
      <w:r>
        <w:rPr>
          <w:rFonts w:ascii="Arial" w:hAnsi="Arial" w:cs="Arial"/>
          <w:bCs/>
          <w:sz w:val="24"/>
          <w:szCs w:val="24"/>
        </w:rPr>
        <w:t xml:space="preserve">los jueces de los </w:t>
      </w:r>
      <w:r w:rsidR="0050190E">
        <w:rPr>
          <w:rFonts w:ascii="Arial" w:hAnsi="Arial" w:cs="Arial"/>
          <w:bCs/>
          <w:sz w:val="24"/>
          <w:szCs w:val="24"/>
        </w:rPr>
        <w:t>t</w:t>
      </w:r>
      <w:r>
        <w:rPr>
          <w:rFonts w:ascii="Arial" w:hAnsi="Arial" w:cs="Arial"/>
          <w:bCs/>
          <w:sz w:val="24"/>
          <w:szCs w:val="24"/>
        </w:rPr>
        <w:t xml:space="preserve">ribunales </w:t>
      </w:r>
      <w:r w:rsidR="0050190E">
        <w:rPr>
          <w:rFonts w:ascii="Arial" w:hAnsi="Arial" w:cs="Arial"/>
          <w:bCs/>
          <w:sz w:val="24"/>
          <w:szCs w:val="24"/>
        </w:rPr>
        <w:t>l</w:t>
      </w:r>
      <w:r>
        <w:rPr>
          <w:rFonts w:ascii="Arial" w:hAnsi="Arial" w:cs="Arial"/>
          <w:bCs/>
          <w:sz w:val="24"/>
          <w:szCs w:val="24"/>
        </w:rPr>
        <w:t xml:space="preserve">aborales, así como, eliminar la referencia al “nuevo” sistema de justicia penal acusatorio y oral, pues dicho sistema inició su implementación hace más de 10 años en nuestra entidad federativa; esto de la manera siguiente: </w:t>
      </w:r>
    </w:p>
    <w:tbl>
      <w:tblPr>
        <w:tblStyle w:val="Tablaconcuadrcula"/>
        <w:tblW w:w="0" w:type="auto"/>
        <w:tblLook w:val="04A0" w:firstRow="1" w:lastRow="0" w:firstColumn="1" w:lastColumn="0" w:noHBand="0" w:noVBand="1"/>
      </w:tblPr>
      <w:tblGrid>
        <w:gridCol w:w="4414"/>
        <w:gridCol w:w="4414"/>
      </w:tblGrid>
      <w:tr w:rsidR="00177535" w14:paraId="1C53FD32" w14:textId="77777777" w:rsidTr="00177535">
        <w:tc>
          <w:tcPr>
            <w:tcW w:w="4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024E3" w14:textId="77777777" w:rsidR="00177535" w:rsidRDefault="00177535" w:rsidP="0017753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Pr>
                <w:rFonts w:asciiTheme="minorHAnsi" w:hAnsiTheme="minorHAnsi" w:cstheme="minorHAnsi"/>
                <w:b/>
                <w:bCs/>
              </w:rPr>
              <w:t>TEXTO VIGENTE</w:t>
            </w:r>
          </w:p>
        </w:tc>
        <w:tc>
          <w:tcPr>
            <w:tcW w:w="4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140D6F" w14:textId="77777777" w:rsidR="00177535" w:rsidRDefault="00177535" w:rsidP="00177535">
            <w:pPr>
              <w:widowControl w:val="0"/>
              <w:autoSpaceDE w:val="0"/>
              <w:autoSpaceDN w:val="0"/>
              <w:adjustRightInd w:val="0"/>
              <w:spacing w:before="100" w:beforeAutospacing="1" w:after="100" w:afterAutospacing="1"/>
              <w:jc w:val="center"/>
              <w:outlineLvl w:val="0"/>
              <w:rPr>
                <w:rFonts w:asciiTheme="minorHAnsi" w:hAnsiTheme="minorHAnsi" w:cstheme="minorHAnsi"/>
                <w:b/>
                <w:bCs/>
              </w:rPr>
            </w:pPr>
            <w:r>
              <w:rPr>
                <w:rFonts w:asciiTheme="minorHAnsi" w:hAnsiTheme="minorHAnsi" w:cstheme="minorHAnsi"/>
                <w:b/>
                <w:bCs/>
              </w:rPr>
              <w:t>TEXTO PROPUESTO</w:t>
            </w:r>
          </w:p>
        </w:tc>
      </w:tr>
      <w:tr w:rsidR="00177535" w14:paraId="6B588954" w14:textId="77777777" w:rsidTr="00177535">
        <w:tc>
          <w:tcPr>
            <w:tcW w:w="4414" w:type="dxa"/>
            <w:tcBorders>
              <w:top w:val="single" w:sz="4" w:space="0" w:color="auto"/>
              <w:left w:val="single" w:sz="4" w:space="0" w:color="auto"/>
              <w:bottom w:val="single" w:sz="4" w:space="0" w:color="auto"/>
              <w:right w:val="single" w:sz="4" w:space="0" w:color="auto"/>
            </w:tcBorders>
            <w:hideMark/>
          </w:tcPr>
          <w:p w14:paraId="5D251E89" w14:textId="77777777" w:rsidR="00177535" w:rsidRDefault="00177535" w:rsidP="00177535">
            <w:pPr>
              <w:widowControl w:val="0"/>
              <w:autoSpaceDE w:val="0"/>
              <w:autoSpaceDN w:val="0"/>
              <w:adjustRightInd w:val="0"/>
              <w:ind w:left="23" w:right="51"/>
              <w:jc w:val="both"/>
              <w:outlineLvl w:val="0"/>
              <w:rPr>
                <w:b/>
                <w:bCs/>
              </w:rPr>
            </w:pPr>
            <w:r>
              <w:rPr>
                <w:b/>
                <w:bCs/>
              </w:rPr>
              <w:t xml:space="preserve">Personal de los juzgados </w:t>
            </w:r>
          </w:p>
          <w:p w14:paraId="74115E29" w14:textId="77777777" w:rsidR="00177535" w:rsidRDefault="00177535" w:rsidP="00177535">
            <w:pPr>
              <w:widowControl w:val="0"/>
              <w:autoSpaceDE w:val="0"/>
              <w:autoSpaceDN w:val="0"/>
              <w:adjustRightInd w:val="0"/>
              <w:ind w:left="23" w:right="51"/>
              <w:jc w:val="both"/>
              <w:outlineLvl w:val="0"/>
            </w:pPr>
            <w:r>
              <w:rPr>
                <w:b/>
                <w:bCs/>
              </w:rPr>
              <w:t>Artículo 91.-</w:t>
            </w:r>
            <w:r>
              <w:t xml:space="preserve"> El personal de cada uno de los juzgados de primera instancia se compondrá, de jueces, secretarios, actuarios y técnicos judiciales, así como de los demás empleados que determine el pleno del Consejo de la Judicatura, conforme a las necesidades del servicio y acorde a las previsiones del presupuesto, según disponga la legislación aplicable y las disposiciones reglamentarias de esta Ley. </w:t>
            </w:r>
          </w:p>
          <w:p w14:paraId="5956366A" w14:textId="77777777" w:rsidR="00177535" w:rsidRDefault="00177535" w:rsidP="00177535">
            <w:pPr>
              <w:widowControl w:val="0"/>
              <w:autoSpaceDE w:val="0"/>
              <w:autoSpaceDN w:val="0"/>
              <w:adjustRightInd w:val="0"/>
              <w:ind w:left="23" w:right="51"/>
              <w:jc w:val="both"/>
              <w:outlineLvl w:val="0"/>
            </w:pPr>
            <w:r>
              <w:t xml:space="preserve">Tratándose del sistema acusatorio y oral, además de </w:t>
            </w:r>
            <w:r>
              <w:rPr>
                <w:strike/>
              </w:rPr>
              <w:t>los jueces</w:t>
            </w:r>
            <w:r>
              <w:t xml:space="preserve"> de control y de juicio oral, los juzgados se integrarán con </w:t>
            </w:r>
            <w:r>
              <w:rPr>
                <w:strike/>
              </w:rPr>
              <w:t>un administrador</w:t>
            </w:r>
            <w:r>
              <w:t xml:space="preserve">, </w:t>
            </w:r>
            <w:r>
              <w:rPr>
                <w:strike/>
              </w:rPr>
              <w:t>coordinadores</w:t>
            </w:r>
            <w:r>
              <w:t xml:space="preserve"> de sala, </w:t>
            </w:r>
            <w:r>
              <w:rPr>
                <w:strike/>
              </w:rPr>
              <w:t>coordinadores</w:t>
            </w:r>
            <w:r>
              <w:t xml:space="preserve"> de causas, </w:t>
            </w:r>
            <w:r w:rsidRPr="00D2027A">
              <w:rPr>
                <w:strike/>
              </w:rPr>
              <w:t>analistas,</w:t>
            </w:r>
            <w:r>
              <w:t xml:space="preserve"> personal de atención al público, </w:t>
            </w:r>
            <w:r>
              <w:rPr>
                <w:strike/>
              </w:rPr>
              <w:t>notificadores, técnicos</w:t>
            </w:r>
            <w:r>
              <w:t xml:space="preserve"> y demás personal que establezcan las disposiciones reglamentarias, de acuerdo con la disponibilidad presupuestal. </w:t>
            </w:r>
          </w:p>
          <w:p w14:paraId="5B727385" w14:textId="77777777" w:rsidR="00177535" w:rsidRDefault="00177535" w:rsidP="00177535">
            <w:pPr>
              <w:widowControl w:val="0"/>
              <w:autoSpaceDE w:val="0"/>
              <w:autoSpaceDN w:val="0"/>
              <w:adjustRightInd w:val="0"/>
              <w:ind w:left="23" w:right="51"/>
              <w:jc w:val="both"/>
              <w:outlineLvl w:val="0"/>
              <w:rPr>
                <w:rFonts w:asciiTheme="minorHAnsi" w:hAnsiTheme="minorHAnsi" w:cstheme="minorHAnsi"/>
                <w:b/>
                <w:bCs/>
              </w:rPr>
            </w:pPr>
            <w:r>
              <w:t>En la determinación de los aumentos salariales del personal del Poder Judicial, se deberá contemplar que estos se homologuen a los que se realicen dentro del Poder Ejecutivo y del Poder Legislativo garantizando la dignidad laboral de sus trabajadores.</w:t>
            </w:r>
          </w:p>
        </w:tc>
        <w:tc>
          <w:tcPr>
            <w:tcW w:w="4414" w:type="dxa"/>
            <w:tcBorders>
              <w:top w:val="single" w:sz="4" w:space="0" w:color="auto"/>
              <w:left w:val="single" w:sz="4" w:space="0" w:color="auto"/>
              <w:bottom w:val="single" w:sz="4" w:space="0" w:color="auto"/>
              <w:right w:val="single" w:sz="4" w:space="0" w:color="auto"/>
            </w:tcBorders>
          </w:tcPr>
          <w:p w14:paraId="50C6AE8D" w14:textId="77777777" w:rsidR="00177535" w:rsidRDefault="00177535" w:rsidP="00177535">
            <w:pPr>
              <w:widowControl w:val="0"/>
              <w:autoSpaceDE w:val="0"/>
              <w:autoSpaceDN w:val="0"/>
              <w:adjustRightInd w:val="0"/>
              <w:ind w:left="23" w:right="51"/>
              <w:jc w:val="both"/>
              <w:outlineLvl w:val="0"/>
              <w:rPr>
                <w:b/>
                <w:bCs/>
              </w:rPr>
            </w:pPr>
            <w:r>
              <w:rPr>
                <w:b/>
                <w:bCs/>
              </w:rPr>
              <w:t xml:space="preserve">Personal de los juzgados </w:t>
            </w:r>
          </w:p>
          <w:p w14:paraId="71232D03" w14:textId="77777777" w:rsidR="00177535" w:rsidRDefault="00177535" w:rsidP="00177535">
            <w:pPr>
              <w:widowControl w:val="0"/>
              <w:autoSpaceDE w:val="0"/>
              <w:autoSpaceDN w:val="0"/>
              <w:adjustRightInd w:val="0"/>
              <w:ind w:left="23" w:right="51"/>
              <w:jc w:val="both"/>
              <w:outlineLvl w:val="0"/>
            </w:pPr>
            <w:r>
              <w:rPr>
                <w:b/>
                <w:bCs/>
              </w:rPr>
              <w:t>Artículo 91.- …</w:t>
            </w:r>
          </w:p>
          <w:p w14:paraId="6D82CB77" w14:textId="77777777" w:rsidR="00177535" w:rsidRDefault="00177535" w:rsidP="00177535">
            <w:pPr>
              <w:widowControl w:val="0"/>
              <w:autoSpaceDE w:val="0"/>
              <w:autoSpaceDN w:val="0"/>
              <w:adjustRightInd w:val="0"/>
              <w:ind w:left="23" w:right="51"/>
              <w:jc w:val="both"/>
              <w:outlineLvl w:val="0"/>
            </w:pPr>
          </w:p>
          <w:p w14:paraId="4DC48C57" w14:textId="77777777" w:rsidR="00177535" w:rsidRDefault="00177535" w:rsidP="00177535">
            <w:pPr>
              <w:widowControl w:val="0"/>
              <w:autoSpaceDE w:val="0"/>
              <w:autoSpaceDN w:val="0"/>
              <w:adjustRightInd w:val="0"/>
              <w:ind w:left="23" w:right="51"/>
              <w:jc w:val="both"/>
              <w:outlineLvl w:val="0"/>
            </w:pPr>
          </w:p>
          <w:p w14:paraId="0848C60B" w14:textId="77777777" w:rsidR="00177535" w:rsidRDefault="00177535" w:rsidP="00177535">
            <w:pPr>
              <w:widowControl w:val="0"/>
              <w:autoSpaceDE w:val="0"/>
              <w:autoSpaceDN w:val="0"/>
              <w:adjustRightInd w:val="0"/>
              <w:ind w:left="23" w:right="51"/>
              <w:jc w:val="both"/>
              <w:outlineLvl w:val="0"/>
            </w:pPr>
            <w:r>
              <w:t xml:space="preserve"> </w:t>
            </w:r>
          </w:p>
          <w:p w14:paraId="6AE23EB4" w14:textId="77777777" w:rsidR="00177535" w:rsidRDefault="00177535" w:rsidP="00177535">
            <w:pPr>
              <w:widowControl w:val="0"/>
              <w:autoSpaceDE w:val="0"/>
              <w:autoSpaceDN w:val="0"/>
              <w:adjustRightInd w:val="0"/>
              <w:ind w:left="23" w:right="51"/>
              <w:jc w:val="both"/>
              <w:outlineLvl w:val="0"/>
            </w:pPr>
          </w:p>
          <w:p w14:paraId="048C6DC4" w14:textId="77777777" w:rsidR="00177535" w:rsidRDefault="00177535" w:rsidP="00177535">
            <w:pPr>
              <w:widowControl w:val="0"/>
              <w:autoSpaceDE w:val="0"/>
              <w:autoSpaceDN w:val="0"/>
              <w:adjustRightInd w:val="0"/>
              <w:ind w:left="23" w:right="51"/>
              <w:jc w:val="both"/>
              <w:outlineLvl w:val="0"/>
            </w:pPr>
          </w:p>
          <w:p w14:paraId="1A5B9ABF" w14:textId="77777777" w:rsidR="00177535" w:rsidRDefault="00177535" w:rsidP="00177535">
            <w:pPr>
              <w:widowControl w:val="0"/>
              <w:autoSpaceDE w:val="0"/>
              <w:autoSpaceDN w:val="0"/>
              <w:adjustRightInd w:val="0"/>
              <w:ind w:left="23" w:right="51"/>
              <w:jc w:val="both"/>
              <w:outlineLvl w:val="0"/>
            </w:pPr>
          </w:p>
          <w:p w14:paraId="474C611C" w14:textId="77777777" w:rsidR="00177535" w:rsidRDefault="00177535" w:rsidP="00177535">
            <w:pPr>
              <w:widowControl w:val="0"/>
              <w:autoSpaceDE w:val="0"/>
              <w:autoSpaceDN w:val="0"/>
              <w:adjustRightInd w:val="0"/>
              <w:ind w:left="23" w:right="51"/>
              <w:jc w:val="both"/>
              <w:outlineLvl w:val="0"/>
            </w:pPr>
          </w:p>
          <w:p w14:paraId="58365333" w14:textId="77777777" w:rsidR="00177535" w:rsidRDefault="00177535" w:rsidP="00177535">
            <w:pPr>
              <w:widowControl w:val="0"/>
              <w:autoSpaceDE w:val="0"/>
              <w:autoSpaceDN w:val="0"/>
              <w:adjustRightInd w:val="0"/>
              <w:ind w:left="23" w:right="51"/>
              <w:jc w:val="both"/>
              <w:outlineLvl w:val="0"/>
            </w:pPr>
          </w:p>
          <w:p w14:paraId="3722B82D" w14:textId="77777777" w:rsidR="00177535" w:rsidRDefault="00177535" w:rsidP="00177535">
            <w:pPr>
              <w:widowControl w:val="0"/>
              <w:autoSpaceDE w:val="0"/>
              <w:autoSpaceDN w:val="0"/>
              <w:adjustRightInd w:val="0"/>
              <w:ind w:left="23" w:right="51"/>
              <w:jc w:val="both"/>
              <w:outlineLvl w:val="0"/>
            </w:pPr>
          </w:p>
          <w:p w14:paraId="4A00585C" w14:textId="13CD8030" w:rsidR="00177535" w:rsidRDefault="00177535" w:rsidP="00177535">
            <w:pPr>
              <w:widowControl w:val="0"/>
              <w:autoSpaceDE w:val="0"/>
              <w:autoSpaceDN w:val="0"/>
              <w:adjustRightInd w:val="0"/>
              <w:ind w:left="23" w:right="51"/>
              <w:jc w:val="both"/>
              <w:outlineLvl w:val="0"/>
            </w:pPr>
            <w:r>
              <w:t xml:space="preserve">Tratándose del sistema acusatorio y oral, además de </w:t>
            </w:r>
            <w:r>
              <w:rPr>
                <w:b/>
              </w:rPr>
              <w:t xml:space="preserve">las personas </w:t>
            </w:r>
            <w:r w:rsidR="0050190E">
              <w:rPr>
                <w:b/>
              </w:rPr>
              <w:t>j</w:t>
            </w:r>
            <w:r>
              <w:rPr>
                <w:b/>
              </w:rPr>
              <w:t>uezas</w:t>
            </w:r>
            <w:r>
              <w:t xml:space="preserve"> de control y de juicio oral, los juzgados se integrarán con </w:t>
            </w:r>
            <w:r>
              <w:rPr>
                <w:b/>
              </w:rPr>
              <w:t>las personas administradoras</w:t>
            </w:r>
            <w:r>
              <w:t xml:space="preserve">, </w:t>
            </w:r>
            <w:r>
              <w:rPr>
                <w:b/>
                <w:bCs/>
              </w:rPr>
              <w:t>encargadas</w:t>
            </w:r>
            <w:r>
              <w:t xml:space="preserve"> de sala, </w:t>
            </w:r>
            <w:r>
              <w:rPr>
                <w:b/>
              </w:rPr>
              <w:t>coordinadoras</w:t>
            </w:r>
            <w:r>
              <w:t xml:space="preserve"> de causas, personal de atención al público, </w:t>
            </w:r>
            <w:r>
              <w:rPr>
                <w:b/>
              </w:rPr>
              <w:t>notificadoras,</w:t>
            </w:r>
            <w:r>
              <w:t xml:space="preserve"> </w:t>
            </w:r>
            <w:r>
              <w:rPr>
                <w:b/>
              </w:rPr>
              <w:t>técnicas</w:t>
            </w:r>
            <w:r>
              <w:t xml:space="preserve"> y demás personal que establezcan las disposiciones reglamentarias, de acuerdo con la disponibilidad presupuestal. </w:t>
            </w:r>
          </w:p>
          <w:p w14:paraId="0A4A9C3D" w14:textId="77777777" w:rsidR="00177535" w:rsidRDefault="00177535" w:rsidP="00177535">
            <w:pPr>
              <w:widowControl w:val="0"/>
              <w:autoSpaceDE w:val="0"/>
              <w:autoSpaceDN w:val="0"/>
              <w:adjustRightInd w:val="0"/>
              <w:ind w:left="22" w:right="52"/>
              <w:jc w:val="both"/>
              <w:outlineLvl w:val="0"/>
              <w:rPr>
                <w:rFonts w:asciiTheme="minorHAnsi" w:hAnsiTheme="minorHAnsi" w:cstheme="minorHAnsi"/>
                <w:b/>
                <w:bCs/>
              </w:rPr>
            </w:pPr>
            <w:r>
              <w:rPr>
                <w:b/>
                <w:bCs/>
              </w:rPr>
              <w:t>…</w:t>
            </w:r>
          </w:p>
        </w:tc>
      </w:tr>
      <w:tr w:rsidR="00177535" w14:paraId="522FCF07" w14:textId="77777777" w:rsidTr="00177535">
        <w:tc>
          <w:tcPr>
            <w:tcW w:w="4414" w:type="dxa"/>
            <w:tcBorders>
              <w:top w:val="single" w:sz="4" w:space="0" w:color="auto"/>
              <w:left w:val="single" w:sz="4" w:space="0" w:color="auto"/>
              <w:bottom w:val="single" w:sz="4" w:space="0" w:color="auto"/>
              <w:right w:val="single" w:sz="4" w:space="0" w:color="auto"/>
            </w:tcBorders>
            <w:hideMark/>
          </w:tcPr>
          <w:p w14:paraId="3E994C0F" w14:textId="77777777" w:rsidR="00177535" w:rsidRDefault="00177535" w:rsidP="00177535">
            <w:pPr>
              <w:widowControl w:val="0"/>
              <w:autoSpaceDE w:val="0"/>
              <w:autoSpaceDN w:val="0"/>
              <w:adjustRightInd w:val="0"/>
              <w:ind w:left="23" w:right="51"/>
              <w:jc w:val="both"/>
              <w:outlineLvl w:val="0"/>
              <w:rPr>
                <w:b/>
                <w:bCs/>
              </w:rPr>
            </w:pPr>
            <w:r>
              <w:rPr>
                <w:b/>
                <w:bCs/>
              </w:rPr>
              <w:t xml:space="preserve">Categorías </w:t>
            </w:r>
          </w:p>
          <w:p w14:paraId="1A07AEB2" w14:textId="77777777" w:rsidR="00177535" w:rsidRDefault="00177535" w:rsidP="00177535">
            <w:pPr>
              <w:widowControl w:val="0"/>
              <w:autoSpaceDE w:val="0"/>
              <w:autoSpaceDN w:val="0"/>
              <w:adjustRightInd w:val="0"/>
              <w:ind w:left="23" w:right="51"/>
              <w:jc w:val="both"/>
              <w:outlineLvl w:val="0"/>
            </w:pPr>
            <w:r>
              <w:rPr>
                <w:b/>
                <w:bCs/>
              </w:rPr>
              <w:t>Artículo 176.-</w:t>
            </w:r>
            <w:r>
              <w:t xml:space="preserve"> La Carrera Judicial estará integrada por las categorías de </w:t>
            </w:r>
            <w:r w:rsidRPr="00CA70F0">
              <w:t>juez</w:t>
            </w:r>
            <w:r>
              <w:rPr>
                <w:strike/>
              </w:rPr>
              <w:t xml:space="preserve"> de primera instancia,</w:t>
            </w:r>
            <w:r>
              <w:t xml:space="preserve"> secretario general de acuerdos, secretario de acuerdos de sala, secretario instructor, secretario de acuerdos, administrador de juzgado, secretario de estudio y cuenta, coordinador de causa, </w:t>
            </w:r>
            <w:r>
              <w:rPr>
                <w:strike/>
              </w:rPr>
              <w:lastRenderedPageBreak/>
              <w:t>coordinador</w:t>
            </w:r>
            <w:r>
              <w:t xml:space="preserve"> de sala, secretario auxiliar, facilitador o </w:t>
            </w:r>
            <w:r w:rsidRPr="00D2027A">
              <w:t xml:space="preserve">mediador, actuario, notificador, </w:t>
            </w:r>
            <w:r w:rsidRPr="00D2027A">
              <w:rPr>
                <w:strike/>
              </w:rPr>
              <w:t>oficial de juzgado,</w:t>
            </w:r>
            <w:r w:rsidRPr="00D2027A">
              <w:t xml:space="preserve"> oficial</w:t>
            </w:r>
            <w:r>
              <w:t xml:space="preserve"> de mediación, técnico judicial, encargado de </w:t>
            </w:r>
            <w:r w:rsidRPr="004822FC">
              <w:t>actas, asistente legal y las demás que establezca</w:t>
            </w:r>
            <w:r>
              <w:t xml:space="preserve"> el Reglamento de Carrera Judicial. </w:t>
            </w:r>
          </w:p>
          <w:p w14:paraId="33C5B4F0" w14:textId="77777777" w:rsidR="00177535" w:rsidRDefault="00177535" w:rsidP="00177535">
            <w:pPr>
              <w:widowControl w:val="0"/>
              <w:autoSpaceDE w:val="0"/>
              <w:autoSpaceDN w:val="0"/>
              <w:adjustRightInd w:val="0"/>
              <w:ind w:left="23" w:right="51"/>
              <w:jc w:val="both"/>
              <w:outlineLvl w:val="0"/>
              <w:rPr>
                <w:rFonts w:asciiTheme="minorHAnsi" w:hAnsiTheme="minorHAnsi" w:cstheme="minorHAnsi"/>
                <w:b/>
                <w:bCs/>
              </w:rPr>
            </w:pPr>
            <w:r>
              <w:t xml:space="preserve">El Reglamento de Carrera Judicial determinará las categorías de la carrera judicial </w:t>
            </w:r>
            <w:r>
              <w:rPr>
                <w:strike/>
              </w:rPr>
              <w:t>que surjan con motivo del nuevo</w:t>
            </w:r>
            <w:r>
              <w:t xml:space="preserve"> sistema de justicia penal y </w:t>
            </w:r>
            <w:r>
              <w:rPr>
                <w:strike/>
              </w:rPr>
              <w:t>del</w:t>
            </w:r>
            <w:r>
              <w:t xml:space="preserve"> sistema de justicia laboral.</w:t>
            </w:r>
          </w:p>
        </w:tc>
        <w:tc>
          <w:tcPr>
            <w:tcW w:w="4414" w:type="dxa"/>
            <w:tcBorders>
              <w:top w:val="single" w:sz="4" w:space="0" w:color="auto"/>
              <w:left w:val="single" w:sz="4" w:space="0" w:color="auto"/>
              <w:bottom w:val="single" w:sz="4" w:space="0" w:color="auto"/>
              <w:right w:val="single" w:sz="4" w:space="0" w:color="auto"/>
            </w:tcBorders>
          </w:tcPr>
          <w:p w14:paraId="42BB1F99" w14:textId="77777777" w:rsidR="00177535" w:rsidRDefault="00177535" w:rsidP="00177535">
            <w:pPr>
              <w:widowControl w:val="0"/>
              <w:autoSpaceDE w:val="0"/>
              <w:autoSpaceDN w:val="0"/>
              <w:adjustRightInd w:val="0"/>
              <w:ind w:left="23" w:right="51"/>
              <w:jc w:val="both"/>
              <w:outlineLvl w:val="0"/>
              <w:rPr>
                <w:b/>
                <w:bCs/>
              </w:rPr>
            </w:pPr>
            <w:r>
              <w:rPr>
                <w:b/>
                <w:bCs/>
              </w:rPr>
              <w:lastRenderedPageBreak/>
              <w:t xml:space="preserve">Categorías </w:t>
            </w:r>
          </w:p>
          <w:p w14:paraId="1FB80434" w14:textId="77777777" w:rsidR="00177535" w:rsidRDefault="00177535" w:rsidP="00177535">
            <w:pPr>
              <w:widowControl w:val="0"/>
              <w:autoSpaceDE w:val="0"/>
              <w:autoSpaceDN w:val="0"/>
              <w:adjustRightInd w:val="0"/>
              <w:ind w:left="23" w:right="51"/>
              <w:jc w:val="both"/>
              <w:outlineLvl w:val="0"/>
            </w:pPr>
            <w:r>
              <w:rPr>
                <w:b/>
                <w:bCs/>
              </w:rPr>
              <w:t>Artículo 176.-</w:t>
            </w:r>
            <w:r>
              <w:t xml:space="preserve"> La Carrera Judicial estará integrada por las categorías de juez, secretario general de acuerdos, secretario de acuerdos de sala, secretario instructor, secretario de acuerdos, administrador de juzgado, secretario de estudio y cuenta, coordinador de causa, </w:t>
            </w:r>
            <w:r>
              <w:rPr>
                <w:b/>
                <w:bCs/>
              </w:rPr>
              <w:t xml:space="preserve">encargado </w:t>
            </w:r>
            <w:r>
              <w:t xml:space="preserve">de sala, secretario auxiliar, </w:t>
            </w:r>
            <w:r>
              <w:lastRenderedPageBreak/>
              <w:t xml:space="preserve">facilitador o mediador, actuario, notificador, oficial de mediación, técnico judicial, encargado de </w:t>
            </w:r>
            <w:r w:rsidRPr="00D2027A">
              <w:t>actas, asistente legal y las demás que establezca el Reglamento de Carrera</w:t>
            </w:r>
            <w:r>
              <w:t xml:space="preserve"> Judicial. </w:t>
            </w:r>
          </w:p>
          <w:p w14:paraId="71860DA3" w14:textId="77777777" w:rsidR="00177535" w:rsidRDefault="00177535" w:rsidP="00177535">
            <w:pPr>
              <w:widowControl w:val="0"/>
              <w:autoSpaceDE w:val="0"/>
              <w:autoSpaceDN w:val="0"/>
              <w:adjustRightInd w:val="0"/>
              <w:ind w:left="23" w:right="51"/>
              <w:jc w:val="both"/>
              <w:outlineLvl w:val="0"/>
            </w:pPr>
          </w:p>
          <w:p w14:paraId="3EC622BF" w14:textId="77777777" w:rsidR="00177535" w:rsidRDefault="00177535" w:rsidP="00177535">
            <w:pPr>
              <w:widowControl w:val="0"/>
              <w:autoSpaceDE w:val="0"/>
              <w:autoSpaceDN w:val="0"/>
              <w:adjustRightInd w:val="0"/>
              <w:ind w:left="22" w:right="52"/>
              <w:jc w:val="both"/>
              <w:outlineLvl w:val="0"/>
              <w:rPr>
                <w:rFonts w:asciiTheme="minorHAnsi" w:hAnsiTheme="minorHAnsi" w:cstheme="minorHAnsi"/>
                <w:b/>
              </w:rPr>
            </w:pPr>
            <w:r>
              <w:t xml:space="preserve">El Reglamento de Carrera Judicial determinará las categorías de la carrera judicial </w:t>
            </w:r>
            <w:r>
              <w:rPr>
                <w:b/>
                <w:bCs/>
              </w:rPr>
              <w:t>pertenecientes al</w:t>
            </w:r>
            <w:r>
              <w:t xml:space="preserve"> sistema de justicia penal y</w:t>
            </w:r>
            <w:r>
              <w:rPr>
                <w:b/>
                <w:bCs/>
              </w:rPr>
              <w:t xml:space="preserve"> al</w:t>
            </w:r>
            <w:r>
              <w:t xml:space="preserve"> sistema de justicia laboral.</w:t>
            </w:r>
          </w:p>
        </w:tc>
      </w:tr>
    </w:tbl>
    <w:p w14:paraId="2A3A1EEC" w14:textId="77777777" w:rsidR="00D2027A" w:rsidRDefault="00D2027A" w:rsidP="00F031FA">
      <w:pPr>
        <w:autoSpaceDE w:val="0"/>
        <w:autoSpaceDN w:val="0"/>
        <w:adjustRightInd w:val="0"/>
        <w:ind w:firstLine="720"/>
        <w:jc w:val="both"/>
        <w:rPr>
          <w:rFonts w:ascii="Arial" w:hAnsi="Arial" w:cs="Arial"/>
          <w:bCs/>
          <w:sz w:val="24"/>
          <w:szCs w:val="24"/>
        </w:rPr>
      </w:pPr>
    </w:p>
    <w:p w14:paraId="3B77D561" w14:textId="32B022F7" w:rsidR="00F031FA" w:rsidRPr="00F01BD7" w:rsidRDefault="00205F47" w:rsidP="00F031FA">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Para concluir</w:t>
      </w:r>
      <w:r w:rsidR="007459E0" w:rsidRPr="00F01BD7">
        <w:rPr>
          <w:rFonts w:ascii="Arial" w:hAnsi="Arial" w:cs="Arial"/>
          <w:bCs/>
          <w:sz w:val="24"/>
          <w:szCs w:val="24"/>
        </w:rPr>
        <w:t>,</w:t>
      </w:r>
      <w:r w:rsidRPr="00F01BD7">
        <w:rPr>
          <w:rFonts w:ascii="Arial" w:hAnsi="Arial" w:cs="Arial"/>
          <w:bCs/>
          <w:sz w:val="24"/>
          <w:szCs w:val="24"/>
        </w:rPr>
        <w:t xml:space="preserve"> </w:t>
      </w:r>
      <w:r w:rsidR="00F031FA" w:rsidRPr="00F01BD7">
        <w:rPr>
          <w:rFonts w:ascii="Arial" w:hAnsi="Arial" w:cs="Arial"/>
          <w:bCs/>
          <w:sz w:val="24"/>
          <w:szCs w:val="24"/>
        </w:rPr>
        <w:t xml:space="preserve">y en adición a lo razonado, </w:t>
      </w:r>
      <w:r w:rsidRPr="00F01BD7">
        <w:rPr>
          <w:rFonts w:ascii="Arial" w:hAnsi="Arial" w:cs="Arial"/>
          <w:bCs/>
          <w:sz w:val="24"/>
          <w:szCs w:val="24"/>
        </w:rPr>
        <w:t xml:space="preserve">en la presente iniciativa </w:t>
      </w:r>
      <w:r w:rsidR="00F031FA" w:rsidRPr="00F01BD7">
        <w:rPr>
          <w:rFonts w:ascii="Arial" w:hAnsi="Arial" w:cs="Arial"/>
          <w:bCs/>
          <w:sz w:val="24"/>
          <w:szCs w:val="24"/>
        </w:rPr>
        <w:t xml:space="preserve">se </w:t>
      </w:r>
      <w:r w:rsidR="000821AF" w:rsidRPr="00F01BD7">
        <w:rPr>
          <w:rFonts w:ascii="Arial" w:hAnsi="Arial" w:cs="Arial"/>
          <w:bCs/>
          <w:sz w:val="24"/>
          <w:szCs w:val="24"/>
        </w:rPr>
        <w:t>contemplan</w:t>
      </w:r>
      <w:r w:rsidR="00F031FA" w:rsidRPr="00F01BD7">
        <w:rPr>
          <w:rFonts w:ascii="Arial" w:hAnsi="Arial" w:cs="Arial"/>
          <w:bCs/>
          <w:sz w:val="24"/>
          <w:szCs w:val="24"/>
        </w:rPr>
        <w:t xml:space="preserve"> cambios relacionad</w:t>
      </w:r>
      <w:r w:rsidR="00195FA9" w:rsidRPr="00F01BD7">
        <w:rPr>
          <w:rFonts w:ascii="Arial" w:hAnsi="Arial" w:cs="Arial"/>
          <w:bCs/>
          <w:sz w:val="24"/>
          <w:szCs w:val="24"/>
        </w:rPr>
        <w:t>o</w:t>
      </w:r>
      <w:r w:rsidR="00F031FA" w:rsidRPr="00F01BD7">
        <w:rPr>
          <w:rFonts w:ascii="Arial" w:hAnsi="Arial" w:cs="Arial"/>
          <w:bCs/>
          <w:sz w:val="24"/>
          <w:szCs w:val="24"/>
        </w:rPr>
        <w:t xml:space="preserve">s con el lenguaje </w:t>
      </w:r>
      <w:r w:rsidR="000821AF" w:rsidRPr="00F01BD7">
        <w:rPr>
          <w:rFonts w:ascii="Arial" w:hAnsi="Arial" w:cs="Arial"/>
          <w:bCs/>
          <w:sz w:val="24"/>
          <w:szCs w:val="24"/>
        </w:rPr>
        <w:t>incluyente</w:t>
      </w:r>
      <w:r w:rsidR="00F031FA" w:rsidRPr="00F01BD7">
        <w:rPr>
          <w:rFonts w:ascii="Arial" w:hAnsi="Arial" w:cs="Arial"/>
          <w:bCs/>
          <w:sz w:val="24"/>
          <w:szCs w:val="24"/>
        </w:rPr>
        <w:t xml:space="preserve"> en los diversos artículos </w:t>
      </w:r>
      <w:r w:rsidRPr="00F01BD7">
        <w:rPr>
          <w:rFonts w:ascii="Arial" w:hAnsi="Arial" w:cs="Arial"/>
          <w:bCs/>
          <w:sz w:val="24"/>
          <w:szCs w:val="24"/>
        </w:rPr>
        <w:t>que s</w:t>
      </w:r>
      <w:r w:rsidR="00492CA1" w:rsidRPr="00F01BD7">
        <w:rPr>
          <w:rFonts w:ascii="Arial" w:hAnsi="Arial" w:cs="Arial"/>
          <w:bCs/>
          <w:sz w:val="24"/>
          <w:szCs w:val="24"/>
        </w:rPr>
        <w:t>on</w:t>
      </w:r>
      <w:r w:rsidRPr="00F01BD7">
        <w:rPr>
          <w:rFonts w:ascii="Arial" w:hAnsi="Arial" w:cs="Arial"/>
          <w:bCs/>
          <w:sz w:val="24"/>
          <w:szCs w:val="24"/>
        </w:rPr>
        <w:t xml:space="preserve"> objeto de </w:t>
      </w:r>
      <w:r w:rsidR="007459E0" w:rsidRPr="00F01BD7">
        <w:rPr>
          <w:rFonts w:ascii="Arial" w:hAnsi="Arial" w:cs="Arial"/>
          <w:bCs/>
          <w:sz w:val="24"/>
          <w:szCs w:val="24"/>
        </w:rPr>
        <w:t>esta propuesta</w:t>
      </w:r>
      <w:r w:rsidR="00F031FA" w:rsidRPr="00F01BD7">
        <w:rPr>
          <w:rFonts w:ascii="Arial" w:hAnsi="Arial" w:cs="Arial"/>
          <w:bCs/>
          <w:sz w:val="24"/>
          <w:szCs w:val="24"/>
        </w:rPr>
        <w:t>.</w:t>
      </w:r>
    </w:p>
    <w:p w14:paraId="6F7E2528" w14:textId="1B97D4AE" w:rsidR="00F9005E" w:rsidRPr="00F01BD7" w:rsidRDefault="00F9005E" w:rsidP="00801A3D">
      <w:pPr>
        <w:pStyle w:val="Prrafodelista"/>
        <w:numPr>
          <w:ilvl w:val="0"/>
          <w:numId w:val="23"/>
        </w:numPr>
        <w:autoSpaceDE w:val="0"/>
        <w:autoSpaceDN w:val="0"/>
        <w:adjustRightInd w:val="0"/>
        <w:jc w:val="both"/>
        <w:rPr>
          <w:rFonts w:ascii="Arial" w:hAnsi="Arial" w:cs="Arial"/>
          <w:b/>
          <w:bCs/>
          <w:sz w:val="24"/>
          <w:szCs w:val="24"/>
        </w:rPr>
      </w:pPr>
      <w:r w:rsidRPr="00F01BD7">
        <w:rPr>
          <w:rFonts w:ascii="Arial" w:hAnsi="Arial" w:cs="Arial"/>
          <w:b/>
          <w:bCs/>
          <w:sz w:val="24"/>
          <w:szCs w:val="24"/>
        </w:rPr>
        <w:t>R</w:t>
      </w:r>
      <w:r w:rsidR="001F31CE" w:rsidRPr="00F01BD7">
        <w:rPr>
          <w:rFonts w:ascii="Arial" w:hAnsi="Arial" w:cs="Arial"/>
          <w:b/>
          <w:bCs/>
          <w:sz w:val="24"/>
          <w:szCs w:val="24"/>
        </w:rPr>
        <w:t>é</w:t>
      </w:r>
      <w:r w:rsidRPr="00F01BD7">
        <w:rPr>
          <w:rFonts w:ascii="Arial" w:hAnsi="Arial" w:cs="Arial"/>
          <w:b/>
          <w:bCs/>
          <w:sz w:val="24"/>
          <w:szCs w:val="24"/>
        </w:rPr>
        <w:t>gimen transitorio</w:t>
      </w:r>
    </w:p>
    <w:p w14:paraId="18BC749A" w14:textId="3ABC82E4" w:rsidR="00B82CF4" w:rsidRPr="00F01BD7" w:rsidRDefault="00B82CF4" w:rsidP="00F031FA">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Para hacer eficaces las modificaciones propuestas a la Ley Orgánica del Poder Judicial del Estado, se propone el régimen transitorio siguiente:</w:t>
      </w:r>
    </w:p>
    <w:p w14:paraId="6A287129" w14:textId="3CA3F524" w:rsidR="005A22E5" w:rsidRPr="00F01BD7" w:rsidRDefault="00932248" w:rsidP="00F031FA">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En el primer artículo transitorio se establece que </w:t>
      </w:r>
      <w:r w:rsidR="005A22E5" w:rsidRPr="00F01BD7">
        <w:rPr>
          <w:rFonts w:ascii="Arial" w:hAnsi="Arial" w:cs="Arial"/>
          <w:bCs/>
          <w:sz w:val="24"/>
          <w:szCs w:val="24"/>
        </w:rPr>
        <w:t>las reformas implementadas entren en vigor al día siguiente al de su publicación en el Diario Oficial del Gobierno del Estado</w:t>
      </w:r>
      <w:r w:rsidR="002852F3" w:rsidRPr="00F01BD7">
        <w:rPr>
          <w:rFonts w:ascii="Arial" w:hAnsi="Arial" w:cs="Arial"/>
          <w:bCs/>
          <w:sz w:val="24"/>
          <w:szCs w:val="24"/>
        </w:rPr>
        <w:t>.</w:t>
      </w:r>
      <w:r w:rsidR="005A22E5" w:rsidRPr="00F01BD7">
        <w:rPr>
          <w:rFonts w:ascii="Arial" w:hAnsi="Arial" w:cs="Arial"/>
          <w:bCs/>
          <w:sz w:val="24"/>
          <w:szCs w:val="24"/>
        </w:rPr>
        <w:t xml:space="preserve"> </w:t>
      </w:r>
    </w:p>
    <w:p w14:paraId="78BEFEC4" w14:textId="3662460C" w:rsidR="00481A0C" w:rsidRPr="00F01BD7" w:rsidRDefault="008B5502" w:rsidP="00F031FA">
      <w:pPr>
        <w:autoSpaceDE w:val="0"/>
        <w:autoSpaceDN w:val="0"/>
        <w:adjustRightInd w:val="0"/>
        <w:ind w:firstLine="720"/>
        <w:jc w:val="both"/>
        <w:rPr>
          <w:rFonts w:ascii="Arial" w:hAnsi="Arial" w:cs="Arial"/>
          <w:bCs/>
          <w:sz w:val="24"/>
          <w:szCs w:val="24"/>
        </w:rPr>
      </w:pPr>
      <w:r w:rsidRPr="00F01BD7">
        <w:rPr>
          <w:rFonts w:ascii="Arial" w:hAnsi="Arial" w:cs="Arial"/>
          <w:bCs/>
          <w:sz w:val="24"/>
          <w:szCs w:val="24"/>
        </w:rPr>
        <w:t xml:space="preserve">Se establece en el artículo </w:t>
      </w:r>
      <w:r w:rsidR="002852F3" w:rsidRPr="00F01BD7">
        <w:rPr>
          <w:rFonts w:ascii="Arial" w:hAnsi="Arial" w:cs="Arial"/>
          <w:bCs/>
          <w:sz w:val="24"/>
          <w:szCs w:val="24"/>
        </w:rPr>
        <w:t>segundo</w:t>
      </w:r>
      <w:r w:rsidRPr="00F01BD7">
        <w:rPr>
          <w:rFonts w:ascii="Arial" w:hAnsi="Arial" w:cs="Arial"/>
          <w:bCs/>
          <w:sz w:val="24"/>
          <w:szCs w:val="24"/>
        </w:rPr>
        <w:t xml:space="preserve"> transitorio </w:t>
      </w:r>
      <w:r w:rsidR="005D5D7E" w:rsidRPr="00F01BD7">
        <w:rPr>
          <w:rFonts w:ascii="Arial" w:hAnsi="Arial" w:cs="Arial"/>
          <w:bCs/>
          <w:sz w:val="24"/>
          <w:szCs w:val="24"/>
        </w:rPr>
        <w:t xml:space="preserve">que el Tribunal Superior de Justicia y el Consejo de la Judicatura del Poder Judicial del Estado deberán expedir o actualizar, según corresponda, la normativa interna </w:t>
      </w:r>
      <w:r w:rsidR="00016F21" w:rsidRPr="00F01BD7">
        <w:rPr>
          <w:rFonts w:ascii="Arial" w:hAnsi="Arial" w:cs="Arial"/>
          <w:bCs/>
          <w:sz w:val="24"/>
          <w:szCs w:val="24"/>
        </w:rPr>
        <w:t xml:space="preserve">para armonizarla a las disposiciones del Decreto, </w:t>
      </w:r>
      <w:r w:rsidR="005D5D7E" w:rsidRPr="00F01BD7">
        <w:rPr>
          <w:rFonts w:ascii="Arial" w:hAnsi="Arial" w:cs="Arial"/>
          <w:bCs/>
          <w:sz w:val="24"/>
          <w:szCs w:val="24"/>
        </w:rPr>
        <w:t>dentro del plazo de 180 días naturales contados a partir del día siguiente a su entrada en vigor.</w:t>
      </w:r>
      <w:r w:rsidR="00F93BB7" w:rsidRPr="00F01BD7">
        <w:rPr>
          <w:rFonts w:ascii="Arial" w:hAnsi="Arial" w:cs="Arial"/>
          <w:bCs/>
          <w:sz w:val="24"/>
          <w:szCs w:val="24"/>
        </w:rPr>
        <w:t xml:space="preserve"> </w:t>
      </w:r>
    </w:p>
    <w:p w14:paraId="21D1F79C" w14:textId="037F46D9" w:rsidR="00016F21" w:rsidRPr="00F01BD7" w:rsidRDefault="00481A0C" w:rsidP="009923B5">
      <w:pPr>
        <w:autoSpaceDE w:val="0"/>
        <w:autoSpaceDN w:val="0"/>
        <w:adjustRightInd w:val="0"/>
        <w:spacing w:after="0"/>
        <w:ind w:firstLine="720"/>
        <w:jc w:val="both"/>
        <w:rPr>
          <w:rFonts w:ascii="Arial" w:hAnsi="Arial" w:cs="Arial"/>
          <w:bCs/>
          <w:sz w:val="24"/>
          <w:szCs w:val="24"/>
        </w:rPr>
      </w:pPr>
      <w:r w:rsidRPr="00D2027A">
        <w:rPr>
          <w:rFonts w:ascii="Arial" w:hAnsi="Arial" w:cs="Arial"/>
          <w:bCs/>
          <w:sz w:val="24"/>
          <w:szCs w:val="24"/>
        </w:rPr>
        <w:t xml:space="preserve">Se prevé </w:t>
      </w:r>
      <w:r w:rsidR="00016F21" w:rsidRPr="00D2027A">
        <w:rPr>
          <w:rFonts w:ascii="Arial" w:hAnsi="Arial" w:cs="Arial"/>
          <w:bCs/>
          <w:sz w:val="24"/>
          <w:szCs w:val="24"/>
        </w:rPr>
        <w:t xml:space="preserve">en el </w:t>
      </w:r>
      <w:r w:rsidR="00704DC8" w:rsidRPr="00D2027A">
        <w:rPr>
          <w:rFonts w:ascii="Arial" w:hAnsi="Arial" w:cs="Arial"/>
          <w:bCs/>
          <w:sz w:val="24"/>
          <w:szCs w:val="24"/>
        </w:rPr>
        <w:t xml:space="preserve">artículo </w:t>
      </w:r>
      <w:r w:rsidR="00907F54">
        <w:rPr>
          <w:rFonts w:ascii="Arial" w:hAnsi="Arial" w:cs="Arial"/>
          <w:bCs/>
          <w:sz w:val="24"/>
          <w:szCs w:val="24"/>
        </w:rPr>
        <w:t>tercero</w:t>
      </w:r>
      <w:r w:rsidR="00016F21" w:rsidRPr="00D2027A">
        <w:rPr>
          <w:rFonts w:ascii="Arial" w:hAnsi="Arial" w:cs="Arial"/>
          <w:bCs/>
          <w:sz w:val="24"/>
          <w:szCs w:val="24"/>
        </w:rPr>
        <w:t xml:space="preserve"> transitorio que el</w:t>
      </w:r>
      <w:r w:rsidR="00016F21" w:rsidRPr="00F01BD7">
        <w:rPr>
          <w:rFonts w:ascii="Arial" w:hAnsi="Arial" w:cs="Arial"/>
          <w:bCs/>
          <w:sz w:val="24"/>
          <w:szCs w:val="24"/>
        </w:rPr>
        <w:t xml:space="preserve"> Tribunal Superior de Justicia del Estado y el Consejo de la Judicatura deben realizar los ajustes a sus respectivos presupuestos</w:t>
      </w:r>
      <w:r w:rsidRPr="00F01BD7">
        <w:rPr>
          <w:rFonts w:ascii="Arial" w:hAnsi="Arial" w:cs="Arial"/>
          <w:bCs/>
          <w:sz w:val="24"/>
          <w:szCs w:val="24"/>
        </w:rPr>
        <w:t xml:space="preserve"> </w:t>
      </w:r>
      <w:r w:rsidR="00016F21" w:rsidRPr="00F01BD7">
        <w:rPr>
          <w:rFonts w:ascii="Arial" w:hAnsi="Arial" w:cs="Arial"/>
          <w:bCs/>
          <w:sz w:val="24"/>
          <w:szCs w:val="24"/>
        </w:rPr>
        <w:t xml:space="preserve">para la aplicabilidad de las reformas en materia de reorganización administrativa, dentro del plazo de 180 días naturales contados a partir del día siguiente a la entrada en vigor del Decreto. </w:t>
      </w:r>
    </w:p>
    <w:p w14:paraId="46A756D6" w14:textId="77777777" w:rsidR="009923B5" w:rsidRDefault="009923B5" w:rsidP="009923B5">
      <w:pPr>
        <w:autoSpaceDE w:val="0"/>
        <w:autoSpaceDN w:val="0"/>
        <w:adjustRightInd w:val="0"/>
        <w:spacing w:after="0"/>
        <w:ind w:firstLine="720"/>
        <w:jc w:val="both"/>
        <w:rPr>
          <w:rFonts w:ascii="Arial" w:hAnsi="Arial" w:cs="Arial"/>
          <w:bCs/>
          <w:sz w:val="24"/>
          <w:szCs w:val="24"/>
        </w:rPr>
      </w:pPr>
    </w:p>
    <w:p w14:paraId="498CD008" w14:textId="5126EE26" w:rsidR="00DE448F" w:rsidRPr="00F01BD7" w:rsidRDefault="005D5D7E" w:rsidP="009923B5">
      <w:pPr>
        <w:autoSpaceDE w:val="0"/>
        <w:autoSpaceDN w:val="0"/>
        <w:adjustRightInd w:val="0"/>
        <w:spacing w:after="0"/>
        <w:ind w:firstLine="720"/>
        <w:jc w:val="both"/>
        <w:rPr>
          <w:rFonts w:ascii="Arial" w:hAnsi="Arial" w:cs="Arial"/>
          <w:b/>
          <w:bCs/>
          <w:sz w:val="24"/>
          <w:szCs w:val="24"/>
        </w:rPr>
      </w:pPr>
      <w:r w:rsidRPr="00F01BD7">
        <w:rPr>
          <w:rFonts w:ascii="Arial" w:hAnsi="Arial" w:cs="Arial"/>
          <w:bCs/>
          <w:sz w:val="24"/>
          <w:szCs w:val="24"/>
        </w:rPr>
        <w:t xml:space="preserve">Por último, se establece </w:t>
      </w:r>
      <w:r w:rsidRPr="00D2027A">
        <w:rPr>
          <w:rFonts w:ascii="Arial" w:hAnsi="Arial" w:cs="Arial"/>
          <w:bCs/>
          <w:sz w:val="24"/>
          <w:szCs w:val="24"/>
        </w:rPr>
        <w:t xml:space="preserve">en el </w:t>
      </w:r>
      <w:r w:rsidR="00907F54">
        <w:rPr>
          <w:rFonts w:ascii="Arial" w:hAnsi="Arial" w:cs="Arial"/>
          <w:bCs/>
          <w:sz w:val="24"/>
          <w:szCs w:val="24"/>
        </w:rPr>
        <w:t>cuarto</w:t>
      </w:r>
      <w:r w:rsidRPr="00D2027A">
        <w:rPr>
          <w:rFonts w:ascii="Arial" w:hAnsi="Arial" w:cs="Arial"/>
          <w:bCs/>
          <w:sz w:val="24"/>
          <w:szCs w:val="24"/>
        </w:rPr>
        <w:t xml:space="preserve"> transitorio la cláusula de derogación tácita</w:t>
      </w:r>
      <w:r w:rsidR="00E92472" w:rsidRPr="00D2027A">
        <w:rPr>
          <w:rFonts w:ascii="Arial" w:hAnsi="Arial" w:cs="Arial"/>
          <w:bCs/>
          <w:sz w:val="24"/>
          <w:szCs w:val="24"/>
        </w:rPr>
        <w:t>,</w:t>
      </w:r>
      <w:r w:rsidRPr="00D2027A">
        <w:rPr>
          <w:rFonts w:ascii="Arial" w:hAnsi="Arial" w:cs="Arial"/>
          <w:bCs/>
          <w:sz w:val="24"/>
          <w:szCs w:val="24"/>
        </w:rPr>
        <w:t xml:space="preserve"> mediante la cual quedarán derogadas las</w:t>
      </w:r>
      <w:r w:rsidRPr="00F01BD7">
        <w:rPr>
          <w:rFonts w:ascii="Arial" w:hAnsi="Arial" w:cs="Arial"/>
          <w:bCs/>
          <w:sz w:val="24"/>
          <w:szCs w:val="24"/>
        </w:rPr>
        <w:t xml:space="preserve"> disposiciones de igual o menor jerarquía, en lo que se opongan a lo establecido en el decreto</w:t>
      </w:r>
      <w:r w:rsidR="00E92472" w:rsidRPr="00F01BD7">
        <w:rPr>
          <w:rFonts w:ascii="Arial" w:hAnsi="Arial" w:cs="Arial"/>
          <w:bCs/>
          <w:sz w:val="24"/>
          <w:szCs w:val="24"/>
        </w:rPr>
        <w:t xml:space="preserve"> de reforma</w:t>
      </w:r>
      <w:r w:rsidRPr="00F01BD7">
        <w:rPr>
          <w:rFonts w:ascii="Arial" w:hAnsi="Arial" w:cs="Arial"/>
          <w:bCs/>
          <w:sz w:val="24"/>
          <w:szCs w:val="24"/>
        </w:rPr>
        <w:t>.</w:t>
      </w:r>
    </w:p>
    <w:p w14:paraId="54453EA5" w14:textId="77777777" w:rsidR="009923B5" w:rsidRDefault="009923B5" w:rsidP="009923B5">
      <w:pPr>
        <w:autoSpaceDE w:val="0"/>
        <w:autoSpaceDN w:val="0"/>
        <w:adjustRightInd w:val="0"/>
        <w:spacing w:after="0"/>
        <w:ind w:firstLine="720"/>
        <w:jc w:val="both"/>
        <w:rPr>
          <w:rFonts w:ascii="Arial" w:hAnsi="Arial" w:cs="Arial"/>
          <w:bCs/>
          <w:sz w:val="24"/>
          <w:szCs w:val="24"/>
        </w:rPr>
      </w:pPr>
    </w:p>
    <w:p w14:paraId="02336464" w14:textId="1CBB30A0" w:rsidR="00F13DB3" w:rsidRPr="00F01BD7" w:rsidRDefault="00F13DB3" w:rsidP="009923B5">
      <w:pPr>
        <w:autoSpaceDE w:val="0"/>
        <w:autoSpaceDN w:val="0"/>
        <w:adjustRightInd w:val="0"/>
        <w:spacing w:after="0"/>
        <w:ind w:firstLine="720"/>
        <w:jc w:val="both"/>
        <w:rPr>
          <w:rFonts w:ascii="Arial" w:hAnsi="Arial" w:cs="Arial"/>
          <w:bCs/>
          <w:sz w:val="24"/>
          <w:szCs w:val="24"/>
        </w:rPr>
      </w:pPr>
      <w:r w:rsidRPr="00F01BD7">
        <w:rPr>
          <w:rFonts w:ascii="Arial" w:hAnsi="Arial" w:cs="Arial"/>
          <w:bCs/>
          <w:sz w:val="24"/>
          <w:szCs w:val="24"/>
        </w:rPr>
        <w:lastRenderedPageBreak/>
        <w:t xml:space="preserve">Por lo antes expuesto y con fundamento en los artículos 35, fracción III, y 69, </w:t>
      </w:r>
      <w:r w:rsidR="00F56382" w:rsidRPr="00F01BD7">
        <w:rPr>
          <w:rFonts w:ascii="Arial" w:hAnsi="Arial" w:cs="Arial"/>
          <w:bCs/>
          <w:sz w:val="24"/>
          <w:szCs w:val="24"/>
        </w:rPr>
        <w:t>fracción I</w:t>
      </w:r>
      <w:r w:rsidRPr="00F01BD7">
        <w:rPr>
          <w:rFonts w:ascii="Arial" w:hAnsi="Arial" w:cs="Arial"/>
          <w:bCs/>
          <w:sz w:val="24"/>
          <w:szCs w:val="24"/>
        </w:rPr>
        <w:t xml:space="preserve">, de la Constitución Política del Estado de Yucatán; </w:t>
      </w:r>
      <w:r w:rsidR="00F56382" w:rsidRPr="00F01BD7">
        <w:rPr>
          <w:rFonts w:ascii="Arial" w:hAnsi="Arial" w:cs="Arial"/>
          <w:bCs/>
          <w:sz w:val="24"/>
          <w:szCs w:val="24"/>
        </w:rPr>
        <w:t xml:space="preserve">21, </w:t>
      </w:r>
      <w:r w:rsidRPr="00F01BD7">
        <w:rPr>
          <w:rFonts w:ascii="Arial" w:hAnsi="Arial" w:cs="Arial"/>
          <w:bCs/>
          <w:sz w:val="24"/>
          <w:szCs w:val="24"/>
        </w:rPr>
        <w:t xml:space="preserve">30, fracción I, y 40, fracciones I y III, de la Ley Orgánica del Poder Judicial del Estado de Yucatán, se somete a la consideración de </w:t>
      </w:r>
      <w:r w:rsidR="00F56382" w:rsidRPr="00F01BD7">
        <w:rPr>
          <w:rFonts w:ascii="Arial" w:hAnsi="Arial" w:cs="Arial"/>
          <w:bCs/>
          <w:sz w:val="24"/>
          <w:szCs w:val="24"/>
        </w:rPr>
        <w:t>esa</w:t>
      </w:r>
      <w:r w:rsidRPr="00F01BD7">
        <w:rPr>
          <w:rFonts w:ascii="Arial" w:hAnsi="Arial" w:cs="Arial"/>
          <w:bCs/>
          <w:sz w:val="24"/>
          <w:szCs w:val="24"/>
        </w:rPr>
        <w:t xml:space="preserve"> H</w:t>
      </w:r>
      <w:r w:rsidR="00F56382" w:rsidRPr="00F01BD7">
        <w:rPr>
          <w:rFonts w:ascii="Arial" w:hAnsi="Arial" w:cs="Arial"/>
          <w:bCs/>
          <w:sz w:val="24"/>
          <w:szCs w:val="24"/>
        </w:rPr>
        <w:t>onorable Soberanía</w:t>
      </w:r>
      <w:r w:rsidRPr="00F01BD7">
        <w:rPr>
          <w:rFonts w:ascii="Arial" w:hAnsi="Arial" w:cs="Arial"/>
          <w:bCs/>
          <w:sz w:val="24"/>
          <w:szCs w:val="24"/>
        </w:rPr>
        <w:t>, la siguiente:</w:t>
      </w:r>
    </w:p>
    <w:p w14:paraId="34F9B0CF" w14:textId="77777777" w:rsidR="009923B5" w:rsidRDefault="009923B5" w:rsidP="00DB5C29">
      <w:pPr>
        <w:autoSpaceDE w:val="0"/>
        <w:autoSpaceDN w:val="0"/>
        <w:adjustRightInd w:val="0"/>
        <w:jc w:val="center"/>
        <w:rPr>
          <w:rFonts w:ascii="Arial" w:hAnsi="Arial" w:cs="Arial"/>
          <w:b/>
          <w:bCs/>
          <w:sz w:val="24"/>
          <w:szCs w:val="24"/>
        </w:rPr>
      </w:pPr>
    </w:p>
    <w:p w14:paraId="67F639F0" w14:textId="43656143" w:rsidR="00533526" w:rsidRPr="00F01BD7" w:rsidRDefault="00533526" w:rsidP="00533526">
      <w:pPr>
        <w:spacing w:before="100" w:beforeAutospacing="1" w:after="100" w:afterAutospacing="1"/>
        <w:jc w:val="center"/>
        <w:rPr>
          <w:rFonts w:ascii="Arial" w:hAnsi="Arial" w:cs="Arial"/>
          <w:b/>
          <w:sz w:val="24"/>
          <w:szCs w:val="24"/>
        </w:rPr>
      </w:pPr>
      <w:r w:rsidRPr="00F01BD7">
        <w:rPr>
          <w:rFonts w:ascii="Arial" w:hAnsi="Arial" w:cs="Arial"/>
          <w:b/>
          <w:sz w:val="24"/>
          <w:szCs w:val="24"/>
        </w:rPr>
        <w:t xml:space="preserve">Iniciativa con proyecto de Decreto que modifica </w:t>
      </w:r>
      <w:r w:rsidRPr="00F01BD7">
        <w:rPr>
          <w:rFonts w:ascii="Arial" w:hAnsi="Arial" w:cs="Arial"/>
          <w:b/>
          <w:sz w:val="24"/>
          <w:szCs w:val="24"/>
        </w:rPr>
        <w:br/>
        <w:t>la Ley Orgánica del Poder Judicial del Estado de Yucatán</w:t>
      </w:r>
      <w:r>
        <w:rPr>
          <w:rFonts w:ascii="Arial" w:hAnsi="Arial" w:cs="Arial"/>
          <w:b/>
          <w:sz w:val="24"/>
          <w:szCs w:val="24"/>
        </w:rPr>
        <w:t xml:space="preserve"> en materia de reorganización administrativa</w:t>
      </w:r>
    </w:p>
    <w:p w14:paraId="57678740" w14:textId="63DB63C2" w:rsidR="00F13DB3" w:rsidRPr="00F01BD7" w:rsidRDefault="00F13DB3" w:rsidP="006527AE">
      <w:pPr>
        <w:autoSpaceDE w:val="0"/>
        <w:autoSpaceDN w:val="0"/>
        <w:adjustRightInd w:val="0"/>
        <w:jc w:val="both"/>
        <w:rPr>
          <w:rFonts w:ascii="Arial" w:hAnsi="Arial" w:cs="Arial"/>
          <w:bCs/>
          <w:sz w:val="24"/>
          <w:szCs w:val="24"/>
        </w:rPr>
      </w:pPr>
      <w:r w:rsidRPr="00F01BD7">
        <w:rPr>
          <w:rFonts w:ascii="Arial" w:hAnsi="Arial" w:cs="Arial"/>
          <w:b/>
          <w:bCs/>
          <w:sz w:val="24"/>
          <w:szCs w:val="24"/>
        </w:rPr>
        <w:t>Artículo único.</w:t>
      </w:r>
      <w:r w:rsidRPr="00F01BD7">
        <w:rPr>
          <w:rFonts w:ascii="Arial" w:hAnsi="Arial" w:cs="Arial"/>
          <w:bCs/>
          <w:sz w:val="24"/>
          <w:szCs w:val="24"/>
        </w:rPr>
        <w:t xml:space="preserve"> </w:t>
      </w:r>
      <w:r w:rsidR="006B2389" w:rsidRPr="00F01BD7">
        <w:rPr>
          <w:rFonts w:ascii="Arial" w:hAnsi="Arial" w:cs="Arial"/>
          <w:b/>
          <w:bCs/>
          <w:sz w:val="24"/>
          <w:szCs w:val="24"/>
        </w:rPr>
        <w:t>Se reforman:</w:t>
      </w:r>
      <w:r w:rsidR="006B2389" w:rsidRPr="00F01BD7">
        <w:rPr>
          <w:rFonts w:ascii="Arial" w:hAnsi="Arial" w:cs="Arial"/>
          <w:bCs/>
          <w:sz w:val="24"/>
          <w:szCs w:val="24"/>
        </w:rPr>
        <w:t xml:space="preserve"> el decimoprimer párrafo del artículo 25; el tercer párrafo del artículo 28; la fracci</w:t>
      </w:r>
      <w:r w:rsidR="005E65A1">
        <w:rPr>
          <w:rFonts w:ascii="Arial" w:hAnsi="Arial" w:cs="Arial"/>
          <w:bCs/>
          <w:sz w:val="24"/>
          <w:szCs w:val="24"/>
        </w:rPr>
        <w:t>ón</w:t>
      </w:r>
      <w:r w:rsidR="006B2389" w:rsidRPr="00F01BD7">
        <w:rPr>
          <w:rFonts w:ascii="Arial" w:hAnsi="Arial" w:cs="Arial"/>
          <w:bCs/>
          <w:sz w:val="24"/>
          <w:szCs w:val="24"/>
        </w:rPr>
        <w:t xml:space="preserve"> X del articulo 30</w:t>
      </w:r>
      <w:r w:rsidR="00F35B3A" w:rsidRPr="00F01BD7">
        <w:rPr>
          <w:rFonts w:ascii="Arial" w:hAnsi="Arial" w:cs="Arial"/>
          <w:bCs/>
          <w:sz w:val="24"/>
          <w:szCs w:val="24"/>
        </w:rPr>
        <w:t xml:space="preserve">; el tercer párrafo del artículo 31; </w:t>
      </w:r>
      <w:r w:rsidR="00224FCD" w:rsidRPr="00F01BD7">
        <w:rPr>
          <w:rFonts w:ascii="Arial" w:hAnsi="Arial" w:cs="Arial"/>
          <w:bCs/>
          <w:sz w:val="24"/>
          <w:szCs w:val="24"/>
        </w:rPr>
        <w:t xml:space="preserve">el artículo 36; </w:t>
      </w:r>
      <w:r w:rsidR="00490A73">
        <w:rPr>
          <w:rFonts w:ascii="Arial" w:hAnsi="Arial" w:cs="Arial"/>
          <w:bCs/>
          <w:sz w:val="24"/>
          <w:szCs w:val="24"/>
        </w:rPr>
        <w:t xml:space="preserve">el epígrafe, el primer párrafo y la fracción X del artículo 40; </w:t>
      </w:r>
      <w:r w:rsidR="00224FCD" w:rsidRPr="00F01BD7">
        <w:rPr>
          <w:rFonts w:ascii="Arial" w:hAnsi="Arial" w:cs="Arial"/>
          <w:bCs/>
          <w:sz w:val="24"/>
          <w:szCs w:val="24"/>
        </w:rPr>
        <w:t>el tercer párrafo del artículo 43; el segundo párrafo del artículo 45;</w:t>
      </w:r>
      <w:r w:rsidR="006B2389" w:rsidRPr="00F01BD7">
        <w:rPr>
          <w:rFonts w:ascii="Arial" w:hAnsi="Arial" w:cs="Arial"/>
          <w:bCs/>
          <w:sz w:val="24"/>
          <w:szCs w:val="24"/>
        </w:rPr>
        <w:t xml:space="preserve"> </w:t>
      </w:r>
      <w:r w:rsidR="00CA70F0">
        <w:rPr>
          <w:rFonts w:ascii="Arial" w:hAnsi="Arial" w:cs="Arial"/>
          <w:bCs/>
          <w:sz w:val="24"/>
          <w:szCs w:val="24"/>
        </w:rPr>
        <w:t xml:space="preserve">la fracción III del artículo 49; </w:t>
      </w:r>
      <w:r w:rsidR="00224FCD" w:rsidRPr="00F01BD7">
        <w:rPr>
          <w:rFonts w:ascii="Arial" w:hAnsi="Arial" w:cs="Arial"/>
          <w:bCs/>
          <w:sz w:val="24"/>
          <w:szCs w:val="24"/>
        </w:rPr>
        <w:t xml:space="preserve">el epígrafe y el primer párrafo del artículo 52; el artículo 53; </w:t>
      </w:r>
      <w:r w:rsidR="00E35A0E" w:rsidRPr="00F01BD7">
        <w:rPr>
          <w:rFonts w:ascii="Arial" w:hAnsi="Arial" w:cs="Arial"/>
          <w:bCs/>
          <w:sz w:val="24"/>
          <w:szCs w:val="24"/>
        </w:rPr>
        <w:t xml:space="preserve">la fracción XII del artículo 56; </w:t>
      </w:r>
      <w:r w:rsidR="0079254B" w:rsidRPr="00F01BD7">
        <w:rPr>
          <w:rFonts w:ascii="Arial" w:hAnsi="Arial" w:cs="Arial"/>
          <w:bCs/>
          <w:sz w:val="24"/>
          <w:szCs w:val="24"/>
        </w:rPr>
        <w:t xml:space="preserve">el artículo 59; </w:t>
      </w:r>
      <w:r w:rsidR="00E80AE2" w:rsidRPr="00F01BD7">
        <w:rPr>
          <w:rFonts w:ascii="Arial" w:hAnsi="Arial" w:cs="Arial"/>
          <w:bCs/>
          <w:sz w:val="24"/>
          <w:szCs w:val="24"/>
        </w:rPr>
        <w:t>las fracciones I, III, IV y V del artículo 80;</w:t>
      </w:r>
      <w:r w:rsidR="00FA4F23" w:rsidRPr="00F01BD7">
        <w:rPr>
          <w:rFonts w:ascii="Arial" w:hAnsi="Arial" w:cs="Arial"/>
          <w:bCs/>
          <w:sz w:val="24"/>
          <w:szCs w:val="24"/>
        </w:rPr>
        <w:t xml:space="preserve"> </w:t>
      </w:r>
      <w:r w:rsidR="00A678B2" w:rsidRPr="00F01BD7">
        <w:rPr>
          <w:rFonts w:ascii="Arial" w:hAnsi="Arial" w:cs="Arial"/>
          <w:bCs/>
          <w:sz w:val="24"/>
          <w:szCs w:val="24"/>
        </w:rPr>
        <w:t xml:space="preserve">el epígrafe y el primer párrafo del artículo 89; </w:t>
      </w:r>
      <w:r w:rsidR="009E5AF1" w:rsidRPr="00F01BD7">
        <w:rPr>
          <w:rFonts w:ascii="Arial" w:hAnsi="Arial" w:cs="Arial"/>
          <w:bCs/>
          <w:sz w:val="24"/>
          <w:szCs w:val="24"/>
        </w:rPr>
        <w:t xml:space="preserve">el segundo párrafo del artículo 91; </w:t>
      </w:r>
      <w:r w:rsidR="00F27EE0" w:rsidRPr="00F01BD7">
        <w:rPr>
          <w:rFonts w:ascii="Arial" w:hAnsi="Arial" w:cs="Arial"/>
          <w:bCs/>
          <w:sz w:val="24"/>
          <w:szCs w:val="24"/>
        </w:rPr>
        <w:t xml:space="preserve">la fracción VIII del artículo 102; </w:t>
      </w:r>
      <w:r w:rsidR="00F27EE0" w:rsidRPr="004970BA">
        <w:rPr>
          <w:rFonts w:ascii="Arial" w:hAnsi="Arial" w:cs="Arial"/>
          <w:bCs/>
          <w:sz w:val="24"/>
          <w:szCs w:val="24"/>
        </w:rPr>
        <w:t xml:space="preserve">las fracciones V y XXI del artículo 115; </w:t>
      </w:r>
      <w:r w:rsidR="006B1EFC" w:rsidRPr="004970BA">
        <w:rPr>
          <w:rFonts w:ascii="Arial" w:hAnsi="Arial" w:cs="Arial"/>
          <w:bCs/>
          <w:sz w:val="24"/>
          <w:szCs w:val="24"/>
        </w:rPr>
        <w:t>las fracciones III, VI, XI</w:t>
      </w:r>
      <w:r w:rsidR="004970BA" w:rsidRPr="004970BA">
        <w:rPr>
          <w:rFonts w:ascii="Arial" w:hAnsi="Arial" w:cs="Arial"/>
          <w:bCs/>
          <w:sz w:val="24"/>
          <w:szCs w:val="24"/>
        </w:rPr>
        <w:t>,</w:t>
      </w:r>
      <w:r w:rsidR="006B1EFC" w:rsidRPr="004970BA">
        <w:rPr>
          <w:rFonts w:ascii="Arial" w:hAnsi="Arial" w:cs="Arial"/>
          <w:bCs/>
          <w:sz w:val="24"/>
          <w:szCs w:val="24"/>
        </w:rPr>
        <w:t xml:space="preserve"> XII </w:t>
      </w:r>
      <w:r w:rsidR="004970BA" w:rsidRPr="004970BA">
        <w:rPr>
          <w:rFonts w:ascii="Arial" w:hAnsi="Arial" w:cs="Arial"/>
          <w:bCs/>
          <w:sz w:val="24"/>
          <w:szCs w:val="24"/>
        </w:rPr>
        <w:t xml:space="preserve">y XV </w:t>
      </w:r>
      <w:r w:rsidR="006B1EFC" w:rsidRPr="004970BA">
        <w:rPr>
          <w:rFonts w:ascii="Arial" w:hAnsi="Arial" w:cs="Arial"/>
          <w:bCs/>
          <w:sz w:val="24"/>
          <w:szCs w:val="24"/>
        </w:rPr>
        <w:t xml:space="preserve">del artículo </w:t>
      </w:r>
      <w:r w:rsidR="00E85A21" w:rsidRPr="004970BA">
        <w:rPr>
          <w:rFonts w:ascii="Arial" w:hAnsi="Arial" w:cs="Arial"/>
          <w:bCs/>
          <w:sz w:val="24"/>
          <w:szCs w:val="24"/>
        </w:rPr>
        <w:t xml:space="preserve">116; </w:t>
      </w:r>
      <w:r w:rsidR="00760572" w:rsidRPr="004970BA">
        <w:rPr>
          <w:rFonts w:ascii="Arial" w:hAnsi="Arial" w:cs="Arial"/>
          <w:bCs/>
          <w:sz w:val="24"/>
          <w:szCs w:val="24"/>
        </w:rPr>
        <w:t xml:space="preserve">el epígrafe, el primer párrafo y la fracción II del artículo 117; </w:t>
      </w:r>
      <w:r w:rsidR="007B7AA8" w:rsidRPr="004970BA">
        <w:rPr>
          <w:rFonts w:ascii="Arial" w:hAnsi="Arial" w:cs="Arial"/>
          <w:bCs/>
          <w:sz w:val="24"/>
          <w:szCs w:val="24"/>
        </w:rPr>
        <w:t>el primer párrafo</w:t>
      </w:r>
      <w:r w:rsidR="007B7AA8" w:rsidRPr="00F01BD7">
        <w:rPr>
          <w:rFonts w:ascii="Arial" w:hAnsi="Arial" w:cs="Arial"/>
          <w:bCs/>
          <w:sz w:val="24"/>
          <w:szCs w:val="24"/>
        </w:rPr>
        <w:t xml:space="preserve"> del artículo 122;</w:t>
      </w:r>
      <w:r w:rsidR="006B1EFC" w:rsidRPr="00F01BD7">
        <w:rPr>
          <w:rFonts w:ascii="Arial" w:hAnsi="Arial" w:cs="Arial"/>
          <w:bCs/>
          <w:sz w:val="24"/>
          <w:szCs w:val="24"/>
        </w:rPr>
        <w:t xml:space="preserve"> </w:t>
      </w:r>
      <w:r w:rsidR="00C11DED" w:rsidRPr="00F01BD7">
        <w:rPr>
          <w:rFonts w:ascii="Arial" w:hAnsi="Arial" w:cs="Arial"/>
          <w:bCs/>
          <w:sz w:val="24"/>
          <w:szCs w:val="24"/>
        </w:rPr>
        <w:t xml:space="preserve">las fracciones </w:t>
      </w:r>
      <w:r w:rsidR="007E7759" w:rsidRPr="00F01BD7">
        <w:rPr>
          <w:rFonts w:ascii="Arial" w:hAnsi="Arial" w:cs="Arial"/>
          <w:bCs/>
          <w:sz w:val="24"/>
          <w:szCs w:val="24"/>
        </w:rPr>
        <w:t>III, IV,</w:t>
      </w:r>
      <w:r w:rsidR="005A4960" w:rsidRPr="00F01BD7">
        <w:rPr>
          <w:rFonts w:ascii="Arial" w:hAnsi="Arial" w:cs="Arial"/>
          <w:bCs/>
          <w:sz w:val="24"/>
          <w:szCs w:val="24"/>
        </w:rPr>
        <w:t xml:space="preserve"> V,</w:t>
      </w:r>
      <w:r w:rsidR="0012770E" w:rsidRPr="00F01BD7">
        <w:rPr>
          <w:rFonts w:ascii="Arial" w:hAnsi="Arial" w:cs="Arial"/>
          <w:bCs/>
          <w:sz w:val="24"/>
          <w:szCs w:val="24"/>
        </w:rPr>
        <w:t xml:space="preserve"> VII,</w:t>
      </w:r>
      <w:r w:rsidR="007E7759" w:rsidRPr="00F01BD7">
        <w:rPr>
          <w:rFonts w:ascii="Arial" w:hAnsi="Arial" w:cs="Arial"/>
          <w:bCs/>
          <w:sz w:val="24"/>
          <w:szCs w:val="24"/>
        </w:rPr>
        <w:t xml:space="preserve"> IX</w:t>
      </w:r>
      <w:r w:rsidR="00471108" w:rsidRPr="00F01BD7">
        <w:rPr>
          <w:rFonts w:ascii="Arial" w:hAnsi="Arial" w:cs="Arial"/>
          <w:bCs/>
          <w:sz w:val="24"/>
          <w:szCs w:val="24"/>
        </w:rPr>
        <w:t xml:space="preserve"> y</w:t>
      </w:r>
      <w:r w:rsidR="007E7759" w:rsidRPr="00F01BD7">
        <w:rPr>
          <w:rFonts w:ascii="Arial" w:hAnsi="Arial" w:cs="Arial"/>
          <w:bCs/>
          <w:sz w:val="24"/>
          <w:szCs w:val="24"/>
        </w:rPr>
        <w:t xml:space="preserve"> </w:t>
      </w:r>
      <w:r w:rsidR="00573A62" w:rsidRPr="00F01BD7">
        <w:rPr>
          <w:rFonts w:ascii="Arial" w:hAnsi="Arial" w:cs="Arial"/>
          <w:bCs/>
          <w:sz w:val="24"/>
          <w:szCs w:val="24"/>
        </w:rPr>
        <w:t>X del artículo 132;</w:t>
      </w:r>
      <w:r w:rsidR="00AB5B3A" w:rsidRPr="00F01BD7">
        <w:rPr>
          <w:rFonts w:ascii="Arial" w:hAnsi="Arial" w:cs="Arial"/>
          <w:bCs/>
          <w:sz w:val="24"/>
          <w:szCs w:val="24"/>
        </w:rPr>
        <w:t xml:space="preserve"> la fracción IX del artículo 156; </w:t>
      </w:r>
      <w:r w:rsidR="006900CD" w:rsidRPr="00F01BD7">
        <w:rPr>
          <w:rFonts w:ascii="Arial" w:hAnsi="Arial" w:cs="Arial"/>
          <w:bCs/>
          <w:sz w:val="24"/>
          <w:szCs w:val="24"/>
        </w:rPr>
        <w:t xml:space="preserve">el artículo 176; el primer párrafo del artículo 186. </w:t>
      </w:r>
      <w:r w:rsidR="006B2389" w:rsidRPr="00F01BD7">
        <w:rPr>
          <w:rFonts w:ascii="Arial" w:hAnsi="Arial" w:cs="Arial"/>
          <w:b/>
          <w:bCs/>
          <w:sz w:val="24"/>
          <w:szCs w:val="24"/>
        </w:rPr>
        <w:t>Se adicionan:</w:t>
      </w:r>
      <w:r w:rsidR="006B2389" w:rsidRPr="00F01BD7">
        <w:rPr>
          <w:rFonts w:ascii="Arial" w:hAnsi="Arial" w:cs="Arial"/>
          <w:bCs/>
          <w:sz w:val="24"/>
          <w:szCs w:val="24"/>
        </w:rPr>
        <w:t xml:space="preserve"> </w:t>
      </w:r>
      <w:r w:rsidR="00BF271B" w:rsidRPr="00F01BD7">
        <w:rPr>
          <w:rFonts w:ascii="Arial" w:hAnsi="Arial" w:cs="Arial"/>
          <w:bCs/>
          <w:sz w:val="24"/>
          <w:szCs w:val="24"/>
        </w:rPr>
        <w:t xml:space="preserve">las fracciones IV y V al artículo 49, recorriéndose la actual fracción IV para quedar como fracción VI; </w:t>
      </w:r>
      <w:r w:rsidR="00BE131F" w:rsidRPr="00F01BD7">
        <w:rPr>
          <w:rFonts w:ascii="Arial" w:hAnsi="Arial" w:cs="Arial"/>
          <w:bCs/>
          <w:sz w:val="24"/>
          <w:szCs w:val="24"/>
        </w:rPr>
        <w:t xml:space="preserve">el Capítulo VIII BIS denominado “De la Unidad de Comunicación Social y Protocolo” </w:t>
      </w:r>
      <w:r w:rsidR="00CA70F0">
        <w:rPr>
          <w:rFonts w:ascii="Arial" w:hAnsi="Arial" w:cs="Arial"/>
          <w:bCs/>
          <w:sz w:val="24"/>
          <w:szCs w:val="24"/>
        </w:rPr>
        <w:t>al</w:t>
      </w:r>
      <w:r w:rsidR="00BE131F" w:rsidRPr="00F01BD7">
        <w:rPr>
          <w:rFonts w:ascii="Arial" w:hAnsi="Arial" w:cs="Arial"/>
          <w:bCs/>
          <w:sz w:val="24"/>
          <w:szCs w:val="24"/>
        </w:rPr>
        <w:t xml:space="preserve"> Título Segundo que contiene los artículos 59 bis, 59 ter y 59 </w:t>
      </w:r>
      <w:proofErr w:type="spellStart"/>
      <w:r w:rsidR="00BE131F" w:rsidRPr="00F01BD7">
        <w:rPr>
          <w:rFonts w:ascii="Arial" w:hAnsi="Arial" w:cs="Arial"/>
          <w:bCs/>
          <w:sz w:val="24"/>
          <w:szCs w:val="24"/>
        </w:rPr>
        <w:t>quáter</w:t>
      </w:r>
      <w:proofErr w:type="spellEnd"/>
      <w:r w:rsidR="00BE131F" w:rsidRPr="00F01BD7">
        <w:rPr>
          <w:rFonts w:ascii="Arial" w:hAnsi="Arial" w:cs="Arial"/>
          <w:bCs/>
          <w:sz w:val="24"/>
          <w:szCs w:val="24"/>
        </w:rPr>
        <w:t>; el artículo 59 bis</w:t>
      </w:r>
      <w:r w:rsidR="002879A8">
        <w:rPr>
          <w:rFonts w:ascii="Arial" w:hAnsi="Arial" w:cs="Arial"/>
          <w:bCs/>
          <w:sz w:val="24"/>
          <w:szCs w:val="24"/>
        </w:rPr>
        <w:t>;</w:t>
      </w:r>
      <w:r w:rsidR="00BE131F" w:rsidRPr="00F01BD7">
        <w:rPr>
          <w:rFonts w:ascii="Arial" w:hAnsi="Arial" w:cs="Arial"/>
          <w:bCs/>
          <w:sz w:val="24"/>
          <w:szCs w:val="24"/>
        </w:rPr>
        <w:t xml:space="preserve"> el artículo 59 ter; el articulo 59 </w:t>
      </w:r>
      <w:proofErr w:type="spellStart"/>
      <w:r w:rsidR="00BE131F" w:rsidRPr="00F01BD7">
        <w:rPr>
          <w:rFonts w:ascii="Arial" w:hAnsi="Arial" w:cs="Arial"/>
          <w:bCs/>
          <w:sz w:val="24"/>
          <w:szCs w:val="24"/>
        </w:rPr>
        <w:t>quáter</w:t>
      </w:r>
      <w:proofErr w:type="spellEnd"/>
      <w:r w:rsidR="00BE131F" w:rsidRPr="00F01BD7">
        <w:rPr>
          <w:rFonts w:ascii="Arial" w:hAnsi="Arial" w:cs="Arial"/>
          <w:bCs/>
          <w:sz w:val="24"/>
          <w:szCs w:val="24"/>
        </w:rPr>
        <w:t>;</w:t>
      </w:r>
      <w:r w:rsidR="008D0A58" w:rsidRPr="00F01BD7">
        <w:rPr>
          <w:rFonts w:ascii="Arial" w:hAnsi="Arial" w:cs="Arial"/>
          <w:bCs/>
          <w:sz w:val="24"/>
          <w:szCs w:val="24"/>
        </w:rPr>
        <w:t xml:space="preserve"> el Capítulo VIII TER denominado “De la Unidad de Planeación” </w:t>
      </w:r>
      <w:r w:rsidR="00CA70F0">
        <w:rPr>
          <w:rFonts w:ascii="Arial" w:hAnsi="Arial" w:cs="Arial"/>
          <w:bCs/>
          <w:sz w:val="24"/>
          <w:szCs w:val="24"/>
        </w:rPr>
        <w:t>al</w:t>
      </w:r>
      <w:r w:rsidR="008D0A58" w:rsidRPr="00F01BD7">
        <w:rPr>
          <w:rFonts w:ascii="Arial" w:hAnsi="Arial" w:cs="Arial"/>
          <w:bCs/>
          <w:sz w:val="24"/>
          <w:szCs w:val="24"/>
        </w:rPr>
        <w:t xml:space="preserve"> Título Segundo que contiene los artículos 59 </w:t>
      </w:r>
      <w:proofErr w:type="spellStart"/>
      <w:r w:rsidR="008D0A58" w:rsidRPr="00F01BD7">
        <w:rPr>
          <w:rFonts w:ascii="Arial" w:hAnsi="Arial" w:cs="Arial"/>
          <w:bCs/>
          <w:sz w:val="24"/>
          <w:szCs w:val="24"/>
        </w:rPr>
        <w:t>quinquies</w:t>
      </w:r>
      <w:proofErr w:type="spellEnd"/>
      <w:r w:rsidR="008D0A58" w:rsidRPr="00F01BD7">
        <w:rPr>
          <w:rFonts w:ascii="Arial" w:hAnsi="Arial" w:cs="Arial"/>
          <w:bCs/>
          <w:sz w:val="24"/>
          <w:szCs w:val="24"/>
        </w:rPr>
        <w:t xml:space="preserve">, 59 </w:t>
      </w:r>
      <w:proofErr w:type="spellStart"/>
      <w:r w:rsidR="008D0A58" w:rsidRPr="00F01BD7">
        <w:rPr>
          <w:rFonts w:ascii="Arial" w:hAnsi="Arial" w:cs="Arial"/>
          <w:bCs/>
          <w:sz w:val="24"/>
          <w:szCs w:val="24"/>
        </w:rPr>
        <w:t>sexies</w:t>
      </w:r>
      <w:proofErr w:type="spellEnd"/>
      <w:r w:rsidR="008D0A58" w:rsidRPr="00F01BD7">
        <w:rPr>
          <w:rFonts w:ascii="Arial" w:hAnsi="Arial" w:cs="Arial"/>
          <w:bCs/>
          <w:sz w:val="24"/>
          <w:szCs w:val="24"/>
        </w:rPr>
        <w:t xml:space="preserve"> y 59 </w:t>
      </w:r>
      <w:proofErr w:type="spellStart"/>
      <w:r w:rsidR="008D0A58" w:rsidRPr="00F01BD7">
        <w:rPr>
          <w:rFonts w:ascii="Arial" w:hAnsi="Arial" w:cs="Arial"/>
          <w:bCs/>
          <w:sz w:val="24"/>
          <w:szCs w:val="24"/>
        </w:rPr>
        <w:t>septies</w:t>
      </w:r>
      <w:proofErr w:type="spellEnd"/>
      <w:r w:rsidR="008D0A58" w:rsidRPr="00F01BD7">
        <w:rPr>
          <w:rFonts w:ascii="Arial" w:hAnsi="Arial" w:cs="Arial"/>
          <w:bCs/>
          <w:sz w:val="24"/>
          <w:szCs w:val="24"/>
        </w:rPr>
        <w:t xml:space="preserve">; el artículo 59 </w:t>
      </w:r>
      <w:proofErr w:type="spellStart"/>
      <w:r w:rsidR="008D0A58" w:rsidRPr="00F01BD7">
        <w:rPr>
          <w:rFonts w:ascii="Arial" w:hAnsi="Arial" w:cs="Arial"/>
          <w:bCs/>
          <w:sz w:val="24"/>
          <w:szCs w:val="24"/>
        </w:rPr>
        <w:t>quinquies</w:t>
      </w:r>
      <w:proofErr w:type="spellEnd"/>
      <w:r w:rsidR="008D0A58" w:rsidRPr="00F01BD7">
        <w:rPr>
          <w:rFonts w:ascii="Arial" w:hAnsi="Arial" w:cs="Arial"/>
          <w:bCs/>
          <w:sz w:val="24"/>
          <w:szCs w:val="24"/>
        </w:rPr>
        <w:t xml:space="preserve">, el artículo 59 </w:t>
      </w:r>
      <w:proofErr w:type="spellStart"/>
      <w:r w:rsidR="008D0A58" w:rsidRPr="00F01BD7">
        <w:rPr>
          <w:rFonts w:ascii="Arial" w:hAnsi="Arial" w:cs="Arial"/>
          <w:bCs/>
          <w:sz w:val="24"/>
          <w:szCs w:val="24"/>
        </w:rPr>
        <w:t>sexies</w:t>
      </w:r>
      <w:proofErr w:type="spellEnd"/>
      <w:r w:rsidR="008D0A58" w:rsidRPr="00F01BD7">
        <w:rPr>
          <w:rFonts w:ascii="Arial" w:hAnsi="Arial" w:cs="Arial"/>
          <w:bCs/>
          <w:sz w:val="24"/>
          <w:szCs w:val="24"/>
        </w:rPr>
        <w:t xml:space="preserve">; el articulo 59 </w:t>
      </w:r>
      <w:proofErr w:type="spellStart"/>
      <w:r w:rsidR="008D0A58" w:rsidRPr="00F01BD7">
        <w:rPr>
          <w:rFonts w:ascii="Arial" w:hAnsi="Arial" w:cs="Arial"/>
          <w:bCs/>
          <w:sz w:val="24"/>
          <w:szCs w:val="24"/>
        </w:rPr>
        <w:t>septies</w:t>
      </w:r>
      <w:proofErr w:type="spellEnd"/>
      <w:r w:rsidR="008D0A58" w:rsidRPr="00F01BD7">
        <w:rPr>
          <w:rFonts w:ascii="Arial" w:hAnsi="Arial" w:cs="Arial"/>
          <w:bCs/>
          <w:sz w:val="24"/>
          <w:szCs w:val="24"/>
        </w:rPr>
        <w:t>;</w:t>
      </w:r>
      <w:r w:rsidR="00BE131F" w:rsidRPr="00F01BD7">
        <w:rPr>
          <w:rFonts w:ascii="Arial" w:hAnsi="Arial" w:cs="Arial"/>
          <w:bCs/>
          <w:sz w:val="24"/>
          <w:szCs w:val="24"/>
        </w:rPr>
        <w:t xml:space="preserve"> </w:t>
      </w:r>
      <w:r w:rsidR="00BB664C" w:rsidRPr="00F01BD7">
        <w:rPr>
          <w:rFonts w:ascii="Arial" w:hAnsi="Arial" w:cs="Arial"/>
          <w:bCs/>
          <w:sz w:val="24"/>
          <w:szCs w:val="24"/>
        </w:rPr>
        <w:t>la fracción VII al artículo 89 recorriéndose las actuales fracciones</w:t>
      </w:r>
      <w:r w:rsidR="007078D3" w:rsidRPr="00F01BD7">
        <w:rPr>
          <w:rFonts w:ascii="Arial" w:hAnsi="Arial" w:cs="Arial"/>
          <w:bCs/>
          <w:sz w:val="24"/>
          <w:szCs w:val="24"/>
        </w:rPr>
        <w:t xml:space="preserve"> VII, VIII, IX y X </w:t>
      </w:r>
      <w:r w:rsidR="007078D3" w:rsidRPr="006B0547">
        <w:rPr>
          <w:rFonts w:ascii="Arial" w:hAnsi="Arial" w:cs="Arial"/>
          <w:bCs/>
          <w:sz w:val="24"/>
          <w:szCs w:val="24"/>
        </w:rPr>
        <w:t>para quedar como fracciones VIII, IX, X y XI respectivamente;</w:t>
      </w:r>
      <w:r w:rsidR="00BB664C" w:rsidRPr="006B0547">
        <w:rPr>
          <w:rFonts w:ascii="Arial" w:hAnsi="Arial" w:cs="Arial"/>
          <w:bCs/>
          <w:sz w:val="24"/>
          <w:szCs w:val="24"/>
        </w:rPr>
        <w:t xml:space="preserve"> </w:t>
      </w:r>
      <w:r w:rsidR="00A338BA" w:rsidRPr="004970BA">
        <w:rPr>
          <w:rFonts w:ascii="Arial" w:hAnsi="Arial" w:cs="Arial"/>
          <w:bCs/>
          <w:sz w:val="24"/>
          <w:szCs w:val="24"/>
        </w:rPr>
        <w:t>la</w:t>
      </w:r>
      <w:r w:rsidR="00E85A21" w:rsidRPr="004970BA">
        <w:rPr>
          <w:rFonts w:ascii="Arial" w:hAnsi="Arial" w:cs="Arial"/>
          <w:bCs/>
          <w:sz w:val="24"/>
          <w:szCs w:val="24"/>
        </w:rPr>
        <w:t xml:space="preserve"> fracci</w:t>
      </w:r>
      <w:r w:rsidR="00994FB8" w:rsidRPr="004970BA">
        <w:rPr>
          <w:rFonts w:ascii="Arial" w:hAnsi="Arial" w:cs="Arial"/>
          <w:bCs/>
          <w:sz w:val="24"/>
          <w:szCs w:val="24"/>
        </w:rPr>
        <w:t>ón</w:t>
      </w:r>
      <w:r w:rsidR="00A338BA" w:rsidRPr="004970BA">
        <w:rPr>
          <w:rFonts w:ascii="Arial" w:hAnsi="Arial" w:cs="Arial"/>
          <w:bCs/>
          <w:sz w:val="24"/>
          <w:szCs w:val="24"/>
        </w:rPr>
        <w:t xml:space="preserve"> XV</w:t>
      </w:r>
      <w:r w:rsidR="004970BA" w:rsidRPr="004970BA">
        <w:rPr>
          <w:rFonts w:ascii="Arial" w:hAnsi="Arial" w:cs="Arial"/>
          <w:bCs/>
          <w:sz w:val="24"/>
          <w:szCs w:val="24"/>
        </w:rPr>
        <w:t>I</w:t>
      </w:r>
      <w:r w:rsidR="00E85A21" w:rsidRPr="004970BA">
        <w:rPr>
          <w:rFonts w:ascii="Arial" w:hAnsi="Arial" w:cs="Arial"/>
          <w:bCs/>
          <w:sz w:val="24"/>
          <w:szCs w:val="24"/>
        </w:rPr>
        <w:t xml:space="preserve"> al artículo 116</w:t>
      </w:r>
      <w:r w:rsidR="004970BA" w:rsidRPr="004970BA">
        <w:rPr>
          <w:rFonts w:ascii="Arial" w:hAnsi="Arial" w:cs="Arial"/>
          <w:bCs/>
          <w:sz w:val="24"/>
          <w:szCs w:val="24"/>
        </w:rPr>
        <w:t>,</w:t>
      </w:r>
      <w:r w:rsidR="00E85A21" w:rsidRPr="004970BA">
        <w:rPr>
          <w:rFonts w:ascii="Arial" w:hAnsi="Arial" w:cs="Arial"/>
          <w:bCs/>
          <w:sz w:val="24"/>
          <w:szCs w:val="24"/>
        </w:rPr>
        <w:t xml:space="preserve"> recorriéndose la actual fracci</w:t>
      </w:r>
      <w:r w:rsidR="004970BA" w:rsidRPr="004970BA">
        <w:rPr>
          <w:rFonts w:ascii="Arial" w:hAnsi="Arial" w:cs="Arial"/>
          <w:bCs/>
          <w:sz w:val="24"/>
          <w:szCs w:val="24"/>
        </w:rPr>
        <w:t>ón</w:t>
      </w:r>
      <w:r w:rsidR="00E85A21" w:rsidRPr="004970BA">
        <w:rPr>
          <w:rFonts w:ascii="Arial" w:hAnsi="Arial" w:cs="Arial"/>
          <w:bCs/>
          <w:sz w:val="24"/>
          <w:szCs w:val="24"/>
        </w:rPr>
        <w:t xml:space="preserve"> XV</w:t>
      </w:r>
      <w:r w:rsidR="004970BA" w:rsidRPr="004970BA">
        <w:rPr>
          <w:rFonts w:ascii="Arial" w:hAnsi="Arial" w:cs="Arial"/>
          <w:bCs/>
          <w:sz w:val="24"/>
          <w:szCs w:val="24"/>
        </w:rPr>
        <w:t>I</w:t>
      </w:r>
      <w:r w:rsidR="00E85A21" w:rsidRPr="004970BA">
        <w:rPr>
          <w:rFonts w:ascii="Arial" w:hAnsi="Arial" w:cs="Arial"/>
          <w:bCs/>
          <w:sz w:val="24"/>
          <w:szCs w:val="24"/>
        </w:rPr>
        <w:t xml:space="preserve"> para quedar como</w:t>
      </w:r>
      <w:r w:rsidR="00573A62" w:rsidRPr="004970BA">
        <w:rPr>
          <w:rFonts w:ascii="Arial" w:hAnsi="Arial" w:cs="Arial"/>
          <w:bCs/>
          <w:sz w:val="24"/>
          <w:szCs w:val="24"/>
        </w:rPr>
        <w:t xml:space="preserve"> fracci</w:t>
      </w:r>
      <w:r w:rsidR="004970BA" w:rsidRPr="004970BA">
        <w:rPr>
          <w:rFonts w:ascii="Arial" w:hAnsi="Arial" w:cs="Arial"/>
          <w:bCs/>
          <w:sz w:val="24"/>
          <w:szCs w:val="24"/>
        </w:rPr>
        <w:t xml:space="preserve">ón </w:t>
      </w:r>
      <w:r w:rsidR="00E85A21" w:rsidRPr="004970BA">
        <w:rPr>
          <w:rFonts w:ascii="Arial" w:hAnsi="Arial" w:cs="Arial"/>
          <w:bCs/>
          <w:sz w:val="24"/>
          <w:szCs w:val="24"/>
        </w:rPr>
        <w:t>XV</w:t>
      </w:r>
      <w:r w:rsidR="00994FB8" w:rsidRPr="004970BA">
        <w:rPr>
          <w:rFonts w:ascii="Arial" w:hAnsi="Arial" w:cs="Arial"/>
          <w:bCs/>
          <w:sz w:val="24"/>
          <w:szCs w:val="24"/>
        </w:rPr>
        <w:t>I</w:t>
      </w:r>
      <w:r w:rsidR="004970BA" w:rsidRPr="004970BA">
        <w:rPr>
          <w:rFonts w:ascii="Arial" w:hAnsi="Arial" w:cs="Arial"/>
          <w:bCs/>
          <w:sz w:val="24"/>
          <w:szCs w:val="24"/>
        </w:rPr>
        <w:t>I</w:t>
      </w:r>
      <w:r w:rsidR="00E85A21" w:rsidRPr="004970BA">
        <w:rPr>
          <w:rFonts w:ascii="Arial" w:hAnsi="Arial" w:cs="Arial"/>
          <w:bCs/>
          <w:sz w:val="24"/>
          <w:szCs w:val="24"/>
        </w:rPr>
        <w:t xml:space="preserve">; </w:t>
      </w:r>
      <w:r w:rsidR="00011C29" w:rsidRPr="004970BA">
        <w:rPr>
          <w:rFonts w:ascii="Arial" w:hAnsi="Arial" w:cs="Arial"/>
          <w:bCs/>
          <w:sz w:val="24"/>
          <w:szCs w:val="24"/>
        </w:rPr>
        <w:t xml:space="preserve">un tercer párrafo al artículo 129; </w:t>
      </w:r>
      <w:r w:rsidR="00573A62" w:rsidRPr="004970BA">
        <w:rPr>
          <w:rFonts w:ascii="Arial" w:hAnsi="Arial" w:cs="Arial"/>
          <w:bCs/>
          <w:sz w:val="24"/>
          <w:szCs w:val="24"/>
        </w:rPr>
        <w:t>una fracción XI al artículo 132 recorriéndose la actual fracción</w:t>
      </w:r>
      <w:r w:rsidR="00573A62" w:rsidRPr="00F01BD7">
        <w:rPr>
          <w:rFonts w:ascii="Arial" w:hAnsi="Arial" w:cs="Arial"/>
          <w:bCs/>
          <w:sz w:val="24"/>
          <w:szCs w:val="24"/>
        </w:rPr>
        <w:t xml:space="preserve"> XI para quedar como fracción X</w:t>
      </w:r>
      <w:r w:rsidR="006F41DE" w:rsidRPr="00F01BD7">
        <w:rPr>
          <w:rFonts w:ascii="Arial" w:hAnsi="Arial" w:cs="Arial"/>
          <w:bCs/>
          <w:sz w:val="24"/>
          <w:szCs w:val="24"/>
        </w:rPr>
        <w:t>I</w:t>
      </w:r>
      <w:r w:rsidR="00573A62" w:rsidRPr="00F01BD7">
        <w:rPr>
          <w:rFonts w:ascii="Arial" w:hAnsi="Arial" w:cs="Arial"/>
          <w:bCs/>
          <w:sz w:val="24"/>
          <w:szCs w:val="24"/>
        </w:rPr>
        <w:t>I</w:t>
      </w:r>
      <w:r w:rsidR="00471108" w:rsidRPr="00F01BD7">
        <w:rPr>
          <w:rFonts w:ascii="Arial" w:hAnsi="Arial" w:cs="Arial"/>
          <w:bCs/>
          <w:sz w:val="24"/>
          <w:szCs w:val="24"/>
        </w:rPr>
        <w:t>.</w:t>
      </w:r>
      <w:r w:rsidR="00573A62" w:rsidRPr="00F01BD7">
        <w:rPr>
          <w:rFonts w:ascii="Arial" w:hAnsi="Arial" w:cs="Arial"/>
          <w:bCs/>
          <w:sz w:val="24"/>
          <w:szCs w:val="24"/>
        </w:rPr>
        <w:t xml:space="preserve"> </w:t>
      </w:r>
      <w:r w:rsidR="00131024" w:rsidRPr="00F01BD7">
        <w:rPr>
          <w:rFonts w:ascii="Arial" w:hAnsi="Arial" w:cs="Arial"/>
          <w:b/>
          <w:bCs/>
          <w:sz w:val="24"/>
          <w:szCs w:val="24"/>
        </w:rPr>
        <w:t>Se derogan:</w:t>
      </w:r>
      <w:r w:rsidR="00131024" w:rsidRPr="00F01BD7">
        <w:rPr>
          <w:rFonts w:ascii="Arial" w:hAnsi="Arial" w:cs="Arial"/>
          <w:bCs/>
          <w:sz w:val="24"/>
          <w:szCs w:val="24"/>
        </w:rPr>
        <w:t xml:space="preserve"> </w:t>
      </w:r>
      <w:r w:rsidR="00224FCD" w:rsidRPr="00F01BD7">
        <w:rPr>
          <w:rFonts w:ascii="Arial" w:hAnsi="Arial" w:cs="Arial"/>
          <w:bCs/>
          <w:sz w:val="24"/>
          <w:szCs w:val="24"/>
        </w:rPr>
        <w:t>la fracción VIII del artículo 52;</w:t>
      </w:r>
      <w:r w:rsidR="00F27EE0" w:rsidRPr="00F01BD7">
        <w:rPr>
          <w:rFonts w:ascii="Arial" w:hAnsi="Arial" w:cs="Arial"/>
          <w:bCs/>
          <w:sz w:val="24"/>
          <w:szCs w:val="24"/>
        </w:rPr>
        <w:t xml:space="preserve"> </w:t>
      </w:r>
      <w:r w:rsidR="00117056" w:rsidRPr="00F01BD7">
        <w:rPr>
          <w:rFonts w:ascii="Arial" w:hAnsi="Arial" w:cs="Arial"/>
          <w:bCs/>
          <w:sz w:val="24"/>
          <w:szCs w:val="24"/>
        </w:rPr>
        <w:t>los</w:t>
      </w:r>
      <w:r w:rsidR="00F27EE0" w:rsidRPr="00F01BD7">
        <w:rPr>
          <w:rFonts w:ascii="Arial" w:hAnsi="Arial" w:cs="Arial"/>
          <w:bCs/>
          <w:sz w:val="24"/>
          <w:szCs w:val="24"/>
        </w:rPr>
        <w:t xml:space="preserve"> inciso</w:t>
      </w:r>
      <w:r w:rsidR="00117056" w:rsidRPr="00F01BD7">
        <w:rPr>
          <w:rFonts w:ascii="Arial" w:hAnsi="Arial" w:cs="Arial"/>
          <w:bCs/>
          <w:sz w:val="24"/>
          <w:szCs w:val="24"/>
        </w:rPr>
        <w:t>s</w:t>
      </w:r>
      <w:r w:rsidR="00F27EE0" w:rsidRPr="00F01BD7">
        <w:rPr>
          <w:rFonts w:ascii="Arial" w:hAnsi="Arial" w:cs="Arial"/>
          <w:bCs/>
          <w:sz w:val="24"/>
          <w:szCs w:val="24"/>
        </w:rPr>
        <w:t xml:space="preserve"> a)</w:t>
      </w:r>
      <w:r w:rsidR="00117056" w:rsidRPr="00F01BD7">
        <w:rPr>
          <w:rFonts w:ascii="Arial" w:hAnsi="Arial" w:cs="Arial"/>
          <w:bCs/>
          <w:sz w:val="24"/>
          <w:szCs w:val="24"/>
        </w:rPr>
        <w:t>,</w:t>
      </w:r>
      <w:r w:rsidR="00F27EE0" w:rsidRPr="00F01BD7">
        <w:rPr>
          <w:rFonts w:ascii="Arial" w:hAnsi="Arial" w:cs="Arial"/>
          <w:bCs/>
          <w:sz w:val="24"/>
          <w:szCs w:val="24"/>
        </w:rPr>
        <w:t xml:space="preserve"> </w:t>
      </w:r>
      <w:r w:rsidR="00117056" w:rsidRPr="00F01BD7">
        <w:rPr>
          <w:rFonts w:ascii="Arial" w:hAnsi="Arial" w:cs="Arial"/>
          <w:bCs/>
          <w:sz w:val="24"/>
          <w:szCs w:val="24"/>
        </w:rPr>
        <w:t xml:space="preserve">c) y d) </w:t>
      </w:r>
      <w:r w:rsidR="00F27EE0" w:rsidRPr="00F01BD7">
        <w:rPr>
          <w:rFonts w:ascii="Arial" w:hAnsi="Arial" w:cs="Arial"/>
          <w:bCs/>
          <w:sz w:val="24"/>
          <w:szCs w:val="24"/>
        </w:rPr>
        <w:t xml:space="preserve">de la fracción II del artículo 112; </w:t>
      </w:r>
      <w:r w:rsidR="00537806" w:rsidRPr="00F01BD7">
        <w:rPr>
          <w:rFonts w:ascii="Arial" w:hAnsi="Arial" w:cs="Arial"/>
          <w:bCs/>
          <w:sz w:val="24"/>
          <w:szCs w:val="24"/>
        </w:rPr>
        <w:t xml:space="preserve">la fracción V del artículo 122; </w:t>
      </w:r>
      <w:r w:rsidR="00573A62" w:rsidRPr="00F01BD7">
        <w:rPr>
          <w:rFonts w:ascii="Arial" w:hAnsi="Arial" w:cs="Arial"/>
          <w:bCs/>
          <w:sz w:val="24"/>
          <w:szCs w:val="24"/>
        </w:rPr>
        <w:t>la Sección Tercera denominada “De la Unidad de Estudios e Investigaciones Judiciales” del Capítulo VI del Título Sexto que contiene los artículos 133, 134, 135 y 136; el artículo 133, el artículo 134, el artículo 135; el artículo 136</w:t>
      </w:r>
      <w:r w:rsidR="00117056" w:rsidRPr="00F01BD7">
        <w:rPr>
          <w:rFonts w:ascii="Arial" w:hAnsi="Arial" w:cs="Arial"/>
          <w:bCs/>
          <w:sz w:val="24"/>
          <w:szCs w:val="24"/>
        </w:rPr>
        <w:t>; la Sección Quinta denominada “De la Unidad de Comunicación Social y Protocolo” del Capítulo VI del Título Sexto que contiene los artículos 141, 142, 143 y 144; el artículo 141</w:t>
      </w:r>
      <w:r w:rsidR="006F01C6" w:rsidRPr="00F01BD7">
        <w:rPr>
          <w:rFonts w:ascii="Arial" w:hAnsi="Arial" w:cs="Arial"/>
          <w:bCs/>
          <w:sz w:val="24"/>
          <w:szCs w:val="24"/>
        </w:rPr>
        <w:t>;</w:t>
      </w:r>
      <w:r w:rsidR="00117056" w:rsidRPr="00F01BD7">
        <w:rPr>
          <w:rFonts w:ascii="Arial" w:hAnsi="Arial" w:cs="Arial"/>
          <w:bCs/>
          <w:sz w:val="24"/>
          <w:szCs w:val="24"/>
        </w:rPr>
        <w:t xml:space="preserve"> el artículo 142</w:t>
      </w:r>
      <w:r w:rsidR="006F01C6" w:rsidRPr="00F01BD7">
        <w:rPr>
          <w:rFonts w:ascii="Arial" w:hAnsi="Arial" w:cs="Arial"/>
          <w:bCs/>
          <w:sz w:val="24"/>
          <w:szCs w:val="24"/>
        </w:rPr>
        <w:t>;</w:t>
      </w:r>
      <w:r w:rsidR="00117056" w:rsidRPr="00F01BD7">
        <w:rPr>
          <w:rFonts w:ascii="Arial" w:hAnsi="Arial" w:cs="Arial"/>
          <w:bCs/>
          <w:sz w:val="24"/>
          <w:szCs w:val="24"/>
        </w:rPr>
        <w:t xml:space="preserve"> el artículo 143; el </w:t>
      </w:r>
      <w:r w:rsidR="00117056" w:rsidRPr="00F01BD7">
        <w:rPr>
          <w:rFonts w:ascii="Arial" w:hAnsi="Arial" w:cs="Arial"/>
          <w:bCs/>
          <w:sz w:val="24"/>
          <w:szCs w:val="24"/>
        </w:rPr>
        <w:lastRenderedPageBreak/>
        <w:t>artículo 144</w:t>
      </w:r>
      <w:r w:rsidR="00B41C46" w:rsidRPr="00F01BD7">
        <w:rPr>
          <w:rFonts w:ascii="Arial" w:hAnsi="Arial" w:cs="Arial"/>
          <w:bCs/>
          <w:sz w:val="24"/>
          <w:szCs w:val="24"/>
        </w:rPr>
        <w:t>; la Sección Sexta denominada “De la Unidad de Planeación” del Capítulo VI del Título Sexto que contiene los artículos 145, 146, 147 y 148; el artículo 145; el artículo 146; el artículo 147; el artículo 148</w:t>
      </w:r>
      <w:r w:rsidR="006F01C6" w:rsidRPr="00F01BD7">
        <w:rPr>
          <w:rFonts w:ascii="Arial" w:hAnsi="Arial" w:cs="Arial"/>
          <w:bCs/>
          <w:sz w:val="24"/>
          <w:szCs w:val="24"/>
        </w:rPr>
        <w:t>;</w:t>
      </w:r>
      <w:r w:rsidR="00117056" w:rsidRPr="00F01BD7">
        <w:rPr>
          <w:rFonts w:ascii="Arial" w:hAnsi="Arial" w:cs="Arial"/>
          <w:bCs/>
          <w:sz w:val="24"/>
          <w:szCs w:val="24"/>
        </w:rPr>
        <w:t xml:space="preserve"> </w:t>
      </w:r>
      <w:r w:rsidRPr="00F01BD7">
        <w:rPr>
          <w:rFonts w:ascii="Arial" w:hAnsi="Arial" w:cs="Arial"/>
          <w:bCs/>
          <w:sz w:val="24"/>
          <w:szCs w:val="24"/>
        </w:rPr>
        <w:t>todos de la Ley Orgánica del Poder Judicial del Estado de Yucatán, para quedar como sigue:</w:t>
      </w:r>
    </w:p>
    <w:p w14:paraId="4C1A90C7" w14:textId="524920D5"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El sistema de precedentes </w:t>
      </w:r>
    </w:p>
    <w:p w14:paraId="323108B9"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sz w:val="24"/>
          <w:szCs w:val="24"/>
        </w:rPr>
      </w:pPr>
      <w:r w:rsidRPr="00F01BD7">
        <w:rPr>
          <w:rFonts w:ascii="Arial" w:hAnsi="Arial" w:cs="Arial"/>
          <w:b/>
          <w:sz w:val="24"/>
          <w:szCs w:val="24"/>
        </w:rPr>
        <w:t>Artículo 25.- …</w:t>
      </w:r>
    </w:p>
    <w:p w14:paraId="5B129504"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w:t>
      </w:r>
    </w:p>
    <w:p w14:paraId="204B9A22"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w:t>
      </w:r>
    </w:p>
    <w:p w14:paraId="0AEA45E3"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 </w:t>
      </w:r>
    </w:p>
    <w:p w14:paraId="5C4EA4F8"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 </w:t>
      </w:r>
    </w:p>
    <w:p w14:paraId="53FE9168"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w:t>
      </w:r>
    </w:p>
    <w:p w14:paraId="7C10F962"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w:t>
      </w:r>
    </w:p>
    <w:p w14:paraId="10966241"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 </w:t>
      </w:r>
    </w:p>
    <w:p w14:paraId="7F7C0C3E"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 </w:t>
      </w:r>
    </w:p>
    <w:p w14:paraId="53C9BE92"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sz w:val="24"/>
          <w:szCs w:val="24"/>
        </w:rPr>
        <w:t>…</w:t>
      </w:r>
    </w:p>
    <w:p w14:paraId="1C9536C2" w14:textId="1516AF85" w:rsidR="003E1DFD" w:rsidRPr="00F01BD7" w:rsidRDefault="003E1DFD" w:rsidP="006527AE">
      <w:pPr>
        <w:autoSpaceDE w:val="0"/>
        <w:autoSpaceDN w:val="0"/>
        <w:adjustRightInd w:val="0"/>
        <w:spacing w:after="0"/>
        <w:ind w:firstLine="720"/>
        <w:jc w:val="both"/>
        <w:rPr>
          <w:rFonts w:ascii="Arial" w:hAnsi="Arial" w:cs="Arial"/>
          <w:b/>
          <w:sz w:val="24"/>
          <w:szCs w:val="24"/>
        </w:rPr>
      </w:pPr>
      <w:r w:rsidRPr="00F01BD7">
        <w:rPr>
          <w:rFonts w:ascii="Arial" w:hAnsi="Arial" w:cs="Arial"/>
          <w:sz w:val="24"/>
          <w:szCs w:val="24"/>
        </w:rPr>
        <w:t xml:space="preserve">El órgano emisor del precedente obligatorio ordenará su notificación inmediata a los diversos órganos jurisdiccionales para su conocimiento, así como su difusión </w:t>
      </w:r>
      <w:r w:rsidRPr="00F01BD7">
        <w:rPr>
          <w:rFonts w:ascii="Arial" w:hAnsi="Arial" w:cs="Arial"/>
          <w:b/>
          <w:sz w:val="24"/>
          <w:szCs w:val="24"/>
        </w:rPr>
        <w:t>en los términos que dispongan los acuerdos generales.</w:t>
      </w:r>
    </w:p>
    <w:p w14:paraId="2D46E33B" w14:textId="77777777" w:rsidR="00BA74E0" w:rsidRPr="00F01BD7" w:rsidRDefault="00BA74E0" w:rsidP="006527AE">
      <w:pPr>
        <w:autoSpaceDE w:val="0"/>
        <w:autoSpaceDN w:val="0"/>
        <w:adjustRightInd w:val="0"/>
        <w:spacing w:after="0"/>
        <w:jc w:val="both"/>
        <w:rPr>
          <w:rFonts w:ascii="Arial" w:hAnsi="Arial" w:cs="Arial"/>
          <w:b/>
          <w:sz w:val="24"/>
          <w:szCs w:val="24"/>
        </w:rPr>
      </w:pPr>
    </w:p>
    <w:p w14:paraId="2DA7E073" w14:textId="19E625DA" w:rsidR="00461ADE" w:rsidRPr="00F01BD7" w:rsidRDefault="00461ADE"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Composición y quórum de funcionamiento</w:t>
      </w:r>
    </w:p>
    <w:p w14:paraId="1C5A5B3E" w14:textId="1F66B9D4" w:rsidR="00461ADE" w:rsidRPr="00F01BD7" w:rsidRDefault="00461ADE" w:rsidP="006527AE">
      <w:pPr>
        <w:autoSpaceDE w:val="0"/>
        <w:autoSpaceDN w:val="0"/>
        <w:adjustRightInd w:val="0"/>
        <w:spacing w:after="0"/>
        <w:jc w:val="both"/>
        <w:rPr>
          <w:rFonts w:ascii="Arial" w:hAnsi="Arial" w:cs="Arial"/>
          <w:sz w:val="24"/>
          <w:szCs w:val="24"/>
        </w:rPr>
      </w:pPr>
      <w:r w:rsidRPr="00F01BD7">
        <w:rPr>
          <w:rFonts w:ascii="Arial" w:hAnsi="Arial" w:cs="Arial"/>
          <w:b/>
          <w:sz w:val="24"/>
          <w:szCs w:val="24"/>
        </w:rPr>
        <w:t>Artículo 28.-</w:t>
      </w:r>
      <w:r w:rsidRPr="00F01BD7">
        <w:rPr>
          <w:rFonts w:ascii="Arial" w:hAnsi="Arial" w:cs="Arial"/>
          <w:sz w:val="24"/>
          <w:szCs w:val="24"/>
        </w:rPr>
        <w:t xml:space="preserve"> </w:t>
      </w:r>
      <w:r w:rsidRPr="00F01BD7">
        <w:rPr>
          <w:rFonts w:ascii="Arial" w:hAnsi="Arial" w:cs="Arial"/>
          <w:b/>
          <w:sz w:val="24"/>
          <w:szCs w:val="24"/>
        </w:rPr>
        <w:t>…</w:t>
      </w:r>
    </w:p>
    <w:p w14:paraId="7BDB2301" w14:textId="77777777" w:rsidR="00461ADE" w:rsidRPr="0040503E" w:rsidRDefault="00461ADE"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w:t>
      </w:r>
    </w:p>
    <w:p w14:paraId="0BFE96F7" w14:textId="66793786" w:rsidR="00461ADE" w:rsidRPr="0040503E" w:rsidRDefault="0040503E" w:rsidP="006527AE">
      <w:pPr>
        <w:autoSpaceDE w:val="0"/>
        <w:autoSpaceDN w:val="0"/>
        <w:adjustRightInd w:val="0"/>
        <w:spacing w:after="0"/>
        <w:ind w:firstLine="720"/>
        <w:jc w:val="both"/>
        <w:rPr>
          <w:rFonts w:ascii="Arial" w:hAnsi="Arial" w:cs="Arial"/>
          <w:b/>
          <w:sz w:val="24"/>
          <w:szCs w:val="24"/>
        </w:rPr>
      </w:pPr>
      <w:r w:rsidRPr="0040503E">
        <w:rPr>
          <w:rFonts w:ascii="Arial" w:hAnsi="Arial" w:cs="Arial"/>
          <w:sz w:val="24"/>
          <w:szCs w:val="24"/>
        </w:rPr>
        <w:t>En los asuntos de la competencia del Pleno del Tribunal Superior de Justicia, cuando por faltas accidentales de</w:t>
      </w:r>
      <w:r w:rsidRPr="0040503E">
        <w:rPr>
          <w:rFonts w:ascii="Arial" w:hAnsi="Arial" w:cs="Arial"/>
          <w:b/>
          <w:sz w:val="24"/>
          <w:szCs w:val="24"/>
        </w:rPr>
        <w:t xml:space="preserve"> las personas magistradas</w:t>
      </w:r>
      <w:r w:rsidRPr="0040503E">
        <w:rPr>
          <w:rFonts w:ascii="Arial" w:hAnsi="Arial" w:cs="Arial"/>
          <w:sz w:val="24"/>
          <w:szCs w:val="24"/>
        </w:rPr>
        <w:t>, deje de reunirse el quórum legal para sesionar</w:t>
      </w:r>
      <w:r w:rsidRPr="0040503E">
        <w:rPr>
          <w:rFonts w:ascii="Arial" w:hAnsi="Arial" w:cs="Arial"/>
          <w:b/>
          <w:sz w:val="24"/>
          <w:szCs w:val="24"/>
        </w:rPr>
        <w:t>,</w:t>
      </w:r>
      <w:r w:rsidRPr="0040503E">
        <w:rPr>
          <w:rFonts w:ascii="Arial" w:hAnsi="Arial" w:cs="Arial"/>
          <w:sz w:val="24"/>
          <w:szCs w:val="24"/>
        </w:rPr>
        <w:t xml:space="preserve"> </w:t>
      </w:r>
      <w:r w:rsidRPr="0040503E">
        <w:rPr>
          <w:rFonts w:ascii="Arial" w:hAnsi="Arial" w:cs="Arial"/>
          <w:b/>
          <w:sz w:val="24"/>
          <w:szCs w:val="24"/>
        </w:rPr>
        <w:t xml:space="preserve">se llamará </w:t>
      </w:r>
      <w:r w:rsidRPr="0040503E">
        <w:rPr>
          <w:rFonts w:ascii="Arial" w:hAnsi="Arial" w:cs="Arial"/>
          <w:sz w:val="24"/>
          <w:szCs w:val="24"/>
        </w:rPr>
        <w:t>para integrarlo</w:t>
      </w:r>
      <w:r w:rsidRPr="0040503E">
        <w:rPr>
          <w:rFonts w:ascii="Arial" w:hAnsi="Arial" w:cs="Arial"/>
          <w:b/>
          <w:sz w:val="24"/>
          <w:szCs w:val="24"/>
        </w:rPr>
        <w:t xml:space="preserve"> a las personas magistradas suplentes respectivas, </w:t>
      </w:r>
      <w:r w:rsidRPr="0040503E">
        <w:rPr>
          <w:rFonts w:ascii="Arial" w:hAnsi="Arial" w:cs="Arial"/>
          <w:sz w:val="24"/>
          <w:szCs w:val="24"/>
        </w:rPr>
        <w:t xml:space="preserve">y a falta o por impedimento de </w:t>
      </w:r>
      <w:r w:rsidRPr="0040503E">
        <w:rPr>
          <w:rFonts w:ascii="Arial" w:hAnsi="Arial" w:cs="Arial"/>
          <w:b/>
          <w:sz w:val="24"/>
          <w:szCs w:val="24"/>
        </w:rPr>
        <w:t>estas, a las personas juezas que el Pleno determine.</w:t>
      </w:r>
    </w:p>
    <w:p w14:paraId="6393A658" w14:textId="77777777" w:rsidR="00E55FCA" w:rsidRPr="0040503E" w:rsidRDefault="00E55FCA" w:rsidP="006527AE">
      <w:pPr>
        <w:autoSpaceDE w:val="0"/>
        <w:autoSpaceDN w:val="0"/>
        <w:adjustRightInd w:val="0"/>
        <w:spacing w:after="0"/>
        <w:jc w:val="both"/>
        <w:rPr>
          <w:rFonts w:ascii="Arial" w:hAnsi="Arial" w:cs="Arial"/>
          <w:b/>
          <w:sz w:val="24"/>
          <w:szCs w:val="24"/>
        </w:rPr>
      </w:pPr>
    </w:p>
    <w:p w14:paraId="70360027" w14:textId="2EFAB8E3" w:rsidR="007757A9" w:rsidRPr="0040503E" w:rsidRDefault="007757A9" w:rsidP="006527AE">
      <w:pPr>
        <w:autoSpaceDE w:val="0"/>
        <w:autoSpaceDN w:val="0"/>
        <w:adjustRightInd w:val="0"/>
        <w:spacing w:after="0"/>
        <w:jc w:val="both"/>
        <w:rPr>
          <w:rFonts w:ascii="Arial" w:hAnsi="Arial" w:cs="Arial"/>
          <w:b/>
          <w:sz w:val="24"/>
          <w:szCs w:val="24"/>
        </w:rPr>
      </w:pPr>
      <w:r w:rsidRPr="0040503E">
        <w:rPr>
          <w:rFonts w:ascii="Arial" w:hAnsi="Arial" w:cs="Arial"/>
          <w:b/>
          <w:sz w:val="24"/>
          <w:szCs w:val="24"/>
        </w:rPr>
        <w:t xml:space="preserve">Atribuciones </w:t>
      </w:r>
    </w:p>
    <w:p w14:paraId="62B0C988" w14:textId="5C8CEDA0" w:rsidR="007757A9" w:rsidRPr="0040503E" w:rsidRDefault="007757A9" w:rsidP="006527AE">
      <w:pPr>
        <w:autoSpaceDE w:val="0"/>
        <w:autoSpaceDN w:val="0"/>
        <w:adjustRightInd w:val="0"/>
        <w:spacing w:after="0"/>
        <w:jc w:val="both"/>
        <w:rPr>
          <w:rFonts w:ascii="Arial" w:hAnsi="Arial" w:cs="Arial"/>
          <w:sz w:val="24"/>
          <w:szCs w:val="24"/>
        </w:rPr>
      </w:pPr>
      <w:r w:rsidRPr="0040503E">
        <w:rPr>
          <w:rFonts w:ascii="Arial" w:hAnsi="Arial" w:cs="Arial"/>
          <w:b/>
          <w:sz w:val="24"/>
          <w:szCs w:val="24"/>
        </w:rPr>
        <w:t>Artículo 30.-</w:t>
      </w:r>
      <w:r w:rsidRPr="0040503E">
        <w:rPr>
          <w:rFonts w:ascii="Arial" w:hAnsi="Arial" w:cs="Arial"/>
          <w:sz w:val="24"/>
          <w:szCs w:val="24"/>
        </w:rPr>
        <w:t xml:space="preserve"> </w:t>
      </w:r>
      <w:r w:rsidR="00717D3E" w:rsidRPr="00717D3E">
        <w:rPr>
          <w:rFonts w:ascii="Arial" w:hAnsi="Arial" w:cs="Arial"/>
          <w:b/>
          <w:sz w:val="24"/>
          <w:szCs w:val="24"/>
        </w:rPr>
        <w:t>…</w:t>
      </w:r>
    </w:p>
    <w:p w14:paraId="1DE7B9E9" w14:textId="04644A29" w:rsidR="00D05879" w:rsidRPr="0040503E" w:rsidRDefault="00D05879" w:rsidP="006527AE">
      <w:pPr>
        <w:autoSpaceDE w:val="0"/>
        <w:autoSpaceDN w:val="0"/>
        <w:adjustRightInd w:val="0"/>
        <w:spacing w:after="0"/>
        <w:jc w:val="both"/>
        <w:rPr>
          <w:rFonts w:ascii="Arial" w:hAnsi="Arial" w:cs="Arial"/>
          <w:b/>
          <w:sz w:val="24"/>
          <w:szCs w:val="24"/>
        </w:rPr>
      </w:pPr>
      <w:r w:rsidRPr="0040503E">
        <w:rPr>
          <w:rFonts w:ascii="Arial" w:hAnsi="Arial" w:cs="Arial"/>
          <w:b/>
          <w:sz w:val="24"/>
          <w:szCs w:val="24"/>
        </w:rPr>
        <w:t>I.</w:t>
      </w:r>
      <w:r w:rsidR="00EA3DF2" w:rsidRPr="0040503E">
        <w:rPr>
          <w:rFonts w:ascii="Arial" w:hAnsi="Arial" w:cs="Arial"/>
          <w:b/>
          <w:sz w:val="24"/>
          <w:szCs w:val="24"/>
        </w:rPr>
        <w:t>-</w:t>
      </w:r>
      <w:r w:rsidRPr="0040503E">
        <w:rPr>
          <w:rFonts w:ascii="Arial" w:hAnsi="Arial" w:cs="Arial"/>
          <w:b/>
          <w:sz w:val="24"/>
          <w:szCs w:val="24"/>
        </w:rPr>
        <w:t xml:space="preserve"> a la IX.</w:t>
      </w:r>
      <w:r w:rsidR="00EA3DF2" w:rsidRPr="0040503E">
        <w:rPr>
          <w:rFonts w:ascii="Arial" w:hAnsi="Arial" w:cs="Arial"/>
          <w:b/>
          <w:sz w:val="24"/>
          <w:szCs w:val="24"/>
        </w:rPr>
        <w:t>-</w:t>
      </w:r>
      <w:r w:rsidRPr="0040503E">
        <w:rPr>
          <w:rFonts w:ascii="Arial" w:hAnsi="Arial" w:cs="Arial"/>
          <w:b/>
          <w:sz w:val="24"/>
          <w:szCs w:val="24"/>
        </w:rPr>
        <w:t xml:space="preserve"> …</w:t>
      </w:r>
    </w:p>
    <w:p w14:paraId="7AD183EA" w14:textId="77777777" w:rsidR="00761B34" w:rsidRPr="00F01BD7" w:rsidRDefault="00EB3161" w:rsidP="006527AE">
      <w:pPr>
        <w:autoSpaceDE w:val="0"/>
        <w:autoSpaceDN w:val="0"/>
        <w:adjustRightInd w:val="0"/>
        <w:spacing w:after="0"/>
        <w:jc w:val="both"/>
        <w:rPr>
          <w:rFonts w:ascii="Arial" w:hAnsi="Arial" w:cs="Arial"/>
          <w:sz w:val="24"/>
          <w:szCs w:val="24"/>
        </w:rPr>
      </w:pPr>
      <w:r w:rsidRPr="0040503E">
        <w:rPr>
          <w:rFonts w:ascii="Arial" w:hAnsi="Arial" w:cs="Arial"/>
          <w:b/>
          <w:sz w:val="24"/>
          <w:szCs w:val="24"/>
        </w:rPr>
        <w:t>X.-</w:t>
      </w:r>
      <w:r w:rsidRPr="0040503E">
        <w:rPr>
          <w:rFonts w:ascii="Arial" w:hAnsi="Arial" w:cs="Arial"/>
          <w:sz w:val="24"/>
          <w:szCs w:val="24"/>
        </w:rPr>
        <w:t xml:space="preserve"> Resolver sobre nombramientos del personal del Tribunal Superior</w:t>
      </w:r>
      <w:r w:rsidRPr="00F01BD7">
        <w:rPr>
          <w:rFonts w:ascii="Arial" w:hAnsi="Arial" w:cs="Arial"/>
          <w:sz w:val="24"/>
          <w:szCs w:val="24"/>
        </w:rPr>
        <w:t xml:space="preserve"> de Justicia del Estado </w:t>
      </w:r>
      <w:r w:rsidR="00782AFE" w:rsidRPr="00F01BD7">
        <w:rPr>
          <w:rFonts w:ascii="Arial" w:hAnsi="Arial" w:cs="Arial"/>
          <w:b/>
          <w:sz w:val="24"/>
          <w:szCs w:val="24"/>
        </w:rPr>
        <w:t xml:space="preserve">con la intervención que corresponda a la Comisión Mixta de Escalafón respecto del personal de base </w:t>
      </w:r>
      <w:r w:rsidRPr="00F01BD7">
        <w:rPr>
          <w:rFonts w:ascii="Arial" w:hAnsi="Arial" w:cs="Arial"/>
          <w:sz w:val="24"/>
          <w:szCs w:val="24"/>
        </w:rPr>
        <w:t xml:space="preserve">y de las solicitudes de licencia que se presenten; así como </w:t>
      </w:r>
      <w:r w:rsidR="00761B34" w:rsidRPr="00F01BD7">
        <w:rPr>
          <w:rFonts w:ascii="Arial" w:hAnsi="Arial" w:cs="Arial"/>
          <w:b/>
          <w:sz w:val="24"/>
          <w:szCs w:val="24"/>
        </w:rPr>
        <w:t>conocer de los asuntos de responsabilidad administrativa relacionados</w:t>
      </w:r>
      <w:r w:rsidR="00761B34" w:rsidRPr="00F01BD7">
        <w:rPr>
          <w:rFonts w:ascii="Arial" w:hAnsi="Arial" w:cs="Arial"/>
          <w:sz w:val="24"/>
          <w:szCs w:val="24"/>
        </w:rPr>
        <w:t xml:space="preserve"> </w:t>
      </w:r>
      <w:r w:rsidR="00761B34" w:rsidRPr="00F01BD7">
        <w:rPr>
          <w:rFonts w:ascii="Arial" w:hAnsi="Arial" w:cs="Arial"/>
          <w:b/>
          <w:sz w:val="24"/>
          <w:szCs w:val="24"/>
        </w:rPr>
        <w:t>con las personas servidoras públicas del Tribunal</w:t>
      </w:r>
      <w:r w:rsidR="00761B34" w:rsidRPr="00F01BD7">
        <w:rPr>
          <w:rFonts w:ascii="Arial" w:hAnsi="Arial" w:cs="Arial"/>
          <w:sz w:val="24"/>
          <w:szCs w:val="24"/>
        </w:rPr>
        <w:t>,</w:t>
      </w:r>
      <w:r w:rsidR="00761B34" w:rsidRPr="00F01BD7">
        <w:rPr>
          <w:rFonts w:ascii="Arial" w:hAnsi="Arial" w:cs="Arial"/>
          <w:b/>
          <w:sz w:val="24"/>
          <w:szCs w:val="24"/>
        </w:rPr>
        <w:t xml:space="preserve"> en los términos que este órgano establezca mediante acuerdos generales</w:t>
      </w:r>
      <w:r w:rsidR="00761B34" w:rsidRPr="00F01BD7">
        <w:rPr>
          <w:rFonts w:ascii="Arial" w:hAnsi="Arial" w:cs="Arial"/>
          <w:sz w:val="24"/>
          <w:szCs w:val="24"/>
        </w:rPr>
        <w:t>;</w:t>
      </w:r>
    </w:p>
    <w:p w14:paraId="1B76F6E6" w14:textId="24184805" w:rsidR="00193260" w:rsidRPr="00F01BD7" w:rsidRDefault="00D05879" w:rsidP="005E65A1">
      <w:pPr>
        <w:autoSpaceDE w:val="0"/>
        <w:autoSpaceDN w:val="0"/>
        <w:adjustRightInd w:val="0"/>
        <w:spacing w:after="0"/>
        <w:jc w:val="both"/>
        <w:rPr>
          <w:rFonts w:ascii="Arial" w:hAnsi="Arial" w:cs="Arial"/>
          <w:b/>
          <w:sz w:val="24"/>
          <w:szCs w:val="24"/>
        </w:rPr>
      </w:pPr>
      <w:r w:rsidRPr="00F01BD7">
        <w:rPr>
          <w:rFonts w:ascii="Arial" w:hAnsi="Arial" w:cs="Arial"/>
          <w:b/>
          <w:sz w:val="24"/>
          <w:szCs w:val="24"/>
        </w:rPr>
        <w:t>XI.</w:t>
      </w:r>
      <w:r w:rsidR="00054C8B" w:rsidRPr="00F01BD7">
        <w:rPr>
          <w:rFonts w:ascii="Arial" w:hAnsi="Arial" w:cs="Arial"/>
          <w:b/>
          <w:sz w:val="24"/>
          <w:szCs w:val="24"/>
        </w:rPr>
        <w:t>-</w:t>
      </w:r>
      <w:r w:rsidRPr="00F01BD7">
        <w:rPr>
          <w:rFonts w:ascii="Arial" w:hAnsi="Arial" w:cs="Arial"/>
          <w:b/>
          <w:sz w:val="24"/>
          <w:szCs w:val="24"/>
        </w:rPr>
        <w:t xml:space="preserve"> a la </w:t>
      </w:r>
      <w:r w:rsidR="00193260" w:rsidRPr="00F01BD7">
        <w:rPr>
          <w:rFonts w:ascii="Arial" w:hAnsi="Arial" w:cs="Arial"/>
          <w:b/>
          <w:bCs/>
          <w:sz w:val="24"/>
          <w:szCs w:val="24"/>
        </w:rPr>
        <w:t>XXVII.</w:t>
      </w:r>
      <w:r w:rsidR="00054C8B" w:rsidRPr="00F01BD7">
        <w:rPr>
          <w:rFonts w:ascii="Arial" w:hAnsi="Arial" w:cs="Arial"/>
          <w:b/>
          <w:bCs/>
          <w:sz w:val="24"/>
          <w:szCs w:val="24"/>
        </w:rPr>
        <w:t>-</w:t>
      </w:r>
      <w:r w:rsidR="00193260" w:rsidRPr="00F01BD7">
        <w:rPr>
          <w:rFonts w:ascii="Arial" w:hAnsi="Arial" w:cs="Arial"/>
          <w:b/>
          <w:bCs/>
          <w:sz w:val="24"/>
          <w:szCs w:val="24"/>
        </w:rPr>
        <w:t xml:space="preserve"> …</w:t>
      </w:r>
    </w:p>
    <w:p w14:paraId="58C097AF" w14:textId="7D170915" w:rsidR="004528D1" w:rsidRPr="00F01BD7" w:rsidRDefault="004528D1" w:rsidP="006527AE">
      <w:pPr>
        <w:widowControl w:val="0"/>
        <w:autoSpaceDE w:val="0"/>
        <w:autoSpaceDN w:val="0"/>
        <w:adjustRightInd w:val="0"/>
        <w:spacing w:after="0"/>
        <w:ind w:left="22" w:right="194"/>
        <w:jc w:val="both"/>
        <w:outlineLvl w:val="0"/>
        <w:rPr>
          <w:rFonts w:ascii="Arial" w:hAnsi="Arial" w:cs="Arial"/>
          <w:b/>
          <w:sz w:val="24"/>
          <w:szCs w:val="24"/>
        </w:rPr>
      </w:pPr>
    </w:p>
    <w:p w14:paraId="7A04B97E" w14:textId="1D7626F0" w:rsidR="0021614A" w:rsidRPr="00F01BD7" w:rsidRDefault="0021614A" w:rsidP="006527AE">
      <w:pPr>
        <w:widowControl w:val="0"/>
        <w:autoSpaceDE w:val="0"/>
        <w:autoSpaceDN w:val="0"/>
        <w:adjustRightInd w:val="0"/>
        <w:spacing w:after="0"/>
        <w:ind w:left="23" w:right="49"/>
        <w:jc w:val="both"/>
        <w:outlineLvl w:val="0"/>
        <w:rPr>
          <w:rFonts w:ascii="Arial" w:hAnsi="Arial" w:cs="Arial"/>
          <w:b/>
          <w:sz w:val="24"/>
          <w:szCs w:val="24"/>
        </w:rPr>
      </w:pPr>
      <w:r w:rsidRPr="00F01BD7">
        <w:rPr>
          <w:rFonts w:ascii="Arial" w:hAnsi="Arial" w:cs="Arial"/>
          <w:b/>
          <w:sz w:val="24"/>
          <w:szCs w:val="24"/>
        </w:rPr>
        <w:t xml:space="preserve">Sesiones del Pleno </w:t>
      </w:r>
    </w:p>
    <w:p w14:paraId="224CFD47" w14:textId="77777777" w:rsidR="0021614A" w:rsidRPr="00F01BD7" w:rsidRDefault="0021614A" w:rsidP="006527AE">
      <w:pPr>
        <w:widowControl w:val="0"/>
        <w:autoSpaceDE w:val="0"/>
        <w:autoSpaceDN w:val="0"/>
        <w:adjustRightInd w:val="0"/>
        <w:spacing w:after="0"/>
        <w:ind w:left="23" w:right="49"/>
        <w:jc w:val="both"/>
        <w:outlineLvl w:val="0"/>
        <w:rPr>
          <w:rFonts w:ascii="Arial" w:hAnsi="Arial" w:cs="Arial"/>
          <w:sz w:val="24"/>
          <w:szCs w:val="24"/>
        </w:rPr>
      </w:pPr>
      <w:r w:rsidRPr="00F01BD7">
        <w:rPr>
          <w:rFonts w:ascii="Arial" w:hAnsi="Arial" w:cs="Arial"/>
          <w:b/>
          <w:sz w:val="24"/>
          <w:szCs w:val="24"/>
        </w:rPr>
        <w:t>Artículo 31.-</w:t>
      </w:r>
      <w:r w:rsidRPr="00F01BD7">
        <w:rPr>
          <w:rFonts w:ascii="Arial" w:hAnsi="Arial" w:cs="Arial"/>
          <w:sz w:val="24"/>
          <w:szCs w:val="24"/>
        </w:rPr>
        <w:t xml:space="preserve"> </w:t>
      </w:r>
      <w:r w:rsidRPr="00F01BD7">
        <w:rPr>
          <w:rFonts w:ascii="Arial" w:hAnsi="Arial" w:cs="Arial"/>
          <w:b/>
          <w:sz w:val="24"/>
          <w:szCs w:val="24"/>
        </w:rPr>
        <w:t xml:space="preserve">… </w:t>
      </w:r>
    </w:p>
    <w:p w14:paraId="748048AA" w14:textId="77777777" w:rsidR="0021614A" w:rsidRPr="00F01BD7" w:rsidRDefault="0021614A" w:rsidP="006527AE">
      <w:pPr>
        <w:widowControl w:val="0"/>
        <w:autoSpaceDE w:val="0"/>
        <w:autoSpaceDN w:val="0"/>
        <w:adjustRightInd w:val="0"/>
        <w:spacing w:after="0"/>
        <w:ind w:right="49"/>
        <w:jc w:val="both"/>
        <w:outlineLvl w:val="0"/>
        <w:rPr>
          <w:rFonts w:ascii="Arial" w:hAnsi="Arial" w:cs="Arial"/>
          <w:b/>
          <w:sz w:val="24"/>
          <w:szCs w:val="24"/>
        </w:rPr>
      </w:pPr>
      <w:r w:rsidRPr="00F01BD7">
        <w:rPr>
          <w:rFonts w:ascii="Arial" w:hAnsi="Arial" w:cs="Arial"/>
          <w:b/>
          <w:sz w:val="24"/>
          <w:szCs w:val="24"/>
        </w:rPr>
        <w:t xml:space="preserve">… </w:t>
      </w:r>
    </w:p>
    <w:p w14:paraId="041A3C86" w14:textId="09005DF9" w:rsidR="00E47902" w:rsidRPr="006D238D" w:rsidRDefault="00E47902" w:rsidP="006D238D">
      <w:pPr>
        <w:widowControl w:val="0"/>
        <w:autoSpaceDE w:val="0"/>
        <w:autoSpaceDN w:val="0"/>
        <w:adjustRightInd w:val="0"/>
        <w:spacing w:after="0"/>
        <w:ind w:left="23" w:right="49" w:firstLine="306"/>
        <w:jc w:val="both"/>
        <w:outlineLvl w:val="0"/>
        <w:rPr>
          <w:rFonts w:ascii="Arial" w:hAnsi="Arial" w:cs="Arial"/>
          <w:sz w:val="24"/>
          <w:szCs w:val="24"/>
        </w:rPr>
      </w:pPr>
      <w:r w:rsidRPr="00F01BD7">
        <w:rPr>
          <w:rFonts w:ascii="Arial" w:hAnsi="Arial" w:cs="Arial"/>
          <w:sz w:val="24"/>
          <w:szCs w:val="24"/>
        </w:rPr>
        <w:t xml:space="preserve">Todas las sesiones del Pleno deberán ser transmitidas y difundidas por </w:t>
      </w:r>
      <w:r w:rsidRPr="00F01BD7">
        <w:rPr>
          <w:rFonts w:ascii="Arial" w:hAnsi="Arial" w:cs="Arial"/>
          <w:b/>
          <w:sz w:val="24"/>
          <w:szCs w:val="24"/>
        </w:rPr>
        <w:t xml:space="preserve">los medios </w:t>
      </w:r>
      <w:r w:rsidR="006A3B6C" w:rsidRPr="00F01BD7">
        <w:rPr>
          <w:rFonts w:ascii="Arial" w:hAnsi="Arial" w:cs="Arial"/>
          <w:b/>
          <w:sz w:val="24"/>
          <w:szCs w:val="24"/>
        </w:rPr>
        <w:t>digitales</w:t>
      </w:r>
      <w:r w:rsidRPr="00F01BD7">
        <w:rPr>
          <w:rFonts w:ascii="Arial" w:hAnsi="Arial" w:cs="Arial"/>
          <w:b/>
          <w:sz w:val="24"/>
          <w:szCs w:val="24"/>
        </w:rPr>
        <w:t xml:space="preserve"> que el Pleno </w:t>
      </w:r>
      <w:r w:rsidR="0099441D">
        <w:rPr>
          <w:rFonts w:ascii="Arial" w:hAnsi="Arial" w:cs="Arial"/>
          <w:b/>
          <w:sz w:val="24"/>
          <w:szCs w:val="24"/>
        </w:rPr>
        <w:t xml:space="preserve">del Tribunal </w:t>
      </w:r>
      <w:r w:rsidRPr="00F01BD7">
        <w:rPr>
          <w:rFonts w:ascii="Arial" w:hAnsi="Arial" w:cs="Arial"/>
          <w:b/>
          <w:sz w:val="24"/>
          <w:szCs w:val="24"/>
        </w:rPr>
        <w:t>determine,</w:t>
      </w:r>
      <w:r w:rsidRPr="00F01BD7">
        <w:rPr>
          <w:rFonts w:ascii="Arial" w:hAnsi="Arial" w:cs="Arial"/>
          <w:sz w:val="24"/>
          <w:szCs w:val="24"/>
        </w:rPr>
        <w:t xml:space="preserve"> salvaguardando en todo momento, los datos </w:t>
      </w:r>
      <w:r w:rsidRPr="006D238D">
        <w:rPr>
          <w:rFonts w:ascii="Arial" w:hAnsi="Arial" w:cs="Arial"/>
          <w:sz w:val="24"/>
          <w:szCs w:val="24"/>
        </w:rPr>
        <w:t>personales o sensibles de las partes involucradas en los asuntos que sean materia de la discusión.</w:t>
      </w:r>
    </w:p>
    <w:p w14:paraId="682DEE1E" w14:textId="77777777" w:rsidR="0021614A" w:rsidRPr="006D238D" w:rsidRDefault="0021614A" w:rsidP="006D238D">
      <w:pPr>
        <w:widowControl w:val="0"/>
        <w:autoSpaceDE w:val="0"/>
        <w:autoSpaceDN w:val="0"/>
        <w:adjustRightInd w:val="0"/>
        <w:spacing w:after="0"/>
        <w:ind w:right="49"/>
        <w:jc w:val="both"/>
        <w:outlineLvl w:val="0"/>
        <w:rPr>
          <w:rFonts w:ascii="Arial" w:hAnsi="Arial" w:cs="Arial"/>
          <w:b/>
          <w:sz w:val="24"/>
          <w:szCs w:val="24"/>
        </w:rPr>
      </w:pPr>
      <w:r w:rsidRPr="006D238D">
        <w:rPr>
          <w:rFonts w:ascii="Arial" w:hAnsi="Arial" w:cs="Arial"/>
          <w:b/>
          <w:sz w:val="24"/>
          <w:szCs w:val="24"/>
        </w:rPr>
        <w:t>…</w:t>
      </w:r>
    </w:p>
    <w:p w14:paraId="20BED567" w14:textId="77777777" w:rsidR="00220EA3" w:rsidRPr="006D238D" w:rsidRDefault="00220EA3" w:rsidP="006D238D">
      <w:pPr>
        <w:autoSpaceDE w:val="0"/>
        <w:autoSpaceDN w:val="0"/>
        <w:adjustRightInd w:val="0"/>
        <w:spacing w:after="0"/>
        <w:jc w:val="both"/>
        <w:rPr>
          <w:rFonts w:ascii="Arial" w:hAnsi="Arial" w:cs="Arial"/>
          <w:b/>
          <w:sz w:val="24"/>
          <w:szCs w:val="24"/>
        </w:rPr>
      </w:pPr>
    </w:p>
    <w:p w14:paraId="38A9511E" w14:textId="77777777" w:rsidR="006D238D" w:rsidRPr="006D238D" w:rsidRDefault="006D238D" w:rsidP="006D238D">
      <w:pPr>
        <w:autoSpaceDE w:val="0"/>
        <w:autoSpaceDN w:val="0"/>
        <w:adjustRightInd w:val="0"/>
        <w:spacing w:after="0"/>
        <w:jc w:val="both"/>
        <w:rPr>
          <w:rFonts w:ascii="Arial" w:hAnsi="Arial" w:cs="Arial"/>
          <w:b/>
          <w:sz w:val="24"/>
          <w:szCs w:val="24"/>
        </w:rPr>
      </w:pPr>
      <w:r w:rsidRPr="006D238D">
        <w:rPr>
          <w:rFonts w:ascii="Arial" w:hAnsi="Arial" w:cs="Arial"/>
          <w:b/>
          <w:sz w:val="24"/>
          <w:szCs w:val="24"/>
        </w:rPr>
        <w:t xml:space="preserve">Duración del cargo de </w:t>
      </w:r>
      <w:r w:rsidRPr="006D238D">
        <w:rPr>
          <w:rFonts w:ascii="Arial" w:hAnsi="Arial" w:cs="Arial"/>
          <w:b/>
          <w:sz w:val="24"/>
          <w:szCs w:val="24"/>
          <w:u w:val="single"/>
        </w:rPr>
        <w:t>la persona presidenta</w:t>
      </w:r>
      <w:r w:rsidRPr="006D238D">
        <w:rPr>
          <w:rFonts w:ascii="Arial" w:hAnsi="Arial" w:cs="Arial"/>
          <w:b/>
          <w:sz w:val="24"/>
          <w:szCs w:val="24"/>
        </w:rPr>
        <w:t xml:space="preserve"> del Tribunal Superior de Justicia del Estado </w:t>
      </w:r>
    </w:p>
    <w:p w14:paraId="5299BE2B" w14:textId="77777777" w:rsidR="006D238D" w:rsidRPr="006D238D" w:rsidRDefault="006D238D" w:rsidP="006D238D">
      <w:pPr>
        <w:autoSpaceDE w:val="0"/>
        <w:autoSpaceDN w:val="0"/>
        <w:adjustRightInd w:val="0"/>
        <w:spacing w:after="0"/>
        <w:jc w:val="both"/>
        <w:rPr>
          <w:rFonts w:ascii="Arial" w:hAnsi="Arial" w:cs="Arial"/>
          <w:sz w:val="24"/>
          <w:szCs w:val="24"/>
        </w:rPr>
      </w:pPr>
      <w:r w:rsidRPr="006D238D">
        <w:rPr>
          <w:rFonts w:ascii="Arial" w:hAnsi="Arial" w:cs="Arial"/>
          <w:b/>
          <w:sz w:val="24"/>
          <w:szCs w:val="24"/>
        </w:rPr>
        <w:t>Artículo 36.-</w:t>
      </w:r>
      <w:r w:rsidRPr="006D238D">
        <w:rPr>
          <w:rFonts w:ascii="Arial" w:hAnsi="Arial" w:cs="Arial"/>
          <w:sz w:val="24"/>
          <w:szCs w:val="24"/>
        </w:rPr>
        <w:t xml:space="preserve"> Cada cuatro años, el Pleno del Tribunal Superior de Justicia del Estado elegirá de entre sus miembros a la </w:t>
      </w:r>
      <w:r w:rsidRPr="006D238D">
        <w:rPr>
          <w:rFonts w:ascii="Arial" w:hAnsi="Arial" w:cs="Arial"/>
          <w:b/>
          <w:sz w:val="24"/>
          <w:szCs w:val="24"/>
        </w:rPr>
        <w:t>persona presidenta</w:t>
      </w:r>
      <w:r w:rsidRPr="006D238D">
        <w:rPr>
          <w:rFonts w:ascii="Arial" w:hAnsi="Arial" w:cs="Arial"/>
          <w:sz w:val="24"/>
          <w:szCs w:val="24"/>
        </w:rPr>
        <w:t xml:space="preserve"> del Tribunal, debiendo alternar los géneros cada período para garantizar la paridad, por lo que no podrán ser </w:t>
      </w:r>
      <w:r w:rsidRPr="006D238D">
        <w:rPr>
          <w:rFonts w:ascii="Arial" w:hAnsi="Arial" w:cs="Arial"/>
          <w:b/>
          <w:sz w:val="24"/>
          <w:szCs w:val="24"/>
        </w:rPr>
        <w:t>reelectas</w:t>
      </w:r>
      <w:r w:rsidRPr="006D238D">
        <w:rPr>
          <w:rFonts w:ascii="Arial" w:hAnsi="Arial" w:cs="Arial"/>
          <w:sz w:val="24"/>
          <w:szCs w:val="24"/>
        </w:rPr>
        <w:t xml:space="preserve"> para un período más. </w:t>
      </w:r>
    </w:p>
    <w:p w14:paraId="0DB032FE" w14:textId="1F18D0CF" w:rsidR="006D238D" w:rsidRPr="006D238D" w:rsidRDefault="006D238D" w:rsidP="006D238D">
      <w:pPr>
        <w:autoSpaceDE w:val="0"/>
        <w:autoSpaceDN w:val="0"/>
        <w:adjustRightInd w:val="0"/>
        <w:spacing w:after="0"/>
        <w:ind w:firstLine="720"/>
        <w:jc w:val="both"/>
        <w:rPr>
          <w:rFonts w:ascii="Arial" w:hAnsi="Arial" w:cs="Arial"/>
          <w:b/>
          <w:sz w:val="24"/>
          <w:szCs w:val="24"/>
        </w:rPr>
      </w:pPr>
      <w:r w:rsidRPr="006D238D">
        <w:rPr>
          <w:rFonts w:ascii="Arial" w:hAnsi="Arial" w:cs="Arial"/>
          <w:sz w:val="24"/>
          <w:szCs w:val="24"/>
        </w:rPr>
        <w:t xml:space="preserve">La </w:t>
      </w:r>
      <w:r w:rsidRPr="006D238D">
        <w:rPr>
          <w:rFonts w:ascii="Arial" w:hAnsi="Arial" w:cs="Arial"/>
          <w:b/>
          <w:sz w:val="24"/>
          <w:szCs w:val="24"/>
        </w:rPr>
        <w:t>persona presidenta</w:t>
      </w:r>
      <w:r w:rsidRPr="006D238D">
        <w:rPr>
          <w:rFonts w:ascii="Arial" w:hAnsi="Arial" w:cs="Arial"/>
          <w:sz w:val="24"/>
          <w:szCs w:val="24"/>
        </w:rPr>
        <w:t xml:space="preserve"> será elect</w:t>
      </w:r>
      <w:r w:rsidRPr="006D238D">
        <w:rPr>
          <w:rFonts w:ascii="Arial" w:hAnsi="Arial" w:cs="Arial"/>
          <w:b/>
          <w:sz w:val="24"/>
          <w:szCs w:val="24"/>
        </w:rPr>
        <w:t>a en</w:t>
      </w:r>
      <w:r w:rsidRPr="006D238D">
        <w:rPr>
          <w:rFonts w:ascii="Arial" w:hAnsi="Arial" w:cs="Arial"/>
          <w:sz w:val="24"/>
          <w:szCs w:val="24"/>
        </w:rPr>
        <w:t xml:space="preserve"> día hábil del mes de diciembre </w:t>
      </w:r>
      <w:r w:rsidRPr="006D238D">
        <w:rPr>
          <w:rFonts w:ascii="Arial" w:hAnsi="Arial" w:cs="Arial"/>
          <w:b/>
          <w:sz w:val="24"/>
          <w:szCs w:val="24"/>
        </w:rPr>
        <w:t xml:space="preserve">del año </w:t>
      </w:r>
      <w:r w:rsidRPr="006D238D">
        <w:rPr>
          <w:rFonts w:ascii="Arial" w:hAnsi="Arial" w:cs="Arial"/>
          <w:sz w:val="24"/>
          <w:szCs w:val="24"/>
        </w:rPr>
        <w:t xml:space="preserve">en el que concluya el cargo de </w:t>
      </w:r>
      <w:r w:rsidRPr="006D238D">
        <w:rPr>
          <w:rFonts w:ascii="Arial" w:hAnsi="Arial" w:cs="Arial"/>
          <w:b/>
          <w:sz w:val="24"/>
          <w:szCs w:val="24"/>
        </w:rPr>
        <w:t>la persona presidenta</w:t>
      </w:r>
      <w:r w:rsidRPr="006D238D">
        <w:rPr>
          <w:rFonts w:ascii="Arial" w:hAnsi="Arial" w:cs="Arial"/>
          <w:sz w:val="24"/>
          <w:szCs w:val="24"/>
        </w:rPr>
        <w:t xml:space="preserve"> saliente, </w:t>
      </w:r>
      <w:r w:rsidRPr="006D238D">
        <w:rPr>
          <w:rFonts w:ascii="Arial" w:hAnsi="Arial" w:cs="Arial"/>
          <w:b/>
          <w:sz w:val="24"/>
          <w:szCs w:val="24"/>
        </w:rPr>
        <w:t xml:space="preserve">previa convocatoria a sesión del Pleno, con el carácter de solemne, </w:t>
      </w:r>
      <w:r w:rsidRPr="006D238D">
        <w:rPr>
          <w:rFonts w:ascii="Arial" w:hAnsi="Arial" w:cs="Arial"/>
          <w:sz w:val="24"/>
          <w:szCs w:val="24"/>
        </w:rPr>
        <w:t xml:space="preserve">debiendo rendir el Compromiso Constitucional antes de entrar en funciones. La </w:t>
      </w:r>
      <w:r w:rsidRPr="006D238D">
        <w:rPr>
          <w:rFonts w:ascii="Arial" w:hAnsi="Arial" w:cs="Arial"/>
          <w:b/>
          <w:sz w:val="24"/>
          <w:szCs w:val="24"/>
        </w:rPr>
        <w:t>persona presidenta electa</w:t>
      </w:r>
      <w:r w:rsidRPr="006D238D">
        <w:rPr>
          <w:rFonts w:ascii="Arial" w:hAnsi="Arial" w:cs="Arial"/>
          <w:sz w:val="24"/>
          <w:szCs w:val="24"/>
        </w:rPr>
        <w:t xml:space="preserve"> entrará en funciones el primer día natural del mes de enero del año siguiente a la elección.</w:t>
      </w:r>
    </w:p>
    <w:p w14:paraId="018781C3" w14:textId="6EC8904F" w:rsidR="00C403BF" w:rsidRPr="006D238D" w:rsidRDefault="00C403BF" w:rsidP="006D238D">
      <w:pPr>
        <w:autoSpaceDE w:val="0"/>
        <w:autoSpaceDN w:val="0"/>
        <w:adjustRightInd w:val="0"/>
        <w:spacing w:after="0"/>
        <w:ind w:firstLine="720"/>
        <w:jc w:val="both"/>
        <w:rPr>
          <w:rFonts w:ascii="Arial" w:hAnsi="Arial" w:cs="Arial"/>
          <w:b/>
          <w:sz w:val="24"/>
          <w:szCs w:val="24"/>
        </w:rPr>
      </w:pPr>
    </w:p>
    <w:p w14:paraId="452F4975" w14:textId="7EBD7D39" w:rsidR="00C403BF" w:rsidRPr="006D238D" w:rsidRDefault="00C403BF" w:rsidP="006D238D">
      <w:pPr>
        <w:widowControl w:val="0"/>
        <w:autoSpaceDE w:val="0"/>
        <w:autoSpaceDN w:val="0"/>
        <w:adjustRightInd w:val="0"/>
        <w:spacing w:after="0"/>
        <w:jc w:val="both"/>
        <w:outlineLvl w:val="0"/>
        <w:rPr>
          <w:rFonts w:ascii="Arial" w:hAnsi="Arial" w:cs="Arial"/>
          <w:b/>
          <w:sz w:val="24"/>
          <w:szCs w:val="24"/>
        </w:rPr>
      </w:pPr>
      <w:r w:rsidRPr="006D238D">
        <w:rPr>
          <w:rFonts w:ascii="Arial" w:hAnsi="Arial" w:cs="Arial"/>
          <w:b/>
          <w:sz w:val="24"/>
          <w:szCs w:val="24"/>
        </w:rPr>
        <w:t xml:space="preserve">Atribuciones </w:t>
      </w:r>
      <w:r w:rsidRPr="006D238D">
        <w:rPr>
          <w:rFonts w:ascii="Arial" w:hAnsi="Arial" w:cs="Arial"/>
          <w:b/>
          <w:sz w:val="24"/>
          <w:szCs w:val="24"/>
          <w:u w:val="single"/>
        </w:rPr>
        <w:t xml:space="preserve">de la </w:t>
      </w:r>
      <w:r w:rsidR="00405D98" w:rsidRPr="006D238D">
        <w:rPr>
          <w:rFonts w:ascii="Arial" w:hAnsi="Arial" w:cs="Arial"/>
          <w:b/>
          <w:sz w:val="24"/>
          <w:szCs w:val="24"/>
          <w:u w:val="single"/>
        </w:rPr>
        <w:t>persona</w:t>
      </w:r>
      <w:r w:rsidRPr="006D238D">
        <w:rPr>
          <w:rFonts w:ascii="Arial" w:hAnsi="Arial" w:cs="Arial"/>
          <w:b/>
          <w:sz w:val="24"/>
          <w:szCs w:val="24"/>
          <w:u w:val="single"/>
        </w:rPr>
        <w:t xml:space="preserve"> </w:t>
      </w:r>
      <w:r w:rsidR="001622DF">
        <w:rPr>
          <w:rFonts w:ascii="Arial" w:hAnsi="Arial" w:cs="Arial"/>
          <w:b/>
          <w:sz w:val="24"/>
          <w:szCs w:val="24"/>
          <w:u w:val="single"/>
        </w:rPr>
        <w:t>p</w:t>
      </w:r>
      <w:r w:rsidRPr="006D238D">
        <w:rPr>
          <w:rFonts w:ascii="Arial" w:hAnsi="Arial" w:cs="Arial"/>
          <w:b/>
          <w:sz w:val="24"/>
          <w:szCs w:val="24"/>
          <w:u w:val="single"/>
        </w:rPr>
        <w:t>resident</w:t>
      </w:r>
      <w:r w:rsidR="00405D98" w:rsidRPr="006D238D">
        <w:rPr>
          <w:rFonts w:ascii="Arial" w:hAnsi="Arial" w:cs="Arial"/>
          <w:b/>
          <w:sz w:val="24"/>
          <w:szCs w:val="24"/>
          <w:u w:val="single"/>
        </w:rPr>
        <w:t>a</w:t>
      </w:r>
      <w:r w:rsidRPr="006D238D">
        <w:rPr>
          <w:rFonts w:ascii="Arial" w:hAnsi="Arial" w:cs="Arial"/>
          <w:b/>
          <w:sz w:val="24"/>
          <w:szCs w:val="24"/>
        </w:rPr>
        <w:t xml:space="preserve"> del Tribunal Superior </w:t>
      </w:r>
      <w:r w:rsidR="001622DF" w:rsidRPr="001622DF">
        <w:rPr>
          <w:rFonts w:ascii="Arial" w:hAnsi="Arial" w:cs="Arial"/>
          <w:b/>
          <w:sz w:val="24"/>
          <w:szCs w:val="24"/>
          <w:u w:val="single"/>
        </w:rPr>
        <w:t>de Justicia</w:t>
      </w:r>
    </w:p>
    <w:p w14:paraId="4221EA57" w14:textId="1B517429" w:rsidR="00C403BF" w:rsidRPr="00F01BD7" w:rsidRDefault="00C403BF" w:rsidP="006D238D">
      <w:pPr>
        <w:widowControl w:val="0"/>
        <w:autoSpaceDE w:val="0"/>
        <w:autoSpaceDN w:val="0"/>
        <w:adjustRightInd w:val="0"/>
        <w:spacing w:after="0"/>
        <w:jc w:val="both"/>
        <w:outlineLvl w:val="0"/>
        <w:rPr>
          <w:rFonts w:ascii="Arial" w:hAnsi="Arial" w:cs="Arial"/>
          <w:sz w:val="24"/>
          <w:szCs w:val="24"/>
        </w:rPr>
      </w:pPr>
      <w:r w:rsidRPr="006D238D">
        <w:rPr>
          <w:rFonts w:ascii="Arial" w:hAnsi="Arial" w:cs="Arial"/>
          <w:b/>
          <w:sz w:val="24"/>
          <w:szCs w:val="24"/>
        </w:rPr>
        <w:t>Artículo 40.-</w:t>
      </w:r>
      <w:r w:rsidRPr="006D238D">
        <w:rPr>
          <w:rFonts w:ascii="Arial" w:hAnsi="Arial" w:cs="Arial"/>
          <w:sz w:val="24"/>
          <w:szCs w:val="24"/>
        </w:rPr>
        <w:t xml:space="preserve"> Corresponderá</w:t>
      </w:r>
      <w:r w:rsidRPr="00F01BD7">
        <w:rPr>
          <w:rFonts w:ascii="Arial" w:hAnsi="Arial" w:cs="Arial"/>
          <w:sz w:val="24"/>
          <w:szCs w:val="24"/>
        </w:rPr>
        <w:t xml:space="preserve"> </w:t>
      </w:r>
      <w:r w:rsidRPr="00F01BD7">
        <w:rPr>
          <w:rFonts w:ascii="Arial" w:hAnsi="Arial" w:cs="Arial"/>
          <w:b/>
          <w:sz w:val="24"/>
          <w:szCs w:val="24"/>
        </w:rPr>
        <w:t>a la</w:t>
      </w:r>
      <w:r w:rsidR="00405D98" w:rsidRPr="00F01BD7">
        <w:rPr>
          <w:rFonts w:ascii="Arial" w:hAnsi="Arial" w:cs="Arial"/>
          <w:b/>
          <w:sz w:val="24"/>
          <w:szCs w:val="24"/>
        </w:rPr>
        <w:t xml:space="preserve"> persona</w:t>
      </w:r>
      <w:r w:rsidRPr="00F01BD7">
        <w:rPr>
          <w:rFonts w:ascii="Arial" w:hAnsi="Arial" w:cs="Arial"/>
          <w:b/>
          <w:sz w:val="24"/>
          <w:szCs w:val="24"/>
        </w:rPr>
        <w:t xml:space="preserve"> </w:t>
      </w:r>
      <w:r w:rsidR="001622DF">
        <w:rPr>
          <w:rFonts w:ascii="Arial" w:hAnsi="Arial" w:cs="Arial"/>
          <w:b/>
          <w:sz w:val="24"/>
          <w:szCs w:val="24"/>
        </w:rPr>
        <w:t>p</w:t>
      </w:r>
      <w:r w:rsidRPr="00F01BD7">
        <w:rPr>
          <w:rFonts w:ascii="Arial" w:hAnsi="Arial" w:cs="Arial"/>
          <w:b/>
          <w:sz w:val="24"/>
          <w:szCs w:val="24"/>
        </w:rPr>
        <w:t>resident</w:t>
      </w:r>
      <w:r w:rsidR="00405D98" w:rsidRPr="00F01BD7">
        <w:rPr>
          <w:rFonts w:ascii="Arial" w:hAnsi="Arial" w:cs="Arial"/>
          <w:b/>
          <w:sz w:val="24"/>
          <w:szCs w:val="24"/>
        </w:rPr>
        <w:t>a</w:t>
      </w:r>
      <w:r w:rsidRPr="00F01BD7">
        <w:rPr>
          <w:rFonts w:ascii="Arial" w:hAnsi="Arial" w:cs="Arial"/>
          <w:sz w:val="24"/>
          <w:szCs w:val="24"/>
        </w:rPr>
        <w:t xml:space="preserve"> del Tribunal Superior de Justicia del Estado:</w:t>
      </w:r>
    </w:p>
    <w:p w14:paraId="66437593" w14:textId="51FEDE0A" w:rsidR="00A3779A" w:rsidRPr="00F01BD7" w:rsidRDefault="00A3779A"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I.</w:t>
      </w:r>
      <w:r w:rsidR="00054C8B" w:rsidRPr="00F01BD7">
        <w:rPr>
          <w:rFonts w:ascii="Arial" w:hAnsi="Arial" w:cs="Arial"/>
          <w:b/>
          <w:sz w:val="24"/>
          <w:szCs w:val="24"/>
        </w:rPr>
        <w:t>-</w:t>
      </w:r>
      <w:r w:rsidRPr="00F01BD7">
        <w:rPr>
          <w:rFonts w:ascii="Arial" w:hAnsi="Arial" w:cs="Arial"/>
          <w:b/>
          <w:sz w:val="24"/>
          <w:szCs w:val="24"/>
        </w:rPr>
        <w:t xml:space="preserve"> a la IX.</w:t>
      </w:r>
      <w:r w:rsidR="00054C8B" w:rsidRPr="00F01BD7">
        <w:rPr>
          <w:rFonts w:ascii="Arial" w:hAnsi="Arial" w:cs="Arial"/>
          <w:b/>
          <w:sz w:val="24"/>
          <w:szCs w:val="24"/>
        </w:rPr>
        <w:t>-</w:t>
      </w:r>
      <w:r w:rsidRPr="00F01BD7">
        <w:rPr>
          <w:rFonts w:ascii="Arial" w:hAnsi="Arial" w:cs="Arial"/>
          <w:b/>
          <w:sz w:val="24"/>
          <w:szCs w:val="24"/>
        </w:rPr>
        <w:t xml:space="preserve"> …</w:t>
      </w:r>
    </w:p>
    <w:p w14:paraId="66467E2B" w14:textId="2DB977A4" w:rsidR="00A3779A" w:rsidRPr="00F01BD7" w:rsidRDefault="00A3779A"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X.-</w:t>
      </w:r>
      <w:r w:rsidRPr="00F01BD7">
        <w:rPr>
          <w:rFonts w:ascii="Arial" w:hAnsi="Arial" w:cs="Arial"/>
          <w:sz w:val="24"/>
          <w:szCs w:val="24"/>
        </w:rPr>
        <w:t xml:space="preserve"> Proponer a </w:t>
      </w:r>
      <w:r w:rsidRPr="00F01BD7">
        <w:rPr>
          <w:rFonts w:ascii="Arial" w:hAnsi="Arial" w:cs="Arial"/>
          <w:b/>
          <w:sz w:val="24"/>
          <w:szCs w:val="24"/>
        </w:rPr>
        <w:t xml:space="preserve">las </w:t>
      </w:r>
      <w:r w:rsidR="00405D98" w:rsidRPr="00F01BD7">
        <w:rPr>
          <w:rFonts w:ascii="Arial" w:hAnsi="Arial" w:cs="Arial"/>
          <w:b/>
          <w:sz w:val="24"/>
          <w:szCs w:val="24"/>
        </w:rPr>
        <w:t>personas</w:t>
      </w:r>
      <w:r w:rsidRPr="00F01BD7">
        <w:rPr>
          <w:rFonts w:ascii="Arial" w:hAnsi="Arial" w:cs="Arial"/>
          <w:sz w:val="24"/>
          <w:szCs w:val="24"/>
        </w:rPr>
        <w:t xml:space="preserve"> titulares de las áreas </w:t>
      </w:r>
      <w:r w:rsidRPr="00F01BD7">
        <w:rPr>
          <w:rFonts w:ascii="Arial" w:hAnsi="Arial" w:cs="Arial"/>
          <w:b/>
          <w:sz w:val="24"/>
          <w:szCs w:val="24"/>
        </w:rPr>
        <w:t xml:space="preserve">que se encuentren </w:t>
      </w:r>
      <w:r w:rsidRPr="00F01BD7">
        <w:rPr>
          <w:rFonts w:ascii="Arial" w:hAnsi="Arial" w:cs="Arial"/>
          <w:sz w:val="24"/>
          <w:szCs w:val="24"/>
        </w:rPr>
        <w:t>a su cargo</w:t>
      </w:r>
      <w:r w:rsidRPr="00F01BD7">
        <w:rPr>
          <w:rFonts w:ascii="Arial" w:hAnsi="Arial" w:cs="Arial"/>
          <w:b/>
          <w:sz w:val="24"/>
          <w:szCs w:val="24"/>
        </w:rPr>
        <w:t>,</w:t>
      </w:r>
      <w:r w:rsidRPr="00F01BD7">
        <w:rPr>
          <w:rFonts w:ascii="Arial" w:hAnsi="Arial" w:cs="Arial"/>
          <w:sz w:val="24"/>
          <w:szCs w:val="24"/>
        </w:rPr>
        <w:t xml:space="preserve"> </w:t>
      </w:r>
      <w:r w:rsidRPr="00F01BD7">
        <w:rPr>
          <w:rFonts w:ascii="Arial" w:hAnsi="Arial" w:cs="Arial"/>
          <w:b/>
          <w:sz w:val="24"/>
          <w:szCs w:val="24"/>
        </w:rPr>
        <w:t xml:space="preserve">de conformidad con el Reglamento Interior del Tribunal Superior de Justicia del Estado y el organigrama autorizado; así como proponer a quienes fungirán como coordinadores de las áreas que ejecutan funciones de contraloría, transparencia, protección de datos personales y archivos en el Tribunal y en el Consejo; </w:t>
      </w:r>
    </w:p>
    <w:p w14:paraId="798C60F2" w14:textId="71EE0C92" w:rsidR="00193260" w:rsidRPr="00F01BD7" w:rsidRDefault="00A3779A"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XI.</w:t>
      </w:r>
      <w:r w:rsidR="00054C8B" w:rsidRPr="00F01BD7">
        <w:rPr>
          <w:rFonts w:ascii="Arial" w:hAnsi="Arial" w:cs="Arial"/>
          <w:b/>
          <w:sz w:val="24"/>
          <w:szCs w:val="24"/>
        </w:rPr>
        <w:t>-</w:t>
      </w:r>
      <w:r w:rsidRPr="00F01BD7">
        <w:rPr>
          <w:rFonts w:ascii="Arial" w:hAnsi="Arial" w:cs="Arial"/>
          <w:b/>
          <w:sz w:val="24"/>
          <w:szCs w:val="24"/>
        </w:rPr>
        <w:t xml:space="preserve"> </w:t>
      </w:r>
      <w:r w:rsidR="00646354" w:rsidRPr="00F01BD7">
        <w:rPr>
          <w:rFonts w:ascii="Arial" w:hAnsi="Arial" w:cs="Arial"/>
          <w:b/>
          <w:sz w:val="24"/>
          <w:szCs w:val="24"/>
        </w:rPr>
        <w:t xml:space="preserve">a la </w:t>
      </w:r>
      <w:r w:rsidR="00193260" w:rsidRPr="00F01BD7">
        <w:rPr>
          <w:rFonts w:ascii="Arial" w:hAnsi="Arial" w:cs="Arial"/>
          <w:b/>
          <w:bCs/>
          <w:sz w:val="24"/>
          <w:szCs w:val="24"/>
        </w:rPr>
        <w:t>XX.</w:t>
      </w:r>
      <w:r w:rsidR="00054C8B" w:rsidRPr="00F01BD7">
        <w:rPr>
          <w:rFonts w:ascii="Arial" w:hAnsi="Arial" w:cs="Arial"/>
          <w:b/>
          <w:bCs/>
          <w:sz w:val="24"/>
          <w:szCs w:val="24"/>
        </w:rPr>
        <w:t>-</w:t>
      </w:r>
      <w:r w:rsidR="00193260" w:rsidRPr="00F01BD7">
        <w:rPr>
          <w:rFonts w:ascii="Arial" w:hAnsi="Arial" w:cs="Arial"/>
          <w:b/>
          <w:bCs/>
          <w:sz w:val="24"/>
          <w:szCs w:val="24"/>
        </w:rPr>
        <w:t xml:space="preserve"> …</w:t>
      </w:r>
    </w:p>
    <w:p w14:paraId="0907C9BF" w14:textId="77777777" w:rsidR="00A3779A" w:rsidRPr="00F01BD7" w:rsidRDefault="00A3779A" w:rsidP="006527AE">
      <w:pPr>
        <w:autoSpaceDE w:val="0"/>
        <w:autoSpaceDN w:val="0"/>
        <w:adjustRightInd w:val="0"/>
        <w:spacing w:after="0"/>
        <w:jc w:val="both"/>
        <w:rPr>
          <w:rFonts w:ascii="Arial" w:hAnsi="Arial" w:cs="Arial"/>
          <w:b/>
          <w:sz w:val="24"/>
          <w:szCs w:val="24"/>
        </w:rPr>
      </w:pPr>
    </w:p>
    <w:p w14:paraId="4335C213" w14:textId="56860928" w:rsidR="0008618D" w:rsidRPr="00F01BD7" w:rsidRDefault="00FC2B8E" w:rsidP="008B7584">
      <w:pPr>
        <w:spacing w:after="0"/>
        <w:ind w:left="22" w:right="194"/>
        <w:rPr>
          <w:rFonts w:ascii="Arial" w:eastAsia="MS Mincho" w:hAnsi="Arial" w:cs="Arial"/>
          <w:b/>
          <w:bCs/>
          <w:sz w:val="24"/>
          <w:szCs w:val="24"/>
        </w:rPr>
      </w:pPr>
      <w:r w:rsidRPr="00F01BD7">
        <w:rPr>
          <w:rFonts w:ascii="Arial" w:eastAsia="MS Mincho" w:hAnsi="Arial" w:cs="Arial"/>
          <w:b/>
          <w:bCs/>
          <w:sz w:val="24"/>
          <w:szCs w:val="24"/>
        </w:rPr>
        <w:t>T</w:t>
      </w:r>
      <w:r w:rsidR="0008618D" w:rsidRPr="00F01BD7">
        <w:rPr>
          <w:rFonts w:ascii="Arial" w:eastAsia="MS Mincho" w:hAnsi="Arial" w:cs="Arial"/>
          <w:b/>
          <w:bCs/>
          <w:sz w:val="24"/>
          <w:szCs w:val="24"/>
        </w:rPr>
        <w:t>oma de decisiones en Sala Colegiada</w:t>
      </w:r>
    </w:p>
    <w:p w14:paraId="69464CD3" w14:textId="75E3147A" w:rsidR="00FC2B8E" w:rsidRPr="00F01BD7" w:rsidRDefault="0008618D" w:rsidP="008B7584">
      <w:pPr>
        <w:autoSpaceDE w:val="0"/>
        <w:autoSpaceDN w:val="0"/>
        <w:adjustRightInd w:val="0"/>
        <w:spacing w:after="0"/>
        <w:jc w:val="both"/>
        <w:rPr>
          <w:rFonts w:ascii="Arial" w:hAnsi="Arial" w:cs="Arial"/>
          <w:sz w:val="24"/>
          <w:szCs w:val="24"/>
        </w:rPr>
      </w:pPr>
      <w:r w:rsidRPr="00F01BD7">
        <w:rPr>
          <w:rFonts w:ascii="Arial" w:eastAsia="MS Mincho" w:hAnsi="Arial" w:cs="Arial"/>
          <w:b/>
          <w:bCs/>
          <w:sz w:val="24"/>
          <w:szCs w:val="24"/>
        </w:rPr>
        <w:t>Artículo 43.-</w:t>
      </w:r>
      <w:r w:rsidRPr="00F01BD7">
        <w:rPr>
          <w:rFonts w:ascii="Arial" w:eastAsia="MS Mincho" w:hAnsi="Arial" w:cs="Arial"/>
          <w:bCs/>
          <w:sz w:val="24"/>
          <w:szCs w:val="24"/>
        </w:rPr>
        <w:t xml:space="preserve"> </w:t>
      </w:r>
      <w:r w:rsidR="008B7584" w:rsidRPr="008B7584">
        <w:rPr>
          <w:rFonts w:ascii="Arial" w:eastAsia="MS Mincho" w:hAnsi="Arial" w:cs="Arial"/>
          <w:b/>
          <w:bCs/>
          <w:sz w:val="24"/>
          <w:szCs w:val="24"/>
        </w:rPr>
        <w:t>…</w:t>
      </w:r>
    </w:p>
    <w:p w14:paraId="7B709628" w14:textId="77777777" w:rsidR="0008618D" w:rsidRPr="00F01BD7" w:rsidRDefault="0008618D" w:rsidP="008B7584">
      <w:pPr>
        <w:spacing w:after="0"/>
        <w:ind w:right="49"/>
        <w:jc w:val="both"/>
        <w:rPr>
          <w:rFonts w:ascii="Arial" w:eastAsia="MS Mincho" w:hAnsi="Arial" w:cs="Arial"/>
          <w:b/>
          <w:bCs/>
          <w:sz w:val="24"/>
          <w:szCs w:val="24"/>
        </w:rPr>
      </w:pPr>
      <w:r w:rsidRPr="00F01BD7">
        <w:rPr>
          <w:rFonts w:ascii="Arial" w:eastAsia="MS Mincho" w:hAnsi="Arial" w:cs="Arial"/>
          <w:b/>
          <w:bCs/>
          <w:sz w:val="24"/>
          <w:szCs w:val="24"/>
        </w:rPr>
        <w:t>…</w:t>
      </w:r>
    </w:p>
    <w:p w14:paraId="7365C116" w14:textId="707BA927" w:rsidR="000172CC" w:rsidRPr="00F01BD7" w:rsidRDefault="000172CC" w:rsidP="008B7584">
      <w:pPr>
        <w:spacing w:after="0"/>
        <w:ind w:left="22" w:right="49" w:firstLine="306"/>
        <w:jc w:val="both"/>
        <w:rPr>
          <w:rFonts w:ascii="Arial" w:eastAsia="MS Mincho" w:hAnsi="Arial" w:cs="Arial"/>
          <w:bCs/>
          <w:sz w:val="24"/>
          <w:szCs w:val="24"/>
        </w:rPr>
      </w:pPr>
      <w:r w:rsidRPr="00F01BD7">
        <w:rPr>
          <w:rFonts w:ascii="Arial" w:eastAsia="MS Mincho" w:hAnsi="Arial" w:cs="Arial"/>
          <w:bCs/>
          <w:sz w:val="24"/>
          <w:szCs w:val="24"/>
        </w:rPr>
        <w:lastRenderedPageBreak/>
        <w:t xml:space="preserve">Las sesiones de las Salas colegiadas serán públicas y deberán transmitirse, así como difundirse por </w:t>
      </w:r>
      <w:r w:rsidRPr="00F01BD7">
        <w:rPr>
          <w:rFonts w:ascii="Arial" w:eastAsia="MS Mincho" w:hAnsi="Arial" w:cs="Arial"/>
          <w:b/>
          <w:bCs/>
          <w:sz w:val="24"/>
          <w:szCs w:val="24"/>
        </w:rPr>
        <w:t xml:space="preserve">los medios </w:t>
      </w:r>
      <w:r w:rsidR="006A3B6C" w:rsidRPr="00F01BD7">
        <w:rPr>
          <w:rFonts w:ascii="Arial" w:eastAsia="MS Mincho" w:hAnsi="Arial" w:cs="Arial"/>
          <w:b/>
          <w:bCs/>
          <w:sz w:val="24"/>
          <w:szCs w:val="24"/>
        </w:rPr>
        <w:t>digitales</w:t>
      </w:r>
      <w:r w:rsidRPr="00F01BD7">
        <w:rPr>
          <w:rFonts w:ascii="Arial" w:eastAsia="MS Mincho" w:hAnsi="Arial" w:cs="Arial"/>
          <w:b/>
          <w:bCs/>
          <w:sz w:val="24"/>
          <w:szCs w:val="24"/>
        </w:rPr>
        <w:t xml:space="preserve"> que el Pleno del Tribunal determine,</w:t>
      </w:r>
      <w:r w:rsidRPr="00F01BD7">
        <w:rPr>
          <w:rFonts w:ascii="Arial" w:eastAsia="MS Mincho" w:hAnsi="Arial" w:cs="Arial"/>
          <w:bCs/>
          <w:sz w:val="24"/>
          <w:szCs w:val="24"/>
        </w:rPr>
        <w:t xml:space="preserve"> resguardando en todo momento los datos personales o sensibles de las partes involucradas en los asuntos que se discutan.</w:t>
      </w:r>
    </w:p>
    <w:p w14:paraId="6BD0711B" w14:textId="77777777" w:rsidR="0008618D" w:rsidRPr="00F01BD7" w:rsidRDefault="0008618D" w:rsidP="006527AE">
      <w:pPr>
        <w:spacing w:after="0"/>
        <w:ind w:right="49"/>
        <w:jc w:val="both"/>
        <w:rPr>
          <w:rFonts w:ascii="Arial" w:eastAsia="MS Mincho" w:hAnsi="Arial" w:cs="Arial"/>
          <w:b/>
          <w:bCs/>
          <w:sz w:val="24"/>
          <w:szCs w:val="24"/>
        </w:rPr>
      </w:pPr>
      <w:r w:rsidRPr="00F01BD7">
        <w:rPr>
          <w:rFonts w:ascii="Arial" w:eastAsia="MS Mincho" w:hAnsi="Arial" w:cs="Arial"/>
          <w:b/>
          <w:bCs/>
          <w:sz w:val="24"/>
          <w:szCs w:val="24"/>
        </w:rPr>
        <w:t>…</w:t>
      </w:r>
    </w:p>
    <w:p w14:paraId="08CBA44C" w14:textId="77777777" w:rsidR="0008618D" w:rsidRPr="00F01BD7" w:rsidRDefault="0008618D" w:rsidP="006527AE">
      <w:pPr>
        <w:spacing w:after="0"/>
        <w:ind w:right="49"/>
        <w:jc w:val="both"/>
        <w:rPr>
          <w:rFonts w:ascii="Arial" w:eastAsia="MS Mincho" w:hAnsi="Arial" w:cs="Arial"/>
          <w:b/>
          <w:bCs/>
          <w:sz w:val="24"/>
          <w:szCs w:val="24"/>
        </w:rPr>
      </w:pPr>
      <w:r w:rsidRPr="00F01BD7">
        <w:rPr>
          <w:rFonts w:ascii="Arial" w:eastAsia="MS Mincho" w:hAnsi="Arial" w:cs="Arial"/>
          <w:b/>
          <w:bCs/>
          <w:sz w:val="24"/>
          <w:szCs w:val="24"/>
        </w:rPr>
        <w:t>…</w:t>
      </w:r>
    </w:p>
    <w:p w14:paraId="5DC4FD21" w14:textId="77777777" w:rsidR="0008618D" w:rsidRPr="00F01BD7" w:rsidRDefault="0008618D" w:rsidP="006527AE">
      <w:pPr>
        <w:autoSpaceDE w:val="0"/>
        <w:autoSpaceDN w:val="0"/>
        <w:adjustRightInd w:val="0"/>
        <w:spacing w:after="0"/>
        <w:ind w:right="49"/>
        <w:jc w:val="both"/>
        <w:rPr>
          <w:rFonts w:ascii="Arial" w:hAnsi="Arial" w:cs="Arial"/>
          <w:b/>
          <w:sz w:val="24"/>
          <w:szCs w:val="24"/>
        </w:rPr>
      </w:pPr>
      <w:r w:rsidRPr="00F01BD7">
        <w:rPr>
          <w:rFonts w:ascii="Arial" w:hAnsi="Arial" w:cs="Arial"/>
          <w:b/>
          <w:sz w:val="24"/>
          <w:szCs w:val="24"/>
        </w:rPr>
        <w:t>…</w:t>
      </w:r>
    </w:p>
    <w:p w14:paraId="3B3913FB" w14:textId="77777777" w:rsidR="00CE00CD" w:rsidRPr="00F01BD7" w:rsidRDefault="00CE00CD" w:rsidP="006527AE">
      <w:pPr>
        <w:autoSpaceDE w:val="0"/>
        <w:autoSpaceDN w:val="0"/>
        <w:adjustRightInd w:val="0"/>
        <w:spacing w:after="0"/>
        <w:jc w:val="both"/>
        <w:rPr>
          <w:rFonts w:ascii="Arial" w:hAnsi="Arial" w:cs="Arial"/>
          <w:b/>
          <w:sz w:val="24"/>
          <w:szCs w:val="24"/>
        </w:rPr>
      </w:pPr>
    </w:p>
    <w:p w14:paraId="7C960080" w14:textId="77777777" w:rsidR="00394194" w:rsidRPr="00F01BD7" w:rsidRDefault="00394194" w:rsidP="00394194">
      <w:pPr>
        <w:autoSpaceDE w:val="0"/>
        <w:autoSpaceDN w:val="0"/>
        <w:adjustRightInd w:val="0"/>
        <w:jc w:val="both"/>
        <w:rPr>
          <w:b/>
        </w:rPr>
      </w:pPr>
      <w:r>
        <w:rPr>
          <w:b/>
        </w:rPr>
        <w:t>…</w:t>
      </w:r>
      <w:r w:rsidRPr="00F01BD7">
        <w:rPr>
          <w:b/>
        </w:rPr>
        <w:t xml:space="preserve"> </w:t>
      </w:r>
    </w:p>
    <w:p w14:paraId="351A85EE" w14:textId="29DE35C2" w:rsidR="00C403BF" w:rsidRPr="00F01BD7" w:rsidRDefault="00C403BF" w:rsidP="00394194">
      <w:pPr>
        <w:autoSpaceDE w:val="0"/>
        <w:autoSpaceDN w:val="0"/>
        <w:adjustRightInd w:val="0"/>
        <w:spacing w:after="0"/>
        <w:jc w:val="both"/>
        <w:rPr>
          <w:rFonts w:ascii="Arial" w:hAnsi="Arial" w:cs="Arial"/>
          <w:b/>
          <w:sz w:val="24"/>
          <w:szCs w:val="24"/>
        </w:rPr>
      </w:pPr>
      <w:r w:rsidRPr="00F01BD7">
        <w:rPr>
          <w:rFonts w:ascii="Arial" w:hAnsi="Arial" w:cs="Arial"/>
          <w:b/>
          <w:sz w:val="24"/>
          <w:szCs w:val="24"/>
        </w:rPr>
        <w:t xml:space="preserve">Presidente de Sala Colegiada </w:t>
      </w:r>
    </w:p>
    <w:p w14:paraId="5590BDFF" w14:textId="77777777" w:rsidR="00C403BF" w:rsidRPr="00F01BD7" w:rsidRDefault="00C403BF" w:rsidP="006527AE">
      <w:pPr>
        <w:autoSpaceDE w:val="0"/>
        <w:autoSpaceDN w:val="0"/>
        <w:adjustRightInd w:val="0"/>
        <w:spacing w:after="0"/>
        <w:jc w:val="both"/>
        <w:rPr>
          <w:rFonts w:ascii="Arial" w:hAnsi="Arial" w:cs="Arial"/>
          <w:sz w:val="24"/>
          <w:szCs w:val="24"/>
        </w:rPr>
      </w:pPr>
      <w:r w:rsidRPr="00F01BD7">
        <w:rPr>
          <w:rFonts w:ascii="Arial" w:hAnsi="Arial" w:cs="Arial"/>
          <w:b/>
          <w:sz w:val="24"/>
          <w:szCs w:val="24"/>
        </w:rPr>
        <w:t>Artículo 45.-</w:t>
      </w:r>
      <w:r w:rsidRPr="00F01BD7">
        <w:rPr>
          <w:rFonts w:ascii="Arial" w:hAnsi="Arial" w:cs="Arial"/>
          <w:sz w:val="24"/>
          <w:szCs w:val="24"/>
        </w:rPr>
        <w:t xml:space="preserve"> </w:t>
      </w:r>
      <w:r w:rsidRPr="00F01BD7">
        <w:rPr>
          <w:rFonts w:ascii="Arial" w:hAnsi="Arial" w:cs="Arial"/>
          <w:b/>
          <w:sz w:val="24"/>
          <w:szCs w:val="24"/>
        </w:rPr>
        <w:t>…</w:t>
      </w:r>
      <w:r w:rsidRPr="00F01BD7">
        <w:rPr>
          <w:rFonts w:ascii="Arial" w:hAnsi="Arial" w:cs="Arial"/>
          <w:sz w:val="24"/>
          <w:szCs w:val="24"/>
        </w:rPr>
        <w:t xml:space="preserve"> </w:t>
      </w:r>
    </w:p>
    <w:p w14:paraId="11671F0C" w14:textId="70D4AC2D" w:rsidR="00C403BF" w:rsidRPr="00F01BD7" w:rsidRDefault="00C403BF" w:rsidP="006527AE">
      <w:pPr>
        <w:autoSpaceDE w:val="0"/>
        <w:autoSpaceDN w:val="0"/>
        <w:adjustRightInd w:val="0"/>
        <w:spacing w:after="0"/>
        <w:ind w:firstLine="720"/>
        <w:jc w:val="both"/>
        <w:rPr>
          <w:rFonts w:ascii="Arial" w:hAnsi="Arial" w:cs="Arial"/>
          <w:sz w:val="24"/>
          <w:szCs w:val="24"/>
        </w:rPr>
      </w:pPr>
      <w:r w:rsidRPr="00F01BD7">
        <w:rPr>
          <w:rFonts w:ascii="Arial" w:hAnsi="Arial" w:cs="Arial"/>
          <w:b/>
          <w:sz w:val="24"/>
          <w:szCs w:val="24"/>
        </w:rPr>
        <w:t xml:space="preserve">La </w:t>
      </w:r>
      <w:r w:rsidR="004921F4" w:rsidRPr="00F01BD7">
        <w:rPr>
          <w:rFonts w:ascii="Arial" w:hAnsi="Arial" w:cs="Arial"/>
          <w:b/>
          <w:sz w:val="24"/>
          <w:szCs w:val="24"/>
        </w:rPr>
        <w:t>persona</w:t>
      </w:r>
      <w:r w:rsidRPr="00F01BD7">
        <w:rPr>
          <w:rFonts w:ascii="Arial" w:hAnsi="Arial" w:cs="Arial"/>
          <w:b/>
          <w:sz w:val="24"/>
          <w:szCs w:val="24"/>
        </w:rPr>
        <w:t xml:space="preserve"> </w:t>
      </w:r>
      <w:r w:rsidR="00394194">
        <w:rPr>
          <w:rFonts w:ascii="Arial" w:hAnsi="Arial" w:cs="Arial"/>
          <w:b/>
          <w:sz w:val="24"/>
          <w:szCs w:val="24"/>
        </w:rPr>
        <w:t>p</w:t>
      </w:r>
      <w:r w:rsidRPr="00F01BD7">
        <w:rPr>
          <w:rFonts w:ascii="Arial" w:hAnsi="Arial" w:cs="Arial"/>
          <w:b/>
          <w:sz w:val="24"/>
          <w:szCs w:val="24"/>
        </w:rPr>
        <w:t>resident</w:t>
      </w:r>
      <w:r w:rsidR="004921F4" w:rsidRPr="00F01BD7">
        <w:rPr>
          <w:rFonts w:ascii="Arial" w:hAnsi="Arial" w:cs="Arial"/>
          <w:b/>
          <w:sz w:val="24"/>
          <w:szCs w:val="24"/>
        </w:rPr>
        <w:t>a</w:t>
      </w:r>
      <w:r w:rsidRPr="00F01BD7">
        <w:rPr>
          <w:rFonts w:ascii="Arial" w:hAnsi="Arial" w:cs="Arial"/>
          <w:sz w:val="24"/>
          <w:szCs w:val="24"/>
        </w:rPr>
        <w:t xml:space="preserve"> será elect</w:t>
      </w:r>
      <w:r w:rsidR="004921F4" w:rsidRPr="00F01BD7">
        <w:rPr>
          <w:rFonts w:ascii="Arial" w:hAnsi="Arial" w:cs="Arial"/>
          <w:b/>
          <w:sz w:val="24"/>
          <w:szCs w:val="24"/>
        </w:rPr>
        <w:t>a</w:t>
      </w:r>
      <w:r w:rsidRPr="00F01BD7">
        <w:rPr>
          <w:rFonts w:ascii="Arial" w:hAnsi="Arial" w:cs="Arial"/>
          <w:sz w:val="24"/>
          <w:szCs w:val="24"/>
        </w:rPr>
        <w:t xml:space="preserve"> </w:t>
      </w:r>
      <w:r w:rsidRPr="00F01BD7">
        <w:rPr>
          <w:rFonts w:ascii="Arial" w:hAnsi="Arial" w:cs="Arial"/>
          <w:b/>
          <w:sz w:val="24"/>
          <w:szCs w:val="24"/>
        </w:rPr>
        <w:t xml:space="preserve">en </w:t>
      </w:r>
      <w:r w:rsidRPr="00F01BD7">
        <w:rPr>
          <w:rFonts w:ascii="Arial" w:hAnsi="Arial" w:cs="Arial"/>
          <w:sz w:val="24"/>
          <w:szCs w:val="24"/>
        </w:rPr>
        <w:t xml:space="preserve">día hábil del mes de diciembre </w:t>
      </w:r>
      <w:r w:rsidR="00EF21FA" w:rsidRPr="00F01BD7">
        <w:rPr>
          <w:rFonts w:ascii="Arial" w:hAnsi="Arial" w:cs="Arial"/>
          <w:b/>
          <w:sz w:val="24"/>
          <w:szCs w:val="24"/>
        </w:rPr>
        <w:t>del año</w:t>
      </w:r>
      <w:r w:rsidR="00EF21FA" w:rsidRPr="00F01BD7">
        <w:rPr>
          <w:rFonts w:ascii="Arial" w:hAnsi="Arial" w:cs="Arial"/>
          <w:sz w:val="24"/>
          <w:szCs w:val="24"/>
        </w:rPr>
        <w:t xml:space="preserve"> </w:t>
      </w:r>
      <w:r w:rsidRPr="00F01BD7">
        <w:rPr>
          <w:rFonts w:ascii="Arial" w:hAnsi="Arial" w:cs="Arial"/>
          <w:sz w:val="24"/>
          <w:szCs w:val="24"/>
        </w:rPr>
        <w:t>en el que concluya el cargo de</w:t>
      </w:r>
      <w:r w:rsidR="004921F4" w:rsidRPr="00F01BD7">
        <w:rPr>
          <w:rFonts w:ascii="Arial" w:hAnsi="Arial" w:cs="Arial"/>
          <w:sz w:val="24"/>
          <w:szCs w:val="24"/>
        </w:rPr>
        <w:t xml:space="preserve"> </w:t>
      </w:r>
      <w:r w:rsidRPr="00F01BD7">
        <w:rPr>
          <w:rFonts w:ascii="Arial" w:hAnsi="Arial" w:cs="Arial"/>
          <w:b/>
          <w:sz w:val="24"/>
          <w:szCs w:val="24"/>
        </w:rPr>
        <w:t>l</w:t>
      </w:r>
      <w:r w:rsidR="004921F4" w:rsidRPr="00F01BD7">
        <w:rPr>
          <w:rFonts w:ascii="Arial" w:hAnsi="Arial" w:cs="Arial"/>
          <w:b/>
          <w:sz w:val="24"/>
          <w:szCs w:val="24"/>
        </w:rPr>
        <w:t>a persona</w:t>
      </w:r>
      <w:r w:rsidRPr="00F01BD7">
        <w:rPr>
          <w:rFonts w:ascii="Arial" w:hAnsi="Arial" w:cs="Arial"/>
          <w:sz w:val="24"/>
          <w:szCs w:val="24"/>
        </w:rPr>
        <w:t xml:space="preserve"> </w:t>
      </w:r>
      <w:r w:rsidR="00394194" w:rsidRPr="00394194">
        <w:rPr>
          <w:rFonts w:ascii="Arial" w:hAnsi="Arial" w:cs="Arial"/>
          <w:b/>
          <w:sz w:val="24"/>
          <w:szCs w:val="24"/>
        </w:rPr>
        <w:t>p</w:t>
      </w:r>
      <w:r w:rsidRPr="00394194">
        <w:rPr>
          <w:rFonts w:ascii="Arial" w:hAnsi="Arial" w:cs="Arial"/>
          <w:b/>
          <w:sz w:val="24"/>
          <w:szCs w:val="24"/>
        </w:rPr>
        <w:t>resident</w:t>
      </w:r>
      <w:r w:rsidR="004921F4" w:rsidRPr="00394194">
        <w:rPr>
          <w:rFonts w:ascii="Arial" w:hAnsi="Arial" w:cs="Arial"/>
          <w:b/>
          <w:sz w:val="24"/>
          <w:szCs w:val="24"/>
        </w:rPr>
        <w:t>a</w:t>
      </w:r>
      <w:r w:rsidRPr="00F01BD7">
        <w:rPr>
          <w:rFonts w:ascii="Arial" w:hAnsi="Arial" w:cs="Arial"/>
          <w:sz w:val="24"/>
          <w:szCs w:val="24"/>
        </w:rPr>
        <w:t xml:space="preserve"> saliente,</w:t>
      </w:r>
      <w:r w:rsidRPr="00F01BD7">
        <w:rPr>
          <w:rFonts w:ascii="Arial" w:hAnsi="Arial" w:cs="Arial"/>
          <w:b/>
          <w:sz w:val="24"/>
          <w:szCs w:val="24"/>
        </w:rPr>
        <w:t xml:space="preserve"> previa convocatoria a sesión de Sala que se expida</w:t>
      </w:r>
      <w:r w:rsidRPr="00F01BD7">
        <w:rPr>
          <w:rFonts w:ascii="Arial" w:hAnsi="Arial" w:cs="Arial"/>
          <w:sz w:val="24"/>
          <w:szCs w:val="24"/>
        </w:rPr>
        <w:t xml:space="preserve">. </w:t>
      </w:r>
    </w:p>
    <w:p w14:paraId="0F9FA7D2" w14:textId="0430B164" w:rsidR="00C403BF" w:rsidRPr="00F01BD7" w:rsidRDefault="00C403BF"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w:t>
      </w:r>
    </w:p>
    <w:p w14:paraId="4949DA97" w14:textId="77777777" w:rsidR="00CE00CD" w:rsidRPr="00F01BD7" w:rsidRDefault="00CE00CD" w:rsidP="006527AE">
      <w:pPr>
        <w:widowControl w:val="0"/>
        <w:autoSpaceDE w:val="0"/>
        <w:autoSpaceDN w:val="0"/>
        <w:adjustRightInd w:val="0"/>
        <w:spacing w:after="0"/>
        <w:ind w:left="23" w:right="51"/>
        <w:jc w:val="both"/>
        <w:outlineLvl w:val="0"/>
        <w:rPr>
          <w:rFonts w:ascii="Arial" w:hAnsi="Arial" w:cs="Arial"/>
          <w:b/>
          <w:sz w:val="24"/>
          <w:szCs w:val="24"/>
        </w:rPr>
      </w:pPr>
    </w:p>
    <w:p w14:paraId="5F59D5C6" w14:textId="48ED0E49" w:rsidR="006757D2" w:rsidRPr="00F01BD7" w:rsidRDefault="006757D2"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Áreas administrativas del Tribunal Superior de Justicia </w:t>
      </w:r>
    </w:p>
    <w:p w14:paraId="146AF229" w14:textId="43DC8A28" w:rsidR="006757D2" w:rsidRPr="00F01BD7" w:rsidRDefault="006757D2"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Artículo 49.-</w:t>
      </w:r>
      <w:r w:rsidRPr="00F01BD7">
        <w:rPr>
          <w:rFonts w:ascii="Arial" w:hAnsi="Arial" w:cs="Arial"/>
          <w:sz w:val="24"/>
          <w:szCs w:val="24"/>
        </w:rPr>
        <w:t xml:space="preserve"> </w:t>
      </w:r>
      <w:r w:rsidR="00535E4D" w:rsidRPr="00535E4D">
        <w:rPr>
          <w:rFonts w:ascii="Arial" w:hAnsi="Arial" w:cs="Arial"/>
          <w:b/>
          <w:sz w:val="24"/>
          <w:szCs w:val="24"/>
        </w:rPr>
        <w:t>…</w:t>
      </w:r>
      <w:r w:rsidRPr="00F01BD7">
        <w:rPr>
          <w:rFonts w:ascii="Arial" w:hAnsi="Arial" w:cs="Arial"/>
          <w:sz w:val="24"/>
          <w:szCs w:val="24"/>
        </w:rPr>
        <w:t xml:space="preserve"> </w:t>
      </w:r>
    </w:p>
    <w:p w14:paraId="65D8D194" w14:textId="47049B7E" w:rsidR="006757D2" w:rsidRPr="00F01BD7" w:rsidRDefault="006757D2"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 xml:space="preserve">I.- </w:t>
      </w:r>
      <w:r w:rsidR="008E136C" w:rsidRPr="00F01BD7">
        <w:rPr>
          <w:rFonts w:ascii="Arial" w:hAnsi="Arial" w:cs="Arial"/>
          <w:b/>
          <w:sz w:val="24"/>
          <w:szCs w:val="24"/>
        </w:rPr>
        <w:t xml:space="preserve">y II.- </w:t>
      </w:r>
      <w:r w:rsidR="00CE00CD" w:rsidRPr="00F01BD7">
        <w:rPr>
          <w:rFonts w:ascii="Arial" w:hAnsi="Arial" w:cs="Arial"/>
          <w:b/>
          <w:sz w:val="24"/>
          <w:szCs w:val="24"/>
        </w:rPr>
        <w:t>…</w:t>
      </w:r>
      <w:r w:rsidRPr="00F01BD7">
        <w:rPr>
          <w:rFonts w:ascii="Arial" w:hAnsi="Arial" w:cs="Arial"/>
          <w:sz w:val="24"/>
          <w:szCs w:val="24"/>
        </w:rPr>
        <w:t xml:space="preserve"> </w:t>
      </w:r>
    </w:p>
    <w:p w14:paraId="75A790CE" w14:textId="0074815A" w:rsidR="008E136C" w:rsidRPr="00F01BD7" w:rsidRDefault="006757D2"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III.</w:t>
      </w:r>
      <w:r w:rsidR="00054C8B" w:rsidRPr="00F01BD7">
        <w:rPr>
          <w:rFonts w:ascii="Arial" w:hAnsi="Arial" w:cs="Arial"/>
          <w:b/>
          <w:sz w:val="24"/>
          <w:szCs w:val="24"/>
        </w:rPr>
        <w:t>-</w:t>
      </w:r>
      <w:r w:rsidR="00CE00CD" w:rsidRPr="00F01BD7">
        <w:rPr>
          <w:rFonts w:ascii="Arial" w:hAnsi="Arial" w:cs="Arial"/>
          <w:b/>
          <w:sz w:val="24"/>
          <w:szCs w:val="24"/>
        </w:rPr>
        <w:t xml:space="preserve"> </w:t>
      </w:r>
      <w:r w:rsidR="008E136C" w:rsidRPr="00F01BD7">
        <w:rPr>
          <w:rFonts w:ascii="Arial" w:hAnsi="Arial" w:cs="Arial"/>
          <w:bCs/>
          <w:sz w:val="24"/>
          <w:szCs w:val="24"/>
        </w:rPr>
        <w:t>La Unidad de Asuntos Jurídicos y Sistematización de Precedentes</w:t>
      </w:r>
      <w:r w:rsidR="008E136C" w:rsidRPr="00F01BD7">
        <w:rPr>
          <w:rFonts w:ascii="Arial" w:hAnsi="Arial" w:cs="Arial"/>
          <w:b/>
          <w:sz w:val="24"/>
          <w:szCs w:val="24"/>
        </w:rPr>
        <w:t>;</w:t>
      </w:r>
    </w:p>
    <w:p w14:paraId="68A35566" w14:textId="22DAD00E" w:rsidR="008E136C" w:rsidRPr="00F01BD7" w:rsidRDefault="00CE00C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IV.</w:t>
      </w:r>
      <w:r w:rsidR="00054C8B" w:rsidRPr="00F01BD7">
        <w:rPr>
          <w:rFonts w:ascii="Arial" w:hAnsi="Arial" w:cs="Arial"/>
          <w:b/>
          <w:sz w:val="24"/>
          <w:szCs w:val="24"/>
        </w:rPr>
        <w:t>-</w:t>
      </w:r>
      <w:r w:rsidRPr="00F01BD7">
        <w:rPr>
          <w:rFonts w:ascii="Arial" w:hAnsi="Arial" w:cs="Arial"/>
          <w:b/>
          <w:sz w:val="24"/>
          <w:szCs w:val="24"/>
        </w:rPr>
        <w:t xml:space="preserve"> </w:t>
      </w:r>
      <w:r w:rsidR="008E136C" w:rsidRPr="00F01BD7">
        <w:rPr>
          <w:rFonts w:ascii="Arial" w:hAnsi="Arial" w:cs="Arial"/>
          <w:b/>
          <w:sz w:val="24"/>
          <w:szCs w:val="24"/>
        </w:rPr>
        <w:t>La Unidad de Comunicación Social y Protocolo;</w:t>
      </w:r>
    </w:p>
    <w:p w14:paraId="76517FB5" w14:textId="318C8728" w:rsidR="008E136C" w:rsidRPr="00F01BD7" w:rsidRDefault="008E136C"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V.</w:t>
      </w:r>
      <w:r w:rsidR="00AB29B8" w:rsidRPr="00F01BD7">
        <w:rPr>
          <w:rFonts w:ascii="Arial" w:hAnsi="Arial" w:cs="Arial"/>
          <w:b/>
          <w:sz w:val="24"/>
          <w:szCs w:val="24"/>
        </w:rPr>
        <w:t>-</w:t>
      </w:r>
      <w:r w:rsidRPr="00F01BD7">
        <w:rPr>
          <w:rFonts w:ascii="Arial" w:hAnsi="Arial" w:cs="Arial"/>
          <w:b/>
          <w:sz w:val="24"/>
          <w:szCs w:val="24"/>
        </w:rPr>
        <w:t xml:space="preserve"> La Unidad de Planeación, y </w:t>
      </w:r>
    </w:p>
    <w:p w14:paraId="284543F1" w14:textId="059A6CBC" w:rsidR="006757D2" w:rsidRPr="00F01BD7" w:rsidRDefault="008E136C"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u w:val="single"/>
        </w:rPr>
        <w:t>VI.-</w:t>
      </w:r>
      <w:r w:rsidRPr="00F01BD7">
        <w:rPr>
          <w:rFonts w:ascii="Arial" w:hAnsi="Arial" w:cs="Arial"/>
          <w:b/>
          <w:sz w:val="24"/>
          <w:szCs w:val="24"/>
        </w:rPr>
        <w:t xml:space="preserve"> </w:t>
      </w:r>
      <w:r w:rsidRPr="00F01BD7">
        <w:rPr>
          <w:rFonts w:ascii="Arial" w:hAnsi="Arial" w:cs="Arial"/>
          <w:sz w:val="24"/>
          <w:szCs w:val="24"/>
        </w:rPr>
        <w:t>Las demás que sean necesarias para el cumplimiento de sus funciones constitucionales, lo determine el Pleno, y lo permita su presupuesto.</w:t>
      </w:r>
    </w:p>
    <w:p w14:paraId="317A3739" w14:textId="77777777" w:rsidR="00CE00CD" w:rsidRPr="00F01BD7" w:rsidRDefault="00CE00CD" w:rsidP="006527AE">
      <w:pPr>
        <w:widowControl w:val="0"/>
        <w:autoSpaceDE w:val="0"/>
        <w:autoSpaceDN w:val="0"/>
        <w:adjustRightInd w:val="0"/>
        <w:spacing w:after="0"/>
        <w:jc w:val="both"/>
        <w:outlineLvl w:val="0"/>
        <w:rPr>
          <w:rFonts w:ascii="Arial" w:hAnsi="Arial" w:cs="Arial"/>
          <w:sz w:val="24"/>
          <w:szCs w:val="24"/>
        </w:rPr>
      </w:pPr>
    </w:p>
    <w:p w14:paraId="4198723A" w14:textId="1C6678E1" w:rsidR="00B46D01" w:rsidRPr="00F01BD7" w:rsidRDefault="00B46D01"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Requisitos para ser </w:t>
      </w:r>
      <w:r w:rsidR="004921F4" w:rsidRPr="00F01BD7">
        <w:rPr>
          <w:rFonts w:ascii="Arial" w:hAnsi="Arial" w:cs="Arial"/>
          <w:b/>
          <w:sz w:val="24"/>
          <w:szCs w:val="24"/>
          <w:u w:val="single"/>
        </w:rPr>
        <w:t xml:space="preserve">Titular de la </w:t>
      </w:r>
      <w:r w:rsidRPr="00F01BD7">
        <w:rPr>
          <w:rFonts w:ascii="Arial" w:hAnsi="Arial" w:cs="Arial"/>
          <w:b/>
          <w:sz w:val="24"/>
          <w:szCs w:val="24"/>
          <w:u w:val="single"/>
        </w:rPr>
        <w:t>Secretar</w:t>
      </w:r>
      <w:r w:rsidR="004921F4" w:rsidRPr="00F01BD7">
        <w:rPr>
          <w:rFonts w:ascii="Arial" w:hAnsi="Arial" w:cs="Arial"/>
          <w:b/>
          <w:sz w:val="24"/>
          <w:szCs w:val="24"/>
          <w:u w:val="single"/>
        </w:rPr>
        <w:t>í</w:t>
      </w:r>
      <w:r w:rsidRPr="00F01BD7">
        <w:rPr>
          <w:rFonts w:ascii="Arial" w:hAnsi="Arial" w:cs="Arial"/>
          <w:b/>
          <w:sz w:val="24"/>
          <w:szCs w:val="24"/>
          <w:u w:val="single"/>
        </w:rPr>
        <w:t xml:space="preserve">a </w:t>
      </w:r>
      <w:r w:rsidRPr="00F01BD7">
        <w:rPr>
          <w:rFonts w:ascii="Arial" w:hAnsi="Arial" w:cs="Arial"/>
          <w:b/>
          <w:sz w:val="24"/>
          <w:szCs w:val="24"/>
        </w:rPr>
        <w:t xml:space="preserve">General de Acuerdos del Tribunal Superior de Justicia del Estado </w:t>
      </w:r>
    </w:p>
    <w:p w14:paraId="106304A6" w14:textId="4F042BAD" w:rsidR="00B46D01" w:rsidRPr="00F01BD7" w:rsidRDefault="00B46D01"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Artículo 52.-</w:t>
      </w:r>
      <w:r w:rsidRPr="00F01BD7">
        <w:rPr>
          <w:rFonts w:ascii="Arial" w:hAnsi="Arial" w:cs="Arial"/>
          <w:sz w:val="24"/>
          <w:szCs w:val="24"/>
        </w:rPr>
        <w:t xml:space="preserve"> Son requisitos para ser </w:t>
      </w:r>
      <w:r w:rsidR="004921F4" w:rsidRPr="00F01BD7">
        <w:rPr>
          <w:rFonts w:ascii="Arial" w:hAnsi="Arial" w:cs="Arial"/>
          <w:b/>
          <w:sz w:val="24"/>
          <w:szCs w:val="24"/>
        </w:rPr>
        <w:t xml:space="preserve">Titular de la </w:t>
      </w:r>
      <w:r w:rsidRPr="00F01BD7">
        <w:rPr>
          <w:rFonts w:ascii="Arial" w:hAnsi="Arial" w:cs="Arial"/>
          <w:b/>
          <w:sz w:val="24"/>
          <w:szCs w:val="24"/>
        </w:rPr>
        <w:t>Secretar</w:t>
      </w:r>
      <w:r w:rsidR="004921F4" w:rsidRPr="00F01BD7">
        <w:rPr>
          <w:rFonts w:ascii="Arial" w:hAnsi="Arial" w:cs="Arial"/>
          <w:b/>
          <w:sz w:val="24"/>
          <w:szCs w:val="24"/>
        </w:rPr>
        <w:t>í</w:t>
      </w:r>
      <w:r w:rsidRPr="00F01BD7">
        <w:rPr>
          <w:rFonts w:ascii="Arial" w:hAnsi="Arial" w:cs="Arial"/>
          <w:b/>
          <w:sz w:val="24"/>
          <w:szCs w:val="24"/>
        </w:rPr>
        <w:t>a</w:t>
      </w:r>
      <w:r w:rsidRPr="00F01BD7">
        <w:rPr>
          <w:rFonts w:ascii="Arial" w:hAnsi="Arial" w:cs="Arial"/>
          <w:sz w:val="24"/>
          <w:szCs w:val="24"/>
        </w:rPr>
        <w:t xml:space="preserve"> General de Acuerdos del Tribunal Superior de Justicia del Estado los siguientes:</w:t>
      </w:r>
    </w:p>
    <w:p w14:paraId="41B60528" w14:textId="11BDDAED" w:rsidR="00B46D01" w:rsidRPr="00F01BD7" w:rsidRDefault="00B46D01"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I.</w:t>
      </w:r>
      <w:r w:rsidR="00054C8B" w:rsidRPr="00F01BD7">
        <w:rPr>
          <w:rFonts w:ascii="Arial" w:hAnsi="Arial" w:cs="Arial"/>
          <w:b/>
          <w:bCs/>
          <w:sz w:val="24"/>
          <w:szCs w:val="24"/>
        </w:rPr>
        <w:t>-</w:t>
      </w:r>
      <w:r w:rsidRPr="00F01BD7">
        <w:rPr>
          <w:rFonts w:ascii="Arial" w:hAnsi="Arial" w:cs="Arial"/>
          <w:b/>
          <w:bCs/>
          <w:sz w:val="24"/>
          <w:szCs w:val="24"/>
        </w:rPr>
        <w:t xml:space="preserve"> a la VII.</w:t>
      </w:r>
      <w:r w:rsidR="00054C8B" w:rsidRPr="00F01BD7">
        <w:rPr>
          <w:rFonts w:ascii="Arial" w:hAnsi="Arial" w:cs="Arial"/>
          <w:b/>
          <w:bCs/>
          <w:sz w:val="24"/>
          <w:szCs w:val="24"/>
        </w:rPr>
        <w:t>-</w:t>
      </w:r>
      <w:r w:rsidRPr="00F01BD7">
        <w:rPr>
          <w:rFonts w:ascii="Arial" w:hAnsi="Arial" w:cs="Arial"/>
          <w:b/>
          <w:bCs/>
          <w:sz w:val="24"/>
          <w:szCs w:val="24"/>
        </w:rPr>
        <w:t xml:space="preserve"> …</w:t>
      </w:r>
    </w:p>
    <w:p w14:paraId="3F6C8789" w14:textId="747CA084" w:rsidR="00B46D01" w:rsidRPr="00F01BD7" w:rsidRDefault="00B46D01"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VIII.-</w:t>
      </w:r>
      <w:r w:rsidRPr="00F01BD7">
        <w:rPr>
          <w:rFonts w:ascii="Arial" w:hAnsi="Arial" w:cs="Arial"/>
          <w:sz w:val="24"/>
          <w:szCs w:val="24"/>
        </w:rPr>
        <w:t xml:space="preserve"> </w:t>
      </w:r>
      <w:r w:rsidRPr="00F01BD7">
        <w:rPr>
          <w:rFonts w:ascii="Arial" w:hAnsi="Arial" w:cs="Arial"/>
          <w:b/>
          <w:sz w:val="24"/>
          <w:szCs w:val="24"/>
        </w:rPr>
        <w:t>Se deroga</w:t>
      </w:r>
    </w:p>
    <w:p w14:paraId="69CB02BA" w14:textId="77777777" w:rsidR="00931B9D" w:rsidRPr="00F01BD7" w:rsidRDefault="00931B9D" w:rsidP="006527AE">
      <w:pPr>
        <w:widowControl w:val="0"/>
        <w:autoSpaceDE w:val="0"/>
        <w:autoSpaceDN w:val="0"/>
        <w:adjustRightInd w:val="0"/>
        <w:spacing w:after="0"/>
        <w:ind w:left="23" w:right="51"/>
        <w:jc w:val="both"/>
        <w:outlineLvl w:val="0"/>
        <w:rPr>
          <w:rFonts w:ascii="Arial" w:hAnsi="Arial" w:cs="Arial"/>
          <w:b/>
          <w:sz w:val="24"/>
          <w:szCs w:val="24"/>
        </w:rPr>
      </w:pPr>
    </w:p>
    <w:p w14:paraId="2C4BD0C7" w14:textId="32EC0DA8" w:rsidR="00BF6C9C" w:rsidRPr="00F01BD7" w:rsidRDefault="00BF6C9C"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Suplencia </w:t>
      </w:r>
      <w:r w:rsidRPr="00F01BD7">
        <w:rPr>
          <w:rFonts w:ascii="Arial" w:hAnsi="Arial" w:cs="Arial"/>
          <w:b/>
          <w:sz w:val="24"/>
          <w:szCs w:val="24"/>
          <w:u w:val="single"/>
        </w:rPr>
        <w:t xml:space="preserve">de la </w:t>
      </w:r>
      <w:r w:rsidR="004921F4" w:rsidRPr="00F01BD7">
        <w:rPr>
          <w:rFonts w:ascii="Arial" w:hAnsi="Arial" w:cs="Arial"/>
          <w:b/>
          <w:sz w:val="24"/>
          <w:szCs w:val="24"/>
          <w:u w:val="single"/>
        </w:rPr>
        <w:t xml:space="preserve">persona </w:t>
      </w:r>
      <w:r w:rsidRPr="00F01BD7">
        <w:rPr>
          <w:rFonts w:ascii="Arial" w:hAnsi="Arial" w:cs="Arial"/>
          <w:b/>
          <w:sz w:val="24"/>
          <w:szCs w:val="24"/>
          <w:u w:val="single"/>
        </w:rPr>
        <w:t>Secretari</w:t>
      </w:r>
      <w:r w:rsidR="004921F4" w:rsidRPr="00F01BD7">
        <w:rPr>
          <w:rFonts w:ascii="Arial" w:hAnsi="Arial" w:cs="Arial"/>
          <w:b/>
          <w:sz w:val="24"/>
          <w:szCs w:val="24"/>
          <w:u w:val="single"/>
        </w:rPr>
        <w:t>a</w:t>
      </w:r>
      <w:r w:rsidRPr="00F01BD7">
        <w:rPr>
          <w:rFonts w:ascii="Arial" w:hAnsi="Arial" w:cs="Arial"/>
          <w:b/>
          <w:sz w:val="24"/>
          <w:szCs w:val="24"/>
        </w:rPr>
        <w:t xml:space="preserve"> General de Acuerdos </w:t>
      </w:r>
    </w:p>
    <w:p w14:paraId="6C26EC80" w14:textId="2C2F5CF5" w:rsidR="00BF6C9C" w:rsidRPr="00F01BD7" w:rsidRDefault="00BF6C9C"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Artículo 53.-</w:t>
      </w:r>
      <w:r w:rsidRPr="00F01BD7">
        <w:rPr>
          <w:rFonts w:ascii="Arial" w:hAnsi="Arial" w:cs="Arial"/>
          <w:sz w:val="24"/>
          <w:szCs w:val="24"/>
        </w:rPr>
        <w:t xml:space="preserve"> Las ausencias accidentales </w:t>
      </w:r>
      <w:r w:rsidRPr="00F01BD7">
        <w:rPr>
          <w:rFonts w:ascii="Arial" w:hAnsi="Arial" w:cs="Arial"/>
          <w:b/>
          <w:sz w:val="24"/>
          <w:szCs w:val="24"/>
        </w:rPr>
        <w:t>de la</w:t>
      </w:r>
      <w:r w:rsidR="004921F4" w:rsidRPr="00F01BD7">
        <w:rPr>
          <w:rFonts w:ascii="Arial" w:hAnsi="Arial" w:cs="Arial"/>
          <w:b/>
          <w:sz w:val="24"/>
          <w:szCs w:val="24"/>
        </w:rPr>
        <w:t xml:space="preserve"> persona</w:t>
      </w:r>
      <w:r w:rsidRPr="00F01BD7">
        <w:rPr>
          <w:rFonts w:ascii="Arial" w:hAnsi="Arial" w:cs="Arial"/>
          <w:b/>
          <w:sz w:val="24"/>
          <w:szCs w:val="24"/>
        </w:rPr>
        <w:t xml:space="preserve"> Secretari</w:t>
      </w:r>
      <w:r w:rsidR="004921F4" w:rsidRPr="00F01BD7">
        <w:rPr>
          <w:rFonts w:ascii="Arial" w:hAnsi="Arial" w:cs="Arial"/>
          <w:b/>
          <w:sz w:val="24"/>
          <w:szCs w:val="24"/>
        </w:rPr>
        <w:t>a</w:t>
      </w:r>
      <w:r w:rsidRPr="00F01BD7">
        <w:rPr>
          <w:rFonts w:ascii="Arial" w:hAnsi="Arial" w:cs="Arial"/>
          <w:sz w:val="24"/>
          <w:szCs w:val="24"/>
        </w:rPr>
        <w:t xml:space="preserve"> General de Acuerdos serán suplidas por </w:t>
      </w:r>
      <w:r w:rsidRPr="00F01BD7">
        <w:rPr>
          <w:rFonts w:ascii="Arial" w:hAnsi="Arial" w:cs="Arial"/>
          <w:b/>
          <w:sz w:val="24"/>
          <w:szCs w:val="24"/>
        </w:rPr>
        <w:t xml:space="preserve">la persona servidora pública </w:t>
      </w:r>
      <w:r w:rsidRPr="00F01BD7">
        <w:rPr>
          <w:rFonts w:ascii="Arial" w:hAnsi="Arial" w:cs="Arial"/>
          <w:sz w:val="24"/>
          <w:szCs w:val="24"/>
        </w:rPr>
        <w:t>que designe el Pleno del Tribunal Superior de Justicia del Estado</w:t>
      </w:r>
      <w:r w:rsidRPr="00F01BD7">
        <w:rPr>
          <w:rFonts w:ascii="Arial" w:hAnsi="Arial" w:cs="Arial"/>
          <w:b/>
          <w:sz w:val="24"/>
          <w:szCs w:val="24"/>
        </w:rPr>
        <w:t>, la cual contará con fe pública para ese efecto</w:t>
      </w:r>
      <w:r w:rsidRPr="00F01BD7">
        <w:rPr>
          <w:rFonts w:ascii="Arial" w:hAnsi="Arial" w:cs="Arial"/>
          <w:sz w:val="24"/>
          <w:szCs w:val="24"/>
        </w:rPr>
        <w:t>.</w:t>
      </w:r>
    </w:p>
    <w:p w14:paraId="34A2A904" w14:textId="77777777" w:rsidR="00931B9D" w:rsidRPr="00F01BD7" w:rsidRDefault="00931B9D" w:rsidP="006527AE">
      <w:pPr>
        <w:widowControl w:val="0"/>
        <w:autoSpaceDE w:val="0"/>
        <w:autoSpaceDN w:val="0"/>
        <w:adjustRightInd w:val="0"/>
        <w:spacing w:after="0"/>
        <w:ind w:left="23" w:right="51"/>
        <w:jc w:val="center"/>
        <w:outlineLvl w:val="0"/>
        <w:rPr>
          <w:rFonts w:ascii="Arial" w:hAnsi="Arial" w:cs="Arial"/>
          <w:b/>
          <w:sz w:val="24"/>
          <w:szCs w:val="24"/>
        </w:rPr>
      </w:pPr>
    </w:p>
    <w:p w14:paraId="17078755" w14:textId="77777777" w:rsidR="00E96624" w:rsidRPr="00F01BD7" w:rsidRDefault="00E96624"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lastRenderedPageBreak/>
        <w:t xml:space="preserve">Atribuciones </w:t>
      </w:r>
    </w:p>
    <w:p w14:paraId="16DF7729" w14:textId="15C5AE61" w:rsidR="00E96624" w:rsidRPr="00F01BD7" w:rsidRDefault="00E96624"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Artículo 56.-</w:t>
      </w:r>
      <w:r w:rsidRPr="00F01BD7">
        <w:rPr>
          <w:rFonts w:ascii="Arial" w:hAnsi="Arial" w:cs="Arial"/>
          <w:sz w:val="24"/>
          <w:szCs w:val="24"/>
        </w:rPr>
        <w:t xml:space="preserve"> </w:t>
      </w:r>
      <w:r w:rsidR="0077550E" w:rsidRPr="0077550E">
        <w:rPr>
          <w:rFonts w:ascii="Arial" w:hAnsi="Arial" w:cs="Arial"/>
          <w:b/>
          <w:sz w:val="24"/>
          <w:szCs w:val="24"/>
        </w:rPr>
        <w:t>…</w:t>
      </w:r>
    </w:p>
    <w:p w14:paraId="15EB2AFA" w14:textId="77777777" w:rsidR="00E96624" w:rsidRPr="00F01BD7" w:rsidRDefault="00E96624"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I.- a la XI.- …</w:t>
      </w:r>
    </w:p>
    <w:p w14:paraId="75EE1165" w14:textId="4022AA99" w:rsidR="00E35A0E" w:rsidRPr="00F01BD7" w:rsidRDefault="00E96624" w:rsidP="006527AE">
      <w:pPr>
        <w:autoSpaceDE w:val="0"/>
        <w:autoSpaceDN w:val="0"/>
        <w:adjustRightInd w:val="0"/>
        <w:spacing w:after="0"/>
        <w:jc w:val="both"/>
        <w:rPr>
          <w:rFonts w:ascii="Arial" w:hAnsi="Arial" w:cs="Arial"/>
          <w:sz w:val="24"/>
          <w:szCs w:val="24"/>
        </w:rPr>
      </w:pPr>
      <w:r w:rsidRPr="00F01BD7">
        <w:rPr>
          <w:rFonts w:ascii="Arial" w:hAnsi="Arial" w:cs="Arial"/>
          <w:b/>
          <w:bCs/>
          <w:sz w:val="24"/>
          <w:szCs w:val="24"/>
        </w:rPr>
        <w:t xml:space="preserve">XII.- </w:t>
      </w:r>
      <w:r w:rsidR="00E35A0E" w:rsidRPr="00F01BD7">
        <w:rPr>
          <w:rFonts w:ascii="Arial" w:hAnsi="Arial" w:cs="Arial"/>
          <w:b/>
          <w:bCs/>
          <w:sz w:val="24"/>
          <w:szCs w:val="24"/>
        </w:rPr>
        <w:t>Proveer los insumos y servicios que resulten necesarios para brindar seguridad a las personas funcionarias, servidoras públicas, usuarias y visitantes dentro de las instalaciones del Tribunal Superior de Justicia</w:t>
      </w:r>
      <w:r w:rsidR="00E35A0E" w:rsidRPr="00F01BD7">
        <w:rPr>
          <w:rFonts w:ascii="Arial" w:hAnsi="Arial" w:cs="Arial"/>
          <w:sz w:val="24"/>
          <w:szCs w:val="24"/>
        </w:rPr>
        <w:t>, y</w:t>
      </w:r>
    </w:p>
    <w:p w14:paraId="5838D31B" w14:textId="296DE109" w:rsidR="00E96624" w:rsidRPr="00F01BD7" w:rsidRDefault="00E96624"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XIII.- …</w:t>
      </w:r>
    </w:p>
    <w:p w14:paraId="0951FD44" w14:textId="77777777" w:rsidR="00E96624" w:rsidRPr="00F01BD7" w:rsidRDefault="00E96624" w:rsidP="006527AE">
      <w:pPr>
        <w:widowControl w:val="0"/>
        <w:autoSpaceDE w:val="0"/>
        <w:autoSpaceDN w:val="0"/>
        <w:adjustRightInd w:val="0"/>
        <w:spacing w:after="0"/>
        <w:ind w:left="22" w:right="52"/>
        <w:jc w:val="both"/>
        <w:outlineLvl w:val="0"/>
        <w:rPr>
          <w:rFonts w:ascii="Arial" w:hAnsi="Arial" w:cs="Arial"/>
          <w:b/>
          <w:bCs/>
          <w:sz w:val="24"/>
          <w:szCs w:val="24"/>
        </w:rPr>
      </w:pPr>
    </w:p>
    <w:p w14:paraId="5E5EC90F" w14:textId="3CF11F7E" w:rsidR="003E1DFD" w:rsidRPr="00F01BD7" w:rsidRDefault="003E1DFD"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Atribuciones </w:t>
      </w:r>
      <w:r w:rsidRPr="00F01BD7">
        <w:rPr>
          <w:rFonts w:ascii="Arial" w:hAnsi="Arial" w:cs="Arial"/>
          <w:b/>
          <w:bCs/>
          <w:sz w:val="24"/>
          <w:szCs w:val="24"/>
          <w:u w:val="single"/>
        </w:rPr>
        <w:t>de</w:t>
      </w:r>
      <w:r w:rsidRPr="00F01BD7">
        <w:rPr>
          <w:rFonts w:ascii="Arial" w:hAnsi="Arial" w:cs="Arial"/>
          <w:b/>
          <w:bCs/>
          <w:sz w:val="24"/>
          <w:szCs w:val="24"/>
        </w:rPr>
        <w:t xml:space="preserve"> la </w:t>
      </w:r>
      <w:r w:rsidRPr="00F01BD7">
        <w:rPr>
          <w:rFonts w:ascii="Arial" w:hAnsi="Arial" w:cs="Arial"/>
          <w:b/>
          <w:bCs/>
          <w:sz w:val="24"/>
          <w:szCs w:val="24"/>
          <w:u w:val="single"/>
        </w:rPr>
        <w:t>U</w:t>
      </w:r>
      <w:r w:rsidRPr="00F01BD7">
        <w:rPr>
          <w:rFonts w:ascii="Arial" w:hAnsi="Arial" w:cs="Arial"/>
          <w:b/>
          <w:bCs/>
          <w:sz w:val="24"/>
          <w:szCs w:val="24"/>
        </w:rPr>
        <w:t xml:space="preserve">nidad de </w:t>
      </w:r>
      <w:r w:rsidRPr="00F01BD7">
        <w:rPr>
          <w:rFonts w:ascii="Arial" w:hAnsi="Arial" w:cs="Arial"/>
          <w:b/>
          <w:bCs/>
          <w:sz w:val="24"/>
          <w:szCs w:val="24"/>
          <w:u w:val="single"/>
        </w:rPr>
        <w:t>A</w:t>
      </w:r>
      <w:r w:rsidRPr="00F01BD7">
        <w:rPr>
          <w:rFonts w:ascii="Arial" w:hAnsi="Arial" w:cs="Arial"/>
          <w:b/>
          <w:bCs/>
          <w:sz w:val="24"/>
          <w:szCs w:val="24"/>
        </w:rPr>
        <w:t xml:space="preserve">suntos </w:t>
      </w:r>
      <w:r w:rsidRPr="00F01BD7">
        <w:rPr>
          <w:rFonts w:ascii="Arial" w:hAnsi="Arial" w:cs="Arial"/>
          <w:b/>
          <w:bCs/>
          <w:sz w:val="24"/>
          <w:szCs w:val="24"/>
          <w:u w:val="single"/>
        </w:rPr>
        <w:t>J</w:t>
      </w:r>
      <w:r w:rsidRPr="00F01BD7">
        <w:rPr>
          <w:rFonts w:ascii="Arial" w:hAnsi="Arial" w:cs="Arial"/>
          <w:b/>
          <w:bCs/>
          <w:sz w:val="24"/>
          <w:szCs w:val="24"/>
        </w:rPr>
        <w:t xml:space="preserve">urídicos y </w:t>
      </w:r>
      <w:r w:rsidRPr="00F01BD7">
        <w:rPr>
          <w:rFonts w:ascii="Arial" w:hAnsi="Arial" w:cs="Arial"/>
          <w:b/>
          <w:bCs/>
          <w:sz w:val="24"/>
          <w:szCs w:val="24"/>
          <w:u w:val="single"/>
        </w:rPr>
        <w:t>S</w:t>
      </w:r>
      <w:r w:rsidRPr="00F01BD7">
        <w:rPr>
          <w:rFonts w:ascii="Arial" w:hAnsi="Arial" w:cs="Arial"/>
          <w:b/>
          <w:bCs/>
          <w:sz w:val="24"/>
          <w:szCs w:val="24"/>
        </w:rPr>
        <w:t xml:space="preserve">istematización de </w:t>
      </w:r>
      <w:r w:rsidRPr="00F01BD7">
        <w:rPr>
          <w:rFonts w:ascii="Arial" w:hAnsi="Arial" w:cs="Arial"/>
          <w:b/>
          <w:bCs/>
          <w:sz w:val="24"/>
          <w:szCs w:val="24"/>
          <w:u w:val="single"/>
        </w:rPr>
        <w:t>P</w:t>
      </w:r>
      <w:r w:rsidRPr="00F01BD7">
        <w:rPr>
          <w:rFonts w:ascii="Arial" w:hAnsi="Arial" w:cs="Arial"/>
          <w:b/>
          <w:bCs/>
          <w:sz w:val="24"/>
          <w:szCs w:val="24"/>
        </w:rPr>
        <w:t>recedentes</w:t>
      </w:r>
    </w:p>
    <w:p w14:paraId="4DC9C855" w14:textId="025C2AF2" w:rsidR="00A5326F" w:rsidRPr="00F01BD7" w:rsidRDefault="003E1DFD" w:rsidP="00A5326F">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sz w:val="24"/>
          <w:szCs w:val="24"/>
        </w:rPr>
        <w:t xml:space="preserve"> </w:t>
      </w:r>
      <w:r w:rsidRPr="00F01BD7">
        <w:rPr>
          <w:rFonts w:ascii="Arial" w:hAnsi="Arial" w:cs="Arial"/>
          <w:b/>
          <w:bCs/>
          <w:sz w:val="24"/>
          <w:szCs w:val="24"/>
        </w:rPr>
        <w:t>Artículo 59.-</w:t>
      </w:r>
      <w:r w:rsidRPr="00F01BD7">
        <w:rPr>
          <w:rFonts w:ascii="Arial" w:hAnsi="Arial" w:cs="Arial"/>
          <w:sz w:val="24"/>
          <w:szCs w:val="24"/>
        </w:rPr>
        <w:t xml:space="preserve"> </w:t>
      </w:r>
      <w:r w:rsidR="00A5326F">
        <w:rPr>
          <w:rFonts w:ascii="Arial" w:hAnsi="Arial" w:cs="Arial"/>
          <w:sz w:val="24"/>
          <w:szCs w:val="24"/>
        </w:rPr>
        <w:t>Son atribuciones</w:t>
      </w:r>
      <w:r w:rsidR="00A5326F" w:rsidRPr="00A5326F">
        <w:rPr>
          <w:rFonts w:ascii="Arial" w:hAnsi="Arial" w:cs="Arial"/>
          <w:sz w:val="24"/>
          <w:szCs w:val="24"/>
        </w:rPr>
        <w:t xml:space="preserve"> de </w:t>
      </w:r>
      <w:r w:rsidR="00A5326F" w:rsidRPr="00A5326F">
        <w:rPr>
          <w:rFonts w:ascii="Arial" w:hAnsi="Arial" w:cs="Arial"/>
          <w:bCs/>
          <w:sz w:val="24"/>
          <w:szCs w:val="24"/>
        </w:rPr>
        <w:t>la Unidad de Asuntos Jurídicos y Sistematización de Precedentes, las siguientes:</w:t>
      </w:r>
    </w:p>
    <w:p w14:paraId="455A8C4A" w14:textId="77777777" w:rsidR="002C4C68" w:rsidRPr="00F01BD7" w:rsidRDefault="002C4C68" w:rsidP="006527AE">
      <w:pPr>
        <w:widowControl w:val="0"/>
        <w:autoSpaceDE w:val="0"/>
        <w:autoSpaceDN w:val="0"/>
        <w:adjustRightInd w:val="0"/>
        <w:spacing w:after="0"/>
        <w:ind w:left="22" w:right="52"/>
        <w:jc w:val="both"/>
        <w:outlineLvl w:val="0"/>
        <w:rPr>
          <w:rFonts w:ascii="Arial" w:hAnsi="Arial" w:cs="Arial"/>
          <w:sz w:val="24"/>
          <w:szCs w:val="24"/>
        </w:rPr>
      </w:pPr>
      <w:r w:rsidRPr="00F01BD7">
        <w:rPr>
          <w:rFonts w:ascii="Arial" w:hAnsi="Arial" w:cs="Arial"/>
          <w:b/>
          <w:sz w:val="24"/>
          <w:szCs w:val="24"/>
        </w:rPr>
        <w:t>I.-</w:t>
      </w:r>
      <w:r w:rsidRPr="00F01BD7">
        <w:rPr>
          <w:rFonts w:ascii="Arial" w:hAnsi="Arial" w:cs="Arial"/>
          <w:sz w:val="24"/>
          <w:szCs w:val="24"/>
        </w:rPr>
        <w:t xml:space="preserve"> Compilar, sistematizar y difundir los criterios emitidos por el Pleno y las Salas del Tribunal Superior de Justicia; </w:t>
      </w:r>
    </w:p>
    <w:p w14:paraId="194C55D4" w14:textId="3BF51CB1" w:rsidR="002C4C68" w:rsidRPr="00F01BD7" w:rsidRDefault="002C4C68"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sz w:val="24"/>
          <w:szCs w:val="24"/>
        </w:rPr>
        <w:t>II.-</w:t>
      </w:r>
      <w:r w:rsidRPr="00F01BD7">
        <w:rPr>
          <w:rFonts w:ascii="Arial" w:hAnsi="Arial" w:cs="Arial"/>
          <w:sz w:val="24"/>
          <w:szCs w:val="24"/>
        </w:rPr>
        <w:t xml:space="preserve"> Compilar y difundir los criterios contenidos en las tesis que emitan los tribunales federales, que sean útiles para la impartición de justicia del orden local;</w:t>
      </w:r>
    </w:p>
    <w:p w14:paraId="43661490" w14:textId="77777777" w:rsidR="003E1DFD" w:rsidRPr="00F01BD7" w:rsidRDefault="003E1DF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III.-</w:t>
      </w:r>
      <w:r w:rsidRPr="00F01BD7">
        <w:rPr>
          <w:rFonts w:ascii="Arial" w:hAnsi="Arial" w:cs="Arial"/>
          <w:sz w:val="24"/>
          <w:szCs w:val="24"/>
        </w:rPr>
        <w:t xml:space="preserve"> </w:t>
      </w:r>
      <w:r w:rsidRPr="00F01BD7">
        <w:rPr>
          <w:rFonts w:ascii="Arial" w:hAnsi="Arial" w:cs="Arial"/>
          <w:b/>
          <w:bCs/>
          <w:sz w:val="24"/>
          <w:szCs w:val="24"/>
        </w:rPr>
        <w:t>Compilar y actualizar los ordenamientos jurídicos que tengan relación con la administración de justicia, para mantener informados de sus cambios a las personas servidoras públicas del Poder Judicial que realizan funciones jurisdiccionales;</w:t>
      </w:r>
      <w:r w:rsidRPr="00F01BD7">
        <w:rPr>
          <w:rFonts w:ascii="Arial" w:hAnsi="Arial" w:cs="Arial"/>
          <w:sz w:val="24"/>
          <w:szCs w:val="24"/>
        </w:rPr>
        <w:t xml:space="preserve"> </w:t>
      </w:r>
    </w:p>
    <w:p w14:paraId="07AD2BB5"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rPr>
        <w:t>IV.-</w:t>
      </w:r>
      <w:r w:rsidRPr="00F01BD7">
        <w:rPr>
          <w:rFonts w:ascii="Arial" w:hAnsi="Arial" w:cs="Arial"/>
          <w:sz w:val="24"/>
          <w:szCs w:val="24"/>
        </w:rPr>
        <w:t xml:space="preserve"> </w:t>
      </w:r>
      <w:r w:rsidRPr="00F01BD7">
        <w:rPr>
          <w:rFonts w:ascii="Arial" w:hAnsi="Arial" w:cs="Arial"/>
          <w:b/>
          <w:bCs/>
          <w:sz w:val="24"/>
          <w:szCs w:val="24"/>
        </w:rPr>
        <w:t>Auxiliar en la tramitación de</w:t>
      </w:r>
      <w:r w:rsidRPr="00F01BD7">
        <w:rPr>
          <w:rFonts w:ascii="Arial" w:hAnsi="Arial" w:cs="Arial"/>
          <w:sz w:val="24"/>
          <w:szCs w:val="24"/>
        </w:rPr>
        <w:t xml:space="preserve"> las promociones relativas a los procesos de control constitucional local; </w:t>
      </w:r>
    </w:p>
    <w:p w14:paraId="19726E90"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V.-</w:t>
      </w:r>
      <w:r w:rsidRPr="00F01BD7">
        <w:rPr>
          <w:rFonts w:ascii="Arial" w:hAnsi="Arial" w:cs="Arial"/>
          <w:sz w:val="24"/>
          <w:szCs w:val="24"/>
        </w:rPr>
        <w:t xml:space="preserve"> Elaborar los anteproyectos de ley, acuerdos, circulares y demás disposiciones de observancia obligatoria que se deban someter a la resolución del Pleno del Tribunal Superior de Justicia </w:t>
      </w:r>
      <w:r w:rsidRPr="00F01BD7">
        <w:rPr>
          <w:rFonts w:ascii="Arial" w:hAnsi="Arial" w:cs="Arial"/>
          <w:b/>
          <w:bCs/>
          <w:sz w:val="24"/>
          <w:szCs w:val="24"/>
        </w:rPr>
        <w:t>o del Consejo de la Judicatura</w:t>
      </w:r>
      <w:r w:rsidRPr="00F01BD7">
        <w:rPr>
          <w:rFonts w:ascii="Arial" w:hAnsi="Arial" w:cs="Arial"/>
          <w:sz w:val="24"/>
          <w:szCs w:val="24"/>
        </w:rPr>
        <w:t xml:space="preserve">, en coordinación con la dirección o unidad correspondiente; </w:t>
      </w:r>
    </w:p>
    <w:p w14:paraId="56083971"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VI.-</w:t>
      </w:r>
      <w:r w:rsidRPr="00F01BD7">
        <w:rPr>
          <w:rFonts w:ascii="Arial" w:hAnsi="Arial" w:cs="Arial"/>
          <w:sz w:val="24"/>
          <w:szCs w:val="24"/>
        </w:rPr>
        <w:t xml:space="preserve"> Promover y realizar </w:t>
      </w:r>
      <w:r w:rsidRPr="00F01BD7">
        <w:rPr>
          <w:rFonts w:ascii="Arial" w:hAnsi="Arial" w:cs="Arial"/>
          <w:b/>
          <w:bCs/>
          <w:sz w:val="24"/>
          <w:szCs w:val="24"/>
        </w:rPr>
        <w:t xml:space="preserve">investigaciones, </w:t>
      </w:r>
      <w:r w:rsidRPr="00F01BD7">
        <w:rPr>
          <w:rFonts w:ascii="Arial" w:hAnsi="Arial" w:cs="Arial"/>
          <w:sz w:val="24"/>
          <w:szCs w:val="24"/>
        </w:rPr>
        <w:t xml:space="preserve">estudios jurídicos y proyectos normativos relacionados al mejoramiento de la impartición de justicia; </w:t>
      </w:r>
    </w:p>
    <w:p w14:paraId="1490878F"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VII.-</w:t>
      </w:r>
      <w:r w:rsidRPr="00F01BD7">
        <w:rPr>
          <w:rFonts w:ascii="Arial" w:hAnsi="Arial" w:cs="Arial"/>
          <w:sz w:val="24"/>
          <w:szCs w:val="24"/>
        </w:rPr>
        <w:t xml:space="preserve"> Asesorar jurídicamente a </w:t>
      </w:r>
      <w:r w:rsidRPr="00F01BD7">
        <w:rPr>
          <w:rFonts w:ascii="Arial" w:hAnsi="Arial" w:cs="Arial"/>
          <w:b/>
          <w:bCs/>
          <w:sz w:val="24"/>
          <w:szCs w:val="24"/>
        </w:rPr>
        <w:t>los Plenos del Tribunal y del Consejo y a la Presidencia</w:t>
      </w:r>
      <w:r w:rsidRPr="00F01BD7">
        <w:rPr>
          <w:rFonts w:ascii="Arial" w:hAnsi="Arial" w:cs="Arial"/>
          <w:sz w:val="24"/>
          <w:szCs w:val="24"/>
        </w:rPr>
        <w:t xml:space="preserve"> del Tribunal; </w:t>
      </w:r>
    </w:p>
    <w:p w14:paraId="07AD34D2"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VIII.- Elaborar o revisar, en su caso, los proyectos de convenios de colaboración en los que figure como parte el Poder Judicial y dar seguimiento a su aprobación y firma;</w:t>
      </w:r>
    </w:p>
    <w:p w14:paraId="1AD014CA"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IX.- Elaborar los modelos de contratos, así como revisar y validar, en su caso, los proyectos de los mismos, que deriven de los procedimientos de contrataciones públicas que realice el Poder Judicial del Estado;</w:t>
      </w:r>
    </w:p>
    <w:p w14:paraId="3BBA3B36" w14:textId="77777777" w:rsidR="00633C45" w:rsidRPr="00F01BD7" w:rsidRDefault="00633C45"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X.- Llevar los libros de gobierno de los convenios y poderes que suscriba y otorgue, respectivamente, la persona titular de la Presidencia del Tribunal y del Consejo, que previamente hayan sido revisados por dicha Unidad; </w:t>
      </w:r>
    </w:p>
    <w:p w14:paraId="4C53CA4A" w14:textId="24481A70" w:rsidR="003E1DFD" w:rsidRPr="00F01BD7" w:rsidRDefault="003E1DF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u w:val="single"/>
        </w:rPr>
        <w:lastRenderedPageBreak/>
        <w:t>X</w:t>
      </w:r>
      <w:r w:rsidR="00633C45" w:rsidRPr="00F01BD7">
        <w:rPr>
          <w:rFonts w:ascii="Arial" w:hAnsi="Arial" w:cs="Arial"/>
          <w:b/>
          <w:bCs/>
          <w:sz w:val="24"/>
          <w:szCs w:val="24"/>
          <w:u w:val="single"/>
        </w:rPr>
        <w:t>I</w:t>
      </w:r>
      <w:r w:rsidRPr="00F01BD7">
        <w:rPr>
          <w:rFonts w:ascii="Arial" w:hAnsi="Arial" w:cs="Arial"/>
          <w:b/>
          <w:bCs/>
          <w:sz w:val="24"/>
          <w:szCs w:val="24"/>
          <w:u w:val="single"/>
        </w:rPr>
        <w:t>.-</w:t>
      </w:r>
      <w:r w:rsidRPr="00F01BD7">
        <w:rPr>
          <w:rFonts w:ascii="Arial" w:hAnsi="Arial" w:cs="Arial"/>
          <w:sz w:val="24"/>
          <w:szCs w:val="24"/>
        </w:rPr>
        <w:t xml:space="preserve"> Elaborar el informe anual de actividades y entregarlo al Pleno </w:t>
      </w:r>
      <w:r w:rsidRPr="00F01BD7">
        <w:rPr>
          <w:rFonts w:ascii="Arial" w:hAnsi="Arial" w:cs="Arial"/>
          <w:b/>
          <w:sz w:val="24"/>
          <w:szCs w:val="24"/>
        </w:rPr>
        <w:t>del Tribunal</w:t>
      </w:r>
      <w:r w:rsidRPr="00F01BD7">
        <w:rPr>
          <w:rFonts w:ascii="Arial" w:hAnsi="Arial" w:cs="Arial"/>
          <w:sz w:val="24"/>
          <w:szCs w:val="24"/>
        </w:rPr>
        <w:t xml:space="preserve"> para su análisis; </w:t>
      </w:r>
    </w:p>
    <w:p w14:paraId="45844FE0" w14:textId="7D2AF1FB" w:rsidR="003E1DFD" w:rsidRPr="00F01BD7" w:rsidRDefault="003E1DF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u w:val="single"/>
        </w:rPr>
        <w:t>X</w:t>
      </w:r>
      <w:r w:rsidR="00633C45" w:rsidRPr="00F01BD7">
        <w:rPr>
          <w:rFonts w:ascii="Arial" w:hAnsi="Arial" w:cs="Arial"/>
          <w:b/>
          <w:bCs/>
          <w:sz w:val="24"/>
          <w:szCs w:val="24"/>
          <w:u w:val="single"/>
        </w:rPr>
        <w:t>I</w:t>
      </w:r>
      <w:r w:rsidR="008C2105" w:rsidRPr="00F01BD7">
        <w:rPr>
          <w:rFonts w:ascii="Arial" w:hAnsi="Arial" w:cs="Arial"/>
          <w:b/>
          <w:bCs/>
          <w:sz w:val="24"/>
          <w:szCs w:val="24"/>
          <w:u w:val="single"/>
        </w:rPr>
        <w:t>I</w:t>
      </w:r>
      <w:r w:rsidRPr="00F01BD7">
        <w:rPr>
          <w:rFonts w:ascii="Arial" w:hAnsi="Arial" w:cs="Arial"/>
          <w:b/>
          <w:bCs/>
          <w:sz w:val="24"/>
          <w:szCs w:val="24"/>
          <w:u w:val="single"/>
        </w:rPr>
        <w:t>.-</w:t>
      </w:r>
      <w:r w:rsidRPr="00F01BD7">
        <w:rPr>
          <w:rFonts w:ascii="Arial" w:hAnsi="Arial" w:cs="Arial"/>
          <w:sz w:val="24"/>
          <w:szCs w:val="24"/>
        </w:rPr>
        <w:t xml:space="preserve"> Formular el Manual de Operación de la Unidad y los demás que se requieran para su debido funcionamiento y someterlo a la consideración del Pleno </w:t>
      </w:r>
      <w:r w:rsidRPr="00F01BD7">
        <w:rPr>
          <w:rFonts w:ascii="Arial" w:hAnsi="Arial" w:cs="Arial"/>
          <w:b/>
          <w:sz w:val="24"/>
          <w:szCs w:val="24"/>
        </w:rPr>
        <w:t>del Tribunal</w:t>
      </w:r>
      <w:r w:rsidRPr="00F01BD7">
        <w:rPr>
          <w:rFonts w:ascii="Arial" w:hAnsi="Arial" w:cs="Arial"/>
          <w:sz w:val="24"/>
          <w:szCs w:val="24"/>
        </w:rPr>
        <w:t xml:space="preserve">, y </w:t>
      </w:r>
    </w:p>
    <w:p w14:paraId="6E00BCD7" w14:textId="73922C55" w:rsidR="003E1DFD" w:rsidRPr="00F01BD7" w:rsidRDefault="003E1DFD" w:rsidP="006527AE">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bCs/>
          <w:sz w:val="24"/>
          <w:szCs w:val="24"/>
          <w:u w:val="single"/>
        </w:rPr>
        <w:t>X</w:t>
      </w:r>
      <w:r w:rsidR="008C2105" w:rsidRPr="00F01BD7">
        <w:rPr>
          <w:rFonts w:ascii="Arial" w:hAnsi="Arial" w:cs="Arial"/>
          <w:b/>
          <w:bCs/>
          <w:sz w:val="24"/>
          <w:szCs w:val="24"/>
          <w:u w:val="single"/>
        </w:rPr>
        <w:t>I</w:t>
      </w:r>
      <w:r w:rsidR="00633C45" w:rsidRPr="00F01BD7">
        <w:rPr>
          <w:rFonts w:ascii="Arial" w:hAnsi="Arial" w:cs="Arial"/>
          <w:b/>
          <w:bCs/>
          <w:sz w:val="24"/>
          <w:szCs w:val="24"/>
          <w:u w:val="single"/>
        </w:rPr>
        <w:t>I</w:t>
      </w:r>
      <w:r w:rsidR="008C2105" w:rsidRPr="00F01BD7">
        <w:rPr>
          <w:rFonts w:ascii="Arial" w:hAnsi="Arial" w:cs="Arial"/>
          <w:b/>
          <w:bCs/>
          <w:sz w:val="24"/>
          <w:szCs w:val="24"/>
          <w:u w:val="single"/>
        </w:rPr>
        <w:t>I</w:t>
      </w:r>
      <w:r w:rsidRPr="00F01BD7">
        <w:rPr>
          <w:rFonts w:ascii="Arial" w:hAnsi="Arial" w:cs="Arial"/>
          <w:b/>
          <w:bCs/>
          <w:sz w:val="24"/>
          <w:szCs w:val="24"/>
          <w:u w:val="single"/>
        </w:rPr>
        <w:t>.-</w:t>
      </w:r>
      <w:r w:rsidRPr="00F01BD7">
        <w:rPr>
          <w:rFonts w:ascii="Arial" w:hAnsi="Arial" w:cs="Arial"/>
          <w:sz w:val="24"/>
          <w:szCs w:val="24"/>
        </w:rPr>
        <w:t xml:space="preserve"> Las demás que le </w:t>
      </w:r>
      <w:r w:rsidRPr="00F01BD7">
        <w:rPr>
          <w:rFonts w:ascii="Arial" w:hAnsi="Arial" w:cs="Arial"/>
          <w:b/>
          <w:sz w:val="24"/>
          <w:szCs w:val="24"/>
        </w:rPr>
        <w:t>confieran los Plenos del Tribunal y del Consejo</w:t>
      </w:r>
      <w:r w:rsidRPr="00F01BD7">
        <w:rPr>
          <w:rFonts w:ascii="Arial" w:hAnsi="Arial" w:cs="Arial"/>
          <w:sz w:val="24"/>
          <w:szCs w:val="24"/>
        </w:rPr>
        <w:t xml:space="preserve"> y otras disposiciones legales aplicables.</w:t>
      </w:r>
    </w:p>
    <w:p w14:paraId="4BB01D35" w14:textId="77777777" w:rsidR="00F63199" w:rsidRPr="00F01BD7" w:rsidRDefault="00F63199" w:rsidP="006527AE">
      <w:pPr>
        <w:widowControl w:val="0"/>
        <w:autoSpaceDE w:val="0"/>
        <w:autoSpaceDN w:val="0"/>
        <w:adjustRightInd w:val="0"/>
        <w:spacing w:after="0"/>
        <w:jc w:val="both"/>
        <w:outlineLvl w:val="0"/>
        <w:rPr>
          <w:rFonts w:ascii="Arial" w:hAnsi="Arial" w:cs="Arial"/>
          <w:b/>
          <w:bCs/>
          <w:sz w:val="24"/>
          <w:szCs w:val="24"/>
        </w:rPr>
      </w:pPr>
    </w:p>
    <w:p w14:paraId="65EF671E" w14:textId="3E5D5990" w:rsidR="00F63199" w:rsidRPr="00F01BD7" w:rsidRDefault="00F63199" w:rsidP="006527AE">
      <w:pPr>
        <w:widowControl w:val="0"/>
        <w:autoSpaceDE w:val="0"/>
        <w:autoSpaceDN w:val="0"/>
        <w:adjustRightInd w:val="0"/>
        <w:spacing w:after="0"/>
        <w:jc w:val="center"/>
        <w:outlineLvl w:val="0"/>
        <w:rPr>
          <w:rFonts w:ascii="Arial" w:hAnsi="Arial" w:cs="Arial"/>
          <w:b/>
          <w:bCs/>
          <w:sz w:val="24"/>
          <w:szCs w:val="24"/>
        </w:rPr>
      </w:pPr>
      <w:r w:rsidRPr="00F01BD7">
        <w:rPr>
          <w:rFonts w:ascii="Arial" w:hAnsi="Arial" w:cs="Arial"/>
          <w:b/>
          <w:bCs/>
          <w:sz w:val="24"/>
          <w:szCs w:val="24"/>
        </w:rPr>
        <w:t>CAPÍTULO VIII BIS</w:t>
      </w:r>
    </w:p>
    <w:p w14:paraId="583D7EDF" w14:textId="73D4D28F" w:rsidR="00F63199" w:rsidRPr="00F01BD7" w:rsidRDefault="00F63199" w:rsidP="006527AE">
      <w:pPr>
        <w:widowControl w:val="0"/>
        <w:autoSpaceDE w:val="0"/>
        <w:autoSpaceDN w:val="0"/>
        <w:adjustRightInd w:val="0"/>
        <w:spacing w:after="0"/>
        <w:jc w:val="center"/>
        <w:outlineLvl w:val="0"/>
        <w:rPr>
          <w:rFonts w:ascii="Arial" w:hAnsi="Arial" w:cs="Arial"/>
          <w:b/>
          <w:bCs/>
          <w:sz w:val="24"/>
          <w:szCs w:val="24"/>
        </w:rPr>
      </w:pPr>
      <w:r w:rsidRPr="00F01BD7">
        <w:rPr>
          <w:rFonts w:ascii="Arial" w:hAnsi="Arial" w:cs="Arial"/>
          <w:b/>
          <w:sz w:val="24"/>
          <w:szCs w:val="24"/>
        </w:rPr>
        <w:t>De la Unidad de Comunicación Social y Protocolo</w:t>
      </w:r>
    </w:p>
    <w:p w14:paraId="5E89B96B" w14:textId="77777777" w:rsidR="000A4551" w:rsidRPr="00F01BD7" w:rsidRDefault="000A4551" w:rsidP="006527AE">
      <w:pPr>
        <w:widowControl w:val="0"/>
        <w:autoSpaceDE w:val="0"/>
        <w:autoSpaceDN w:val="0"/>
        <w:adjustRightInd w:val="0"/>
        <w:spacing w:after="0"/>
        <w:ind w:left="23" w:right="51"/>
        <w:jc w:val="both"/>
        <w:outlineLvl w:val="0"/>
        <w:rPr>
          <w:rFonts w:ascii="Arial" w:hAnsi="Arial" w:cs="Arial"/>
          <w:b/>
          <w:sz w:val="24"/>
          <w:szCs w:val="24"/>
        </w:rPr>
      </w:pPr>
    </w:p>
    <w:p w14:paraId="26D159EE" w14:textId="5A71E5CC" w:rsidR="00F63199" w:rsidRPr="00F01BD7" w:rsidRDefault="00F63199"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Integración y competencia</w:t>
      </w:r>
    </w:p>
    <w:p w14:paraId="4873D3C1" w14:textId="67D2C515" w:rsidR="00F63199" w:rsidRPr="00F01BD7" w:rsidRDefault="00F63199"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Artículo 59 </w:t>
      </w:r>
      <w:proofErr w:type="gramStart"/>
      <w:r w:rsidRPr="00F01BD7">
        <w:rPr>
          <w:rFonts w:ascii="Arial" w:hAnsi="Arial" w:cs="Arial"/>
          <w:b/>
          <w:sz w:val="24"/>
          <w:szCs w:val="24"/>
        </w:rPr>
        <w:t>bis.-</w:t>
      </w:r>
      <w:proofErr w:type="gramEnd"/>
      <w:r w:rsidRPr="00F01BD7">
        <w:rPr>
          <w:rFonts w:ascii="Arial" w:hAnsi="Arial" w:cs="Arial"/>
          <w:b/>
          <w:sz w:val="24"/>
          <w:szCs w:val="24"/>
        </w:rPr>
        <w:t xml:space="preserve"> El Tribunal Superior de Justicia contará con una Unidad de Comunicación Social y Protocolo que estará integrada por un</w:t>
      </w:r>
      <w:r w:rsidR="002034CE" w:rsidRPr="00F01BD7">
        <w:rPr>
          <w:rFonts w:ascii="Arial" w:hAnsi="Arial" w:cs="Arial"/>
          <w:b/>
          <w:sz w:val="24"/>
          <w:szCs w:val="24"/>
        </w:rPr>
        <w:t>a persona</w:t>
      </w:r>
      <w:r w:rsidRPr="00F01BD7">
        <w:rPr>
          <w:rFonts w:ascii="Arial" w:hAnsi="Arial" w:cs="Arial"/>
          <w:b/>
          <w:sz w:val="24"/>
          <w:szCs w:val="24"/>
        </w:rPr>
        <w:t xml:space="preserve"> titular nombrad</w:t>
      </w:r>
      <w:r w:rsidR="002034CE" w:rsidRPr="00F01BD7">
        <w:rPr>
          <w:rFonts w:ascii="Arial" w:hAnsi="Arial" w:cs="Arial"/>
          <w:b/>
          <w:sz w:val="24"/>
          <w:szCs w:val="24"/>
        </w:rPr>
        <w:t>a</w:t>
      </w:r>
      <w:r w:rsidRPr="00F01BD7">
        <w:rPr>
          <w:rFonts w:ascii="Arial" w:hAnsi="Arial" w:cs="Arial"/>
          <w:b/>
          <w:sz w:val="24"/>
          <w:szCs w:val="24"/>
        </w:rPr>
        <w:t xml:space="preserve"> por el Pleno y l</w:t>
      </w:r>
      <w:r w:rsidR="002034CE" w:rsidRPr="00F01BD7">
        <w:rPr>
          <w:rFonts w:ascii="Arial" w:hAnsi="Arial" w:cs="Arial"/>
          <w:b/>
          <w:sz w:val="24"/>
          <w:szCs w:val="24"/>
        </w:rPr>
        <w:t>a</w:t>
      </w:r>
      <w:r w:rsidRPr="00F01BD7">
        <w:rPr>
          <w:rFonts w:ascii="Arial" w:hAnsi="Arial" w:cs="Arial"/>
          <w:b/>
          <w:sz w:val="24"/>
          <w:szCs w:val="24"/>
        </w:rPr>
        <w:t xml:space="preserve">s demás </w:t>
      </w:r>
      <w:r w:rsidR="002034CE" w:rsidRPr="00F01BD7">
        <w:rPr>
          <w:rFonts w:ascii="Arial" w:hAnsi="Arial" w:cs="Arial"/>
          <w:b/>
          <w:sz w:val="24"/>
          <w:szCs w:val="24"/>
        </w:rPr>
        <w:t xml:space="preserve">personas </w:t>
      </w:r>
      <w:r w:rsidRPr="00F01BD7">
        <w:rPr>
          <w:rFonts w:ascii="Arial" w:hAnsi="Arial" w:cs="Arial"/>
          <w:b/>
          <w:sz w:val="24"/>
          <w:szCs w:val="24"/>
        </w:rPr>
        <w:t>auxiliares que este determine para el mejor despacho de los asuntos.</w:t>
      </w:r>
    </w:p>
    <w:p w14:paraId="1249731A" w14:textId="1E8F7A38" w:rsidR="00F63199" w:rsidRPr="00F01BD7" w:rsidRDefault="00F63199" w:rsidP="006527AE">
      <w:pPr>
        <w:widowControl w:val="0"/>
        <w:autoSpaceDE w:val="0"/>
        <w:autoSpaceDN w:val="0"/>
        <w:adjustRightInd w:val="0"/>
        <w:spacing w:after="0"/>
        <w:ind w:firstLine="720"/>
        <w:jc w:val="both"/>
        <w:outlineLvl w:val="0"/>
        <w:rPr>
          <w:rFonts w:ascii="Arial" w:hAnsi="Arial" w:cs="Arial"/>
          <w:b/>
          <w:sz w:val="24"/>
          <w:szCs w:val="24"/>
        </w:rPr>
      </w:pPr>
      <w:r w:rsidRPr="00F01BD7">
        <w:rPr>
          <w:rFonts w:ascii="Arial" w:hAnsi="Arial" w:cs="Arial"/>
          <w:b/>
          <w:sz w:val="24"/>
          <w:szCs w:val="24"/>
        </w:rPr>
        <w:t>La Unidad de Comunicación Social y Protocolo está encargada de cumplir las políticas en materia de difusión de las actividades del Poder Judicial del Estado, de la c</w:t>
      </w:r>
      <w:r w:rsidRPr="00F01BD7">
        <w:rPr>
          <w:rFonts w:ascii="Arial" w:hAnsi="Arial" w:cs="Arial"/>
          <w:b/>
          <w:bCs/>
          <w:sz w:val="24"/>
          <w:szCs w:val="24"/>
        </w:rPr>
        <w:t>oordinación de las actividades protocolarias y de implementar mecanismos de cooperación con las instituciones de gobierno y las organizaciones de la sociedad civil</w:t>
      </w:r>
      <w:r w:rsidRPr="00F01BD7">
        <w:rPr>
          <w:rFonts w:ascii="Arial" w:hAnsi="Arial" w:cs="Arial"/>
          <w:b/>
          <w:sz w:val="24"/>
          <w:szCs w:val="24"/>
        </w:rPr>
        <w:t>.</w:t>
      </w:r>
    </w:p>
    <w:p w14:paraId="049C731A" w14:textId="77777777" w:rsidR="00F63199" w:rsidRPr="00F01BD7" w:rsidRDefault="00F63199" w:rsidP="006527AE">
      <w:pPr>
        <w:widowControl w:val="0"/>
        <w:autoSpaceDE w:val="0"/>
        <w:autoSpaceDN w:val="0"/>
        <w:adjustRightInd w:val="0"/>
        <w:spacing w:after="0"/>
        <w:jc w:val="both"/>
        <w:outlineLvl w:val="0"/>
        <w:rPr>
          <w:rFonts w:ascii="Arial" w:hAnsi="Arial" w:cs="Arial"/>
          <w:b/>
          <w:sz w:val="24"/>
          <w:szCs w:val="24"/>
        </w:rPr>
      </w:pPr>
    </w:p>
    <w:p w14:paraId="36EC671E"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Requisitos de la persona titular</w:t>
      </w:r>
    </w:p>
    <w:p w14:paraId="55F761B5" w14:textId="07953938" w:rsidR="00F63199" w:rsidRPr="00F01BD7" w:rsidRDefault="00F63199" w:rsidP="006527AE">
      <w:pPr>
        <w:widowControl w:val="0"/>
        <w:autoSpaceDE w:val="0"/>
        <w:autoSpaceDN w:val="0"/>
        <w:adjustRightInd w:val="0"/>
        <w:spacing w:after="0"/>
        <w:jc w:val="both"/>
        <w:outlineLvl w:val="0"/>
        <w:rPr>
          <w:rFonts w:ascii="Arial" w:hAnsi="Arial" w:cs="Arial"/>
          <w:b/>
          <w:bCs/>
          <w:sz w:val="24"/>
          <w:szCs w:val="24"/>
        </w:rPr>
      </w:pPr>
      <w:r w:rsidRPr="00F01BD7">
        <w:rPr>
          <w:rFonts w:ascii="Arial" w:hAnsi="Arial" w:cs="Arial"/>
          <w:b/>
          <w:bCs/>
          <w:sz w:val="24"/>
          <w:szCs w:val="24"/>
        </w:rPr>
        <w:t xml:space="preserve">Artículo 59 </w:t>
      </w:r>
      <w:proofErr w:type="gramStart"/>
      <w:r w:rsidRPr="00F01BD7">
        <w:rPr>
          <w:rFonts w:ascii="Arial" w:hAnsi="Arial" w:cs="Arial"/>
          <w:b/>
          <w:bCs/>
          <w:sz w:val="24"/>
          <w:szCs w:val="24"/>
        </w:rPr>
        <w:t>ter.-</w:t>
      </w:r>
      <w:proofErr w:type="gramEnd"/>
      <w:r w:rsidRPr="00F01BD7">
        <w:rPr>
          <w:rFonts w:ascii="Arial" w:hAnsi="Arial" w:cs="Arial"/>
          <w:b/>
          <w:bCs/>
          <w:sz w:val="24"/>
          <w:szCs w:val="24"/>
        </w:rPr>
        <w:t xml:space="preserve"> Para ser Titular de la Unidad de Comunicación Social y Protocolo, se deberá satisfacer los requisitos para ser Titular de la Unidad de Administración, pero se deberá contar con título profesional de Licencia</w:t>
      </w:r>
      <w:r w:rsidR="00ED77BB">
        <w:rPr>
          <w:rFonts w:ascii="Arial" w:hAnsi="Arial" w:cs="Arial"/>
          <w:b/>
          <w:bCs/>
          <w:sz w:val="24"/>
          <w:szCs w:val="24"/>
        </w:rPr>
        <w:t>tura</w:t>
      </w:r>
      <w:r w:rsidRPr="00F01BD7">
        <w:rPr>
          <w:rFonts w:ascii="Arial" w:hAnsi="Arial" w:cs="Arial"/>
          <w:b/>
          <w:bCs/>
          <w:sz w:val="24"/>
          <w:szCs w:val="24"/>
        </w:rPr>
        <w:t xml:space="preserve"> en Comunicación o carrera afín a ésta o contar con experiencia de al menos diez años en el ramo.</w:t>
      </w:r>
    </w:p>
    <w:p w14:paraId="2F09A830" w14:textId="77777777"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p>
    <w:p w14:paraId="4F00FA47" w14:textId="123C515A"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Atribuciones de la Unidad de Comunicación Social y Protocolo</w:t>
      </w:r>
    </w:p>
    <w:p w14:paraId="738E49B6"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Artículo 59 </w:t>
      </w:r>
      <w:proofErr w:type="spellStart"/>
      <w:proofErr w:type="gramStart"/>
      <w:r w:rsidRPr="00F01BD7">
        <w:rPr>
          <w:rFonts w:ascii="Arial" w:hAnsi="Arial" w:cs="Arial"/>
          <w:b/>
          <w:bCs/>
          <w:sz w:val="24"/>
          <w:szCs w:val="24"/>
        </w:rPr>
        <w:t>quáter</w:t>
      </w:r>
      <w:proofErr w:type="spellEnd"/>
      <w:r w:rsidRPr="00F01BD7">
        <w:rPr>
          <w:rFonts w:ascii="Arial" w:hAnsi="Arial" w:cs="Arial"/>
          <w:b/>
          <w:bCs/>
          <w:sz w:val="24"/>
          <w:szCs w:val="24"/>
        </w:rPr>
        <w:t>.-</w:t>
      </w:r>
      <w:proofErr w:type="gramEnd"/>
      <w:r w:rsidRPr="00F01BD7">
        <w:rPr>
          <w:rFonts w:ascii="Arial" w:hAnsi="Arial" w:cs="Arial"/>
          <w:b/>
          <w:bCs/>
          <w:sz w:val="24"/>
          <w:szCs w:val="24"/>
        </w:rPr>
        <w:t xml:space="preserve"> La Unidad de Comunicación Social y Protocolo tendrá las siguientes atribuciones: </w:t>
      </w:r>
    </w:p>
    <w:p w14:paraId="34AEB5BE"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I.- Formular y ejecutar los planes, programas, políticas de comunicación social del Poder Judicial y someterlos a la aprobación del Pleno del Tribunal Superior de Justicia o al Pleno del Consejo de la Judicatura cuando se refieran a dicho órgano, por conducto de la Presidencia; </w:t>
      </w:r>
    </w:p>
    <w:p w14:paraId="2D7EFFC8" w14:textId="77777777" w:rsidR="00F63199" w:rsidRPr="00F01BD7" w:rsidRDefault="00F63199"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II.- Informar con oportunidad al público en general sobre las actividades que realice el Poder Judicial del Estado;</w:t>
      </w:r>
    </w:p>
    <w:p w14:paraId="7C27799D" w14:textId="2085FFA6" w:rsidR="00F63199" w:rsidRPr="00F01BD7" w:rsidRDefault="00F63199"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III.- Coordinar las relaciones del Poder Judicial del Estado con los medios de </w:t>
      </w:r>
      <w:r w:rsidRPr="00F01BD7">
        <w:rPr>
          <w:rFonts w:ascii="Arial" w:hAnsi="Arial" w:cs="Arial"/>
          <w:b/>
          <w:bCs/>
          <w:sz w:val="24"/>
          <w:szCs w:val="24"/>
        </w:rPr>
        <w:lastRenderedPageBreak/>
        <w:t>comunicación</w:t>
      </w:r>
      <w:r w:rsidR="00E563CA" w:rsidRPr="00F01BD7">
        <w:rPr>
          <w:rFonts w:ascii="Arial" w:hAnsi="Arial" w:cs="Arial"/>
          <w:b/>
          <w:bCs/>
          <w:sz w:val="24"/>
          <w:szCs w:val="24"/>
        </w:rPr>
        <w:t>;</w:t>
      </w:r>
    </w:p>
    <w:p w14:paraId="117173B3" w14:textId="77777777" w:rsidR="00F63199" w:rsidRPr="00F01BD7" w:rsidRDefault="00F63199"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IV.- Organizar y desarrollar las campañas de información y de difusión que determine el Pleno del Tribunal Superior de Justicia o el Pleno del Consejo de la </w:t>
      </w:r>
      <w:proofErr w:type="gramStart"/>
      <w:r w:rsidRPr="00F01BD7">
        <w:rPr>
          <w:rFonts w:ascii="Arial" w:hAnsi="Arial" w:cs="Arial"/>
          <w:b/>
          <w:bCs/>
          <w:sz w:val="24"/>
          <w:szCs w:val="24"/>
        </w:rPr>
        <w:t>Judicatura  cuando</w:t>
      </w:r>
      <w:proofErr w:type="gramEnd"/>
      <w:r w:rsidRPr="00F01BD7">
        <w:rPr>
          <w:rFonts w:ascii="Arial" w:hAnsi="Arial" w:cs="Arial"/>
          <w:b/>
          <w:bCs/>
          <w:sz w:val="24"/>
          <w:szCs w:val="24"/>
        </w:rPr>
        <w:t xml:space="preserve"> se refieran a dicho órgano, así como proponer la contratación de espacios en los medios impresos y tiempos en medios electrónicos y medios de comunicación alternativa, y administrar las plataformas digitales y redes sociales institucionales;</w:t>
      </w:r>
    </w:p>
    <w:p w14:paraId="487050A6"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V.- Difundir los foros, seminarios, cursos, simposios y demás eventos que organice el Poder Judicial; </w:t>
      </w:r>
    </w:p>
    <w:p w14:paraId="17D2DA1B"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VI.- Organizar conferencias de prensa, emitir comunicados, reportes especiales, así como material y documentos de apoyo para los medios de comunicación; </w:t>
      </w:r>
    </w:p>
    <w:p w14:paraId="0F060392"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VII.- Apoyar en la elaboración de programas de comunicación social de los órganos técnicos y jurisdiccionales del Poder Judicial que lo soliciten; </w:t>
      </w:r>
    </w:p>
    <w:p w14:paraId="74C3AFA2"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VIII.-Organizar la realización de programas de difusión e información y de ejecución de sondeos de opinión pública y la formulación de proyectos con base en los resultados que se obtengan; </w:t>
      </w:r>
    </w:p>
    <w:p w14:paraId="1235D184"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IX.- Coordinar la edición de las publicaciones que emita el Poder Judicial; </w:t>
      </w:r>
    </w:p>
    <w:p w14:paraId="35B36B94" w14:textId="77777777" w:rsidR="00F63199" w:rsidRPr="00F01BD7" w:rsidRDefault="00F63199"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X.- Llevar el registro, analizar, evaluar y procesar la información que difundan los diversos medios de comunicación, relacionada con las actividades que desarrolle el Poder Judicial del Estado; </w:t>
      </w:r>
    </w:p>
    <w:p w14:paraId="3F32D034" w14:textId="77777777" w:rsidR="00F63199" w:rsidRPr="00F01BD7" w:rsidRDefault="00F63199"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XI.- Cumplir las disposiciones relativas a imagen institucional del Poder Judicial que emitan el Tribunal Superior de Justicia y el Consejo de la Judicatura y supervisar la aplicación uniforme de la imagen visual institucional en promocionales e instrumentos de comunicación con la sociedad;</w:t>
      </w:r>
    </w:p>
    <w:p w14:paraId="1B6A20A7" w14:textId="77777777" w:rsidR="00F63199" w:rsidRPr="00F01BD7" w:rsidRDefault="00F63199"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XII.- Generar, proponer e implementar actividades de colaboración y vinculación con la sociedad civil, los poderes públicos, organismos constitucionales autónomos, instituciones educativas y público en general;</w:t>
      </w:r>
    </w:p>
    <w:p w14:paraId="69FDF731" w14:textId="51735E44" w:rsidR="00F63199" w:rsidRPr="00F01BD7" w:rsidRDefault="00F63199"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bCs/>
          <w:sz w:val="24"/>
          <w:szCs w:val="24"/>
        </w:rPr>
        <w:t>XIII. Las demás que le confieran la normatividad aplicable, el Pleno del Tribunal Superior de Justicia o el Pleno del Consejo de la Judicatura en los asuntos de su competencia.</w:t>
      </w:r>
    </w:p>
    <w:p w14:paraId="04BA5C02" w14:textId="77777777" w:rsidR="000C057D" w:rsidRPr="00F01BD7" w:rsidRDefault="000C057D" w:rsidP="006527AE">
      <w:pPr>
        <w:widowControl w:val="0"/>
        <w:autoSpaceDE w:val="0"/>
        <w:autoSpaceDN w:val="0"/>
        <w:adjustRightInd w:val="0"/>
        <w:spacing w:after="0"/>
        <w:ind w:left="23" w:right="51"/>
        <w:jc w:val="center"/>
        <w:outlineLvl w:val="0"/>
        <w:rPr>
          <w:rFonts w:ascii="Arial" w:hAnsi="Arial" w:cs="Arial"/>
          <w:b/>
          <w:bCs/>
          <w:sz w:val="24"/>
          <w:szCs w:val="24"/>
        </w:rPr>
      </w:pPr>
    </w:p>
    <w:p w14:paraId="36F856BF" w14:textId="3FFA69D1" w:rsidR="000C057D" w:rsidRPr="00F01BD7" w:rsidRDefault="000C057D" w:rsidP="006527AE">
      <w:pPr>
        <w:widowControl w:val="0"/>
        <w:autoSpaceDE w:val="0"/>
        <w:autoSpaceDN w:val="0"/>
        <w:adjustRightInd w:val="0"/>
        <w:spacing w:after="0"/>
        <w:ind w:left="23" w:right="51"/>
        <w:jc w:val="center"/>
        <w:outlineLvl w:val="0"/>
        <w:rPr>
          <w:rFonts w:ascii="Arial" w:hAnsi="Arial" w:cs="Arial"/>
          <w:b/>
          <w:bCs/>
          <w:sz w:val="24"/>
          <w:szCs w:val="24"/>
        </w:rPr>
      </w:pPr>
      <w:r w:rsidRPr="00F01BD7">
        <w:rPr>
          <w:rFonts w:ascii="Arial" w:hAnsi="Arial" w:cs="Arial"/>
          <w:b/>
          <w:bCs/>
          <w:sz w:val="24"/>
          <w:szCs w:val="24"/>
        </w:rPr>
        <w:t>CAPÍTULO VIII TER</w:t>
      </w:r>
    </w:p>
    <w:p w14:paraId="6CCBEA7A" w14:textId="7024BD4B" w:rsidR="00F63199" w:rsidRPr="00F01BD7" w:rsidRDefault="000C057D" w:rsidP="006527AE">
      <w:pPr>
        <w:widowControl w:val="0"/>
        <w:autoSpaceDE w:val="0"/>
        <w:autoSpaceDN w:val="0"/>
        <w:adjustRightInd w:val="0"/>
        <w:spacing w:after="0"/>
        <w:jc w:val="center"/>
        <w:outlineLvl w:val="0"/>
        <w:rPr>
          <w:rFonts w:ascii="Arial" w:hAnsi="Arial" w:cs="Arial"/>
          <w:b/>
          <w:sz w:val="24"/>
          <w:szCs w:val="24"/>
        </w:rPr>
      </w:pPr>
      <w:r w:rsidRPr="00F01BD7">
        <w:rPr>
          <w:rFonts w:ascii="Arial" w:hAnsi="Arial" w:cs="Arial"/>
          <w:b/>
          <w:sz w:val="24"/>
          <w:szCs w:val="24"/>
        </w:rPr>
        <w:t>De la Unidad de Planeación</w:t>
      </w:r>
    </w:p>
    <w:p w14:paraId="087428FC"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sz w:val="24"/>
          <w:szCs w:val="24"/>
        </w:rPr>
      </w:pPr>
    </w:p>
    <w:p w14:paraId="3F235E9A" w14:textId="2ED3A52B" w:rsidR="000C057D" w:rsidRPr="00F01BD7" w:rsidRDefault="000C057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Integración y competencia</w:t>
      </w:r>
    </w:p>
    <w:p w14:paraId="4AF11FC6" w14:textId="6D23703B" w:rsidR="000C057D" w:rsidRPr="00F01BD7" w:rsidRDefault="000C057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Artículo 59 </w:t>
      </w:r>
      <w:proofErr w:type="spellStart"/>
      <w:proofErr w:type="gramStart"/>
      <w:r w:rsidRPr="00F01BD7">
        <w:rPr>
          <w:rFonts w:ascii="Arial" w:hAnsi="Arial" w:cs="Arial"/>
          <w:b/>
          <w:sz w:val="24"/>
          <w:szCs w:val="24"/>
        </w:rPr>
        <w:t>quinquies</w:t>
      </w:r>
      <w:proofErr w:type="spellEnd"/>
      <w:r w:rsidRPr="00F01BD7">
        <w:rPr>
          <w:rFonts w:ascii="Arial" w:hAnsi="Arial" w:cs="Arial"/>
          <w:b/>
          <w:sz w:val="24"/>
          <w:szCs w:val="24"/>
        </w:rPr>
        <w:t>.-</w:t>
      </w:r>
      <w:proofErr w:type="gramEnd"/>
      <w:r w:rsidRPr="00F01BD7">
        <w:rPr>
          <w:rFonts w:ascii="Arial" w:hAnsi="Arial" w:cs="Arial"/>
          <w:b/>
          <w:sz w:val="24"/>
          <w:szCs w:val="24"/>
        </w:rPr>
        <w:t xml:space="preserve"> El Tribunal Superior de Justicia contará con una Unidad de Planeación que estará integrada por un</w:t>
      </w:r>
      <w:r w:rsidR="00860692" w:rsidRPr="00F01BD7">
        <w:rPr>
          <w:rFonts w:ascii="Arial" w:hAnsi="Arial" w:cs="Arial"/>
          <w:b/>
          <w:sz w:val="24"/>
          <w:szCs w:val="24"/>
        </w:rPr>
        <w:t>a persona</w:t>
      </w:r>
      <w:r w:rsidRPr="00F01BD7">
        <w:rPr>
          <w:rFonts w:ascii="Arial" w:hAnsi="Arial" w:cs="Arial"/>
          <w:b/>
          <w:sz w:val="24"/>
          <w:szCs w:val="24"/>
        </w:rPr>
        <w:t xml:space="preserve"> titular nombrad</w:t>
      </w:r>
      <w:r w:rsidR="00860692" w:rsidRPr="00F01BD7">
        <w:rPr>
          <w:rFonts w:ascii="Arial" w:hAnsi="Arial" w:cs="Arial"/>
          <w:b/>
          <w:sz w:val="24"/>
          <w:szCs w:val="24"/>
        </w:rPr>
        <w:t>a</w:t>
      </w:r>
      <w:r w:rsidRPr="00F01BD7">
        <w:rPr>
          <w:rFonts w:ascii="Arial" w:hAnsi="Arial" w:cs="Arial"/>
          <w:b/>
          <w:sz w:val="24"/>
          <w:szCs w:val="24"/>
        </w:rPr>
        <w:t xml:space="preserve"> </w:t>
      </w:r>
      <w:r w:rsidRPr="00F01BD7">
        <w:rPr>
          <w:rFonts w:ascii="Arial" w:hAnsi="Arial" w:cs="Arial"/>
          <w:b/>
          <w:sz w:val="24"/>
          <w:szCs w:val="24"/>
        </w:rPr>
        <w:lastRenderedPageBreak/>
        <w:t>por el Pleno y l</w:t>
      </w:r>
      <w:r w:rsidR="00860692" w:rsidRPr="00F01BD7">
        <w:rPr>
          <w:rFonts w:ascii="Arial" w:hAnsi="Arial" w:cs="Arial"/>
          <w:b/>
          <w:sz w:val="24"/>
          <w:szCs w:val="24"/>
        </w:rPr>
        <w:t>a</w:t>
      </w:r>
      <w:r w:rsidRPr="00F01BD7">
        <w:rPr>
          <w:rFonts w:ascii="Arial" w:hAnsi="Arial" w:cs="Arial"/>
          <w:b/>
          <w:sz w:val="24"/>
          <w:szCs w:val="24"/>
        </w:rPr>
        <w:t xml:space="preserve">s demás </w:t>
      </w:r>
      <w:r w:rsidR="00860692" w:rsidRPr="00F01BD7">
        <w:rPr>
          <w:rFonts w:ascii="Arial" w:hAnsi="Arial" w:cs="Arial"/>
          <w:b/>
          <w:sz w:val="24"/>
          <w:szCs w:val="24"/>
        </w:rPr>
        <w:t xml:space="preserve">personas </w:t>
      </w:r>
      <w:r w:rsidRPr="00F01BD7">
        <w:rPr>
          <w:rFonts w:ascii="Arial" w:hAnsi="Arial" w:cs="Arial"/>
          <w:b/>
          <w:sz w:val="24"/>
          <w:szCs w:val="24"/>
        </w:rPr>
        <w:t>auxiliares que este determine para el mejor despacho de los asuntos.</w:t>
      </w:r>
    </w:p>
    <w:p w14:paraId="387BBCA2" w14:textId="1F5CC300" w:rsidR="000C057D" w:rsidRPr="00F01BD7" w:rsidRDefault="000C057D" w:rsidP="006527AE">
      <w:pPr>
        <w:widowControl w:val="0"/>
        <w:autoSpaceDE w:val="0"/>
        <w:autoSpaceDN w:val="0"/>
        <w:adjustRightInd w:val="0"/>
        <w:spacing w:after="0"/>
        <w:ind w:firstLine="720"/>
        <w:jc w:val="both"/>
        <w:outlineLvl w:val="0"/>
        <w:rPr>
          <w:rFonts w:ascii="Arial" w:hAnsi="Arial" w:cs="Arial"/>
          <w:b/>
          <w:sz w:val="24"/>
          <w:szCs w:val="24"/>
        </w:rPr>
      </w:pPr>
      <w:r w:rsidRPr="00F01BD7">
        <w:rPr>
          <w:rFonts w:ascii="Arial" w:hAnsi="Arial" w:cs="Arial"/>
          <w:b/>
          <w:bCs/>
          <w:sz w:val="24"/>
          <w:szCs w:val="24"/>
        </w:rPr>
        <w:t>La Unidad de Planeación está encargada de ejecutar la política de planeación y de llevar la información estadística; así como</w:t>
      </w:r>
      <w:r w:rsidRPr="00F01BD7">
        <w:rPr>
          <w:rFonts w:ascii="Arial" w:hAnsi="Arial" w:cs="Arial"/>
          <w:b/>
          <w:sz w:val="24"/>
          <w:szCs w:val="24"/>
        </w:rPr>
        <w:t xml:space="preserve"> de la implementación del control interno y de la política de mejora regulatoria en el Poder Judicial del Estado.</w:t>
      </w:r>
    </w:p>
    <w:p w14:paraId="4D3CB65D"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p>
    <w:p w14:paraId="7FE98834" w14:textId="7C686D79"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Requisitos de la persona titular</w:t>
      </w:r>
    </w:p>
    <w:p w14:paraId="04E27D32" w14:textId="16534923" w:rsidR="000C057D" w:rsidRPr="00F01BD7" w:rsidRDefault="000C057D"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bCs/>
          <w:sz w:val="24"/>
          <w:szCs w:val="24"/>
        </w:rPr>
        <w:t xml:space="preserve">Artículo 59 </w:t>
      </w:r>
      <w:proofErr w:type="spellStart"/>
      <w:proofErr w:type="gramStart"/>
      <w:r w:rsidRPr="00F01BD7">
        <w:rPr>
          <w:rFonts w:ascii="Arial" w:hAnsi="Arial" w:cs="Arial"/>
          <w:b/>
          <w:bCs/>
          <w:sz w:val="24"/>
          <w:szCs w:val="24"/>
        </w:rPr>
        <w:t>sexies</w:t>
      </w:r>
      <w:proofErr w:type="spellEnd"/>
      <w:r w:rsidR="00460664" w:rsidRPr="00F01BD7">
        <w:rPr>
          <w:rFonts w:ascii="Arial" w:hAnsi="Arial" w:cs="Arial"/>
          <w:b/>
          <w:bCs/>
          <w:sz w:val="24"/>
          <w:szCs w:val="24"/>
        </w:rPr>
        <w:t>.</w:t>
      </w:r>
      <w:r w:rsidRPr="00F01BD7">
        <w:rPr>
          <w:rFonts w:ascii="Arial" w:hAnsi="Arial" w:cs="Arial"/>
          <w:b/>
          <w:bCs/>
          <w:sz w:val="24"/>
          <w:szCs w:val="24"/>
        </w:rPr>
        <w:t>-</w:t>
      </w:r>
      <w:proofErr w:type="gramEnd"/>
      <w:r w:rsidRPr="00F01BD7">
        <w:rPr>
          <w:rFonts w:ascii="Arial" w:hAnsi="Arial" w:cs="Arial"/>
          <w:b/>
          <w:bCs/>
          <w:sz w:val="24"/>
          <w:szCs w:val="24"/>
        </w:rPr>
        <w:t xml:space="preserve"> Para ser Titular de la Unidad de Planeación se deberá satisfacer los requisitos para ser Titular de la Unidad de Administración, pero se deberá contar con título profesional de Licencia</w:t>
      </w:r>
      <w:r w:rsidR="009F0F71">
        <w:rPr>
          <w:rFonts w:ascii="Arial" w:hAnsi="Arial" w:cs="Arial"/>
          <w:b/>
          <w:bCs/>
          <w:sz w:val="24"/>
          <w:szCs w:val="24"/>
        </w:rPr>
        <w:t>tura</w:t>
      </w:r>
      <w:r w:rsidRPr="00F01BD7">
        <w:rPr>
          <w:rFonts w:ascii="Arial" w:hAnsi="Arial" w:cs="Arial"/>
          <w:b/>
          <w:bCs/>
          <w:sz w:val="24"/>
          <w:szCs w:val="24"/>
        </w:rPr>
        <w:t xml:space="preserve"> en Administración de Empresas, Economía, Matemáticas o carrera afín a aquellas.</w:t>
      </w:r>
    </w:p>
    <w:p w14:paraId="2FB02BEF"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p>
    <w:p w14:paraId="351AD90D" w14:textId="2D2CEDEB"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Atribuciones de la Unidad de Planeación</w:t>
      </w:r>
    </w:p>
    <w:p w14:paraId="62058D8E"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Artículo 59 </w:t>
      </w:r>
      <w:proofErr w:type="spellStart"/>
      <w:proofErr w:type="gramStart"/>
      <w:r w:rsidRPr="00F01BD7">
        <w:rPr>
          <w:rFonts w:ascii="Arial" w:hAnsi="Arial" w:cs="Arial"/>
          <w:b/>
          <w:bCs/>
          <w:sz w:val="24"/>
          <w:szCs w:val="24"/>
        </w:rPr>
        <w:t>septies</w:t>
      </w:r>
      <w:proofErr w:type="spellEnd"/>
      <w:r w:rsidRPr="00F01BD7">
        <w:rPr>
          <w:rFonts w:ascii="Arial" w:hAnsi="Arial" w:cs="Arial"/>
          <w:b/>
          <w:bCs/>
          <w:sz w:val="24"/>
          <w:szCs w:val="24"/>
        </w:rPr>
        <w:t>.-</w:t>
      </w:r>
      <w:proofErr w:type="gramEnd"/>
      <w:r w:rsidRPr="00F01BD7">
        <w:rPr>
          <w:rFonts w:ascii="Arial" w:hAnsi="Arial" w:cs="Arial"/>
          <w:b/>
          <w:bCs/>
          <w:sz w:val="24"/>
          <w:szCs w:val="24"/>
        </w:rPr>
        <w:t xml:space="preserve"> La Unidad de Planeación tendrá las siguientes atribuciones: </w:t>
      </w:r>
    </w:p>
    <w:p w14:paraId="0A146585"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I.- Proponer al Pleno del Tribunal Superior de Justicia o al Pleno del Consejo, según sea el caso, la implementación de acciones tendientes a impulsar mejores niveles de eficiencia y productividad en las áreas y órganos del Poder Judicial; </w:t>
      </w:r>
    </w:p>
    <w:p w14:paraId="584E4E8A" w14:textId="77777777" w:rsidR="008621CA" w:rsidRPr="00F01BD7" w:rsidRDefault="008621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II.- Diseñar y operar un sistema de información estadística para el control y evaluación de las áreas y órganos del Poder Judicial, en coordinación con la </w:t>
      </w:r>
      <w:proofErr w:type="spellStart"/>
      <w:r w:rsidRPr="00F01BD7">
        <w:rPr>
          <w:rFonts w:ascii="Arial" w:hAnsi="Arial" w:cs="Arial"/>
          <w:b/>
          <w:bCs/>
          <w:sz w:val="24"/>
          <w:szCs w:val="24"/>
        </w:rPr>
        <w:t>Visitaduría</w:t>
      </w:r>
      <w:proofErr w:type="spellEnd"/>
      <w:r w:rsidRPr="00F01BD7">
        <w:rPr>
          <w:rFonts w:ascii="Arial" w:hAnsi="Arial" w:cs="Arial"/>
          <w:b/>
          <w:bCs/>
          <w:sz w:val="24"/>
          <w:szCs w:val="24"/>
        </w:rPr>
        <w:t xml:space="preserve"> del Consejo de la Judicatura; </w:t>
      </w:r>
    </w:p>
    <w:p w14:paraId="4F27F14D" w14:textId="77777777" w:rsidR="008621CA" w:rsidRPr="00F01BD7" w:rsidRDefault="008621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III.- Recibir, procesar y depurar la información estadística generada por las áreas y órganos del Poder Judicial, en coordinación con la </w:t>
      </w:r>
      <w:proofErr w:type="spellStart"/>
      <w:r w:rsidRPr="00F01BD7">
        <w:rPr>
          <w:rFonts w:ascii="Arial" w:hAnsi="Arial" w:cs="Arial"/>
          <w:b/>
          <w:bCs/>
          <w:sz w:val="24"/>
          <w:szCs w:val="24"/>
        </w:rPr>
        <w:t>Visitaduría</w:t>
      </w:r>
      <w:proofErr w:type="spellEnd"/>
      <w:r w:rsidRPr="00F01BD7">
        <w:rPr>
          <w:rFonts w:ascii="Arial" w:hAnsi="Arial" w:cs="Arial"/>
          <w:b/>
          <w:bCs/>
          <w:sz w:val="24"/>
          <w:szCs w:val="24"/>
        </w:rPr>
        <w:t xml:space="preserve"> del Consejo; </w:t>
      </w:r>
    </w:p>
    <w:p w14:paraId="4A6109C3" w14:textId="77777777" w:rsidR="008621CA" w:rsidRPr="00F01BD7" w:rsidRDefault="008621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IV.- Contar con información estadística detallada sobre el desarrollo y evolución de la solicitud de impartición de justicia y sobre el sentido de las determinaciones adoptadas por los órganos del Poder Judicial a lo largo del tiempo, en coordinación con la Unidad de Asuntos Jurídicos y Sistematización de Precedentes del Tribunal Superior de Justicia; </w:t>
      </w:r>
    </w:p>
    <w:p w14:paraId="1C707F4D"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V.- Proveer a las áreas y órganos del Poder Judicial, que así lo soliciten, sobre el comportamiento y tendencias de otras áreas y órganos;</w:t>
      </w:r>
    </w:p>
    <w:p w14:paraId="22D06625"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VI.- Elaborar los programas de implementación del sistema de control interno y de administración de riesgos en el Poder Judicial, así como proponer los mecanismos y estrategias para la implementación, orientación y seguimiento de las políticas públicas anticorrupción;</w:t>
      </w:r>
    </w:p>
    <w:p w14:paraId="2FEB639F" w14:textId="77777777" w:rsidR="000C057D" w:rsidRPr="00F01BD7" w:rsidRDefault="000C057D"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VII.- Proponer la elaboración y actualización de manuales y guías, el desarrollo de acciones en materia de organización, sistemas y </w:t>
      </w:r>
      <w:r w:rsidRPr="00F01BD7">
        <w:rPr>
          <w:rFonts w:ascii="Arial" w:hAnsi="Arial" w:cs="Arial"/>
          <w:b/>
          <w:bCs/>
          <w:sz w:val="24"/>
          <w:szCs w:val="24"/>
        </w:rPr>
        <w:lastRenderedPageBreak/>
        <w:t>procedimientos; así como, participar en la implementación de lineamientos, metodologías, técnicas y esquemas novedosos de trabajo que permitan mejorar y simplificar métodos y procesos de trabajo en el Poder Judicial, y</w:t>
      </w:r>
    </w:p>
    <w:p w14:paraId="6EB4C6F7" w14:textId="658AEFB7" w:rsidR="000C057D" w:rsidRPr="00F01BD7" w:rsidRDefault="000C057D" w:rsidP="006527AE">
      <w:pPr>
        <w:widowControl w:val="0"/>
        <w:autoSpaceDE w:val="0"/>
        <w:autoSpaceDN w:val="0"/>
        <w:adjustRightInd w:val="0"/>
        <w:spacing w:after="0"/>
        <w:jc w:val="both"/>
        <w:outlineLvl w:val="0"/>
        <w:rPr>
          <w:rFonts w:ascii="Arial" w:hAnsi="Arial" w:cs="Arial"/>
          <w:b/>
          <w:bCs/>
          <w:sz w:val="24"/>
          <w:szCs w:val="24"/>
        </w:rPr>
      </w:pPr>
      <w:r w:rsidRPr="00F01BD7">
        <w:rPr>
          <w:rFonts w:ascii="Arial" w:hAnsi="Arial" w:cs="Arial"/>
          <w:b/>
          <w:bCs/>
          <w:sz w:val="24"/>
          <w:szCs w:val="24"/>
        </w:rPr>
        <w:t>VIII.- Las demás que establezca la legislación aplicable y los Plenos del Tribunal Superior de Justicia y del Consejo de la Judicatura en los asuntos que les correspondan.</w:t>
      </w:r>
    </w:p>
    <w:p w14:paraId="1CB97059" w14:textId="77777777" w:rsidR="000C057D" w:rsidRPr="00F01BD7" w:rsidRDefault="000C057D" w:rsidP="006527AE">
      <w:pPr>
        <w:widowControl w:val="0"/>
        <w:autoSpaceDE w:val="0"/>
        <w:autoSpaceDN w:val="0"/>
        <w:adjustRightInd w:val="0"/>
        <w:spacing w:after="0"/>
        <w:jc w:val="both"/>
        <w:outlineLvl w:val="0"/>
        <w:rPr>
          <w:rFonts w:ascii="Arial" w:hAnsi="Arial" w:cs="Arial"/>
          <w:b/>
          <w:sz w:val="24"/>
          <w:szCs w:val="24"/>
        </w:rPr>
      </w:pPr>
    </w:p>
    <w:p w14:paraId="6248D540" w14:textId="77777777" w:rsidR="00E80AE2" w:rsidRPr="00F01BD7" w:rsidRDefault="00E80AE2" w:rsidP="00E80AE2">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 xml:space="preserve">Competencia específica </w:t>
      </w:r>
    </w:p>
    <w:p w14:paraId="1F29F455" w14:textId="3DDE6BAF" w:rsidR="00E80AE2" w:rsidRPr="00F01BD7" w:rsidRDefault="00E80AE2" w:rsidP="00E80AE2">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Artículo 80.-</w:t>
      </w:r>
      <w:r w:rsidRPr="00F01BD7">
        <w:rPr>
          <w:rFonts w:ascii="Arial" w:hAnsi="Arial" w:cs="Arial"/>
          <w:sz w:val="24"/>
          <w:szCs w:val="24"/>
        </w:rPr>
        <w:t xml:space="preserve"> </w:t>
      </w:r>
      <w:r w:rsidR="001B2578" w:rsidRPr="001B2578">
        <w:rPr>
          <w:rFonts w:ascii="Arial" w:hAnsi="Arial" w:cs="Arial"/>
          <w:b/>
          <w:sz w:val="24"/>
          <w:szCs w:val="24"/>
        </w:rPr>
        <w:t>…</w:t>
      </w:r>
    </w:p>
    <w:p w14:paraId="278F32ED" w14:textId="77777777" w:rsidR="00E80AE2" w:rsidRPr="00F01BD7" w:rsidRDefault="00E80AE2" w:rsidP="00E80AE2">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I.-</w:t>
      </w:r>
      <w:r w:rsidRPr="00F01BD7">
        <w:rPr>
          <w:rFonts w:ascii="Arial" w:hAnsi="Arial" w:cs="Arial"/>
          <w:sz w:val="24"/>
          <w:szCs w:val="24"/>
        </w:rPr>
        <w:t xml:space="preserve"> De los conflictos individuales que se susciten entre una dependencia de la administración pública centralizada, el Poder Legislativo o alguno de los municipios del Estado de Yucatán y </w:t>
      </w:r>
      <w:r w:rsidRPr="00F01BD7">
        <w:rPr>
          <w:rFonts w:ascii="Arial" w:hAnsi="Arial" w:cs="Arial"/>
          <w:b/>
          <w:sz w:val="24"/>
          <w:szCs w:val="24"/>
        </w:rPr>
        <w:t>las personas trabajadoras</w:t>
      </w:r>
      <w:r w:rsidRPr="00F01BD7">
        <w:rPr>
          <w:rFonts w:ascii="Arial" w:hAnsi="Arial" w:cs="Arial"/>
          <w:sz w:val="24"/>
          <w:szCs w:val="24"/>
        </w:rPr>
        <w:t xml:space="preserve"> a su servicio;</w:t>
      </w:r>
    </w:p>
    <w:p w14:paraId="3BA183F7" w14:textId="77777777" w:rsidR="00E80AE2" w:rsidRPr="00F01BD7" w:rsidRDefault="00E80AE2" w:rsidP="00E80AE2">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II.-</w:t>
      </w:r>
      <w:r w:rsidRPr="00F01BD7">
        <w:rPr>
          <w:rFonts w:ascii="Arial" w:hAnsi="Arial" w:cs="Arial"/>
          <w:sz w:val="24"/>
          <w:szCs w:val="24"/>
        </w:rPr>
        <w:t xml:space="preserve"> </w:t>
      </w:r>
      <w:r w:rsidRPr="00F01BD7">
        <w:rPr>
          <w:rFonts w:ascii="Arial" w:hAnsi="Arial" w:cs="Arial"/>
          <w:b/>
          <w:sz w:val="24"/>
          <w:szCs w:val="24"/>
        </w:rPr>
        <w:t xml:space="preserve">… </w:t>
      </w:r>
    </w:p>
    <w:p w14:paraId="3E507AB7" w14:textId="77777777" w:rsidR="00E80AE2" w:rsidRPr="00F01BD7" w:rsidRDefault="00E80AE2" w:rsidP="00E80AE2">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III.-</w:t>
      </w:r>
      <w:r w:rsidRPr="00F01BD7">
        <w:rPr>
          <w:rFonts w:ascii="Arial" w:hAnsi="Arial" w:cs="Arial"/>
          <w:sz w:val="24"/>
          <w:szCs w:val="24"/>
        </w:rPr>
        <w:t xml:space="preserve"> Del registro de los sindicatos de</w:t>
      </w:r>
      <w:r w:rsidRPr="00F01BD7">
        <w:rPr>
          <w:rFonts w:ascii="Arial" w:hAnsi="Arial" w:cs="Arial"/>
          <w:b/>
          <w:sz w:val="24"/>
          <w:szCs w:val="24"/>
        </w:rPr>
        <w:t xml:space="preserve"> personas trabajadoras</w:t>
      </w:r>
      <w:r w:rsidRPr="00F01BD7">
        <w:rPr>
          <w:rFonts w:ascii="Arial" w:hAnsi="Arial" w:cs="Arial"/>
          <w:sz w:val="24"/>
          <w:szCs w:val="24"/>
        </w:rPr>
        <w:t xml:space="preserve"> del estado y municipios y, en su caso dictar la cancelación de los mismos</w:t>
      </w:r>
      <w:r w:rsidRPr="00F01BD7">
        <w:rPr>
          <w:rFonts w:ascii="Arial" w:hAnsi="Arial" w:cs="Arial"/>
          <w:b/>
          <w:sz w:val="24"/>
          <w:szCs w:val="24"/>
        </w:rPr>
        <w:t>, con excepción de los pertenecientes al Poder Judicial, lo que será de la competencia de la Comisión de Conflictos Laborales del Poder Judicial del Estado, en los términos de la Ley de los Trabajadores al Servicio del Estado y Municipios de Yucatán</w:t>
      </w:r>
      <w:r w:rsidRPr="00F01BD7">
        <w:rPr>
          <w:rFonts w:ascii="Arial" w:hAnsi="Arial" w:cs="Arial"/>
          <w:sz w:val="24"/>
          <w:szCs w:val="24"/>
        </w:rPr>
        <w:t xml:space="preserve">; </w:t>
      </w:r>
    </w:p>
    <w:p w14:paraId="30808C1C" w14:textId="77777777" w:rsidR="00E80AE2" w:rsidRPr="00F01BD7" w:rsidRDefault="00E80AE2" w:rsidP="00E80AE2">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IV.-</w:t>
      </w:r>
      <w:r w:rsidRPr="00F01BD7">
        <w:rPr>
          <w:rFonts w:ascii="Arial" w:hAnsi="Arial" w:cs="Arial"/>
          <w:sz w:val="24"/>
          <w:szCs w:val="24"/>
        </w:rPr>
        <w:t xml:space="preserve"> De los conflictos sindicales e </w:t>
      </w:r>
      <w:proofErr w:type="spellStart"/>
      <w:r w:rsidRPr="00F01BD7">
        <w:rPr>
          <w:rFonts w:ascii="Arial" w:hAnsi="Arial" w:cs="Arial"/>
          <w:sz w:val="24"/>
          <w:szCs w:val="24"/>
        </w:rPr>
        <w:t>intersindicales</w:t>
      </w:r>
      <w:proofErr w:type="spellEnd"/>
      <w:r w:rsidRPr="00F01BD7">
        <w:rPr>
          <w:rFonts w:ascii="Arial" w:hAnsi="Arial" w:cs="Arial"/>
          <w:b/>
          <w:sz w:val="24"/>
          <w:szCs w:val="24"/>
        </w:rPr>
        <w:t>, con excepción de aquellos relativos a los sindicatos pertenecientes al Poder Judicial, lo que será de la competencia de la Comisión de Conflictos Laborales del Poder Judicial del Estado, en los términos de la Ley de los Trabajadores al Servicio del Estado y Municipios de Yucatán</w:t>
      </w:r>
      <w:r w:rsidRPr="00F01BD7">
        <w:rPr>
          <w:rFonts w:ascii="Arial" w:hAnsi="Arial" w:cs="Arial"/>
          <w:sz w:val="24"/>
          <w:szCs w:val="24"/>
        </w:rPr>
        <w:t xml:space="preserve">; </w:t>
      </w:r>
    </w:p>
    <w:p w14:paraId="4E8BC88A" w14:textId="77777777" w:rsidR="00E80AE2" w:rsidRPr="00F01BD7" w:rsidRDefault="00E80AE2" w:rsidP="00E80AE2">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V.-</w:t>
      </w:r>
      <w:r w:rsidRPr="00F01BD7">
        <w:rPr>
          <w:rFonts w:ascii="Arial" w:hAnsi="Arial" w:cs="Arial"/>
          <w:sz w:val="24"/>
          <w:szCs w:val="24"/>
        </w:rPr>
        <w:t xml:space="preserve"> Efectuar el registro de las condiciones generales de trabajo, reglamentos de Escalafón y de los estatutos y directivas de los Sindicatos de Trabajadores al Servicio del Estado y Municipios, en los casos en los que así proceda</w:t>
      </w:r>
      <w:r w:rsidRPr="00F01BD7">
        <w:rPr>
          <w:rFonts w:ascii="Arial" w:hAnsi="Arial" w:cs="Arial"/>
          <w:b/>
          <w:sz w:val="24"/>
          <w:szCs w:val="24"/>
        </w:rPr>
        <w:t>, con excepción de los relativos al Poder Judicial, lo que será de la competencia de la Comisión de Conflictos Laborales del Poder Judicial del Estado, en los términos de la Ley de los Trabajadores al Servicio del Estado y Municipios de Yucatán</w:t>
      </w:r>
      <w:r w:rsidRPr="00F01BD7">
        <w:rPr>
          <w:rFonts w:ascii="Arial" w:hAnsi="Arial" w:cs="Arial"/>
          <w:sz w:val="24"/>
          <w:szCs w:val="24"/>
        </w:rPr>
        <w:t xml:space="preserve">, y </w:t>
      </w:r>
    </w:p>
    <w:p w14:paraId="63994314" w14:textId="77777777" w:rsidR="00E80AE2" w:rsidRPr="00F01BD7" w:rsidRDefault="00E80AE2" w:rsidP="00E80AE2">
      <w:pPr>
        <w:widowControl w:val="0"/>
        <w:autoSpaceDE w:val="0"/>
        <w:autoSpaceDN w:val="0"/>
        <w:adjustRightInd w:val="0"/>
        <w:spacing w:after="0"/>
        <w:jc w:val="both"/>
        <w:outlineLvl w:val="0"/>
        <w:rPr>
          <w:rFonts w:ascii="Arial" w:hAnsi="Arial" w:cs="Arial"/>
          <w:b/>
          <w:bCs/>
          <w:sz w:val="24"/>
          <w:szCs w:val="24"/>
        </w:rPr>
      </w:pPr>
      <w:r w:rsidRPr="00F01BD7">
        <w:rPr>
          <w:rFonts w:ascii="Arial" w:hAnsi="Arial" w:cs="Arial"/>
          <w:b/>
          <w:sz w:val="24"/>
          <w:szCs w:val="24"/>
        </w:rPr>
        <w:t>VI.-</w:t>
      </w:r>
      <w:r w:rsidRPr="00CE1DBC">
        <w:rPr>
          <w:rFonts w:ascii="Arial" w:hAnsi="Arial" w:cs="Arial"/>
          <w:b/>
          <w:sz w:val="24"/>
          <w:szCs w:val="24"/>
        </w:rPr>
        <w:t xml:space="preserve"> …</w:t>
      </w:r>
    </w:p>
    <w:p w14:paraId="5AC352DA" w14:textId="77777777" w:rsidR="00E80AE2" w:rsidRDefault="00E80AE2" w:rsidP="00E063EE">
      <w:pPr>
        <w:widowControl w:val="0"/>
        <w:autoSpaceDE w:val="0"/>
        <w:autoSpaceDN w:val="0"/>
        <w:adjustRightInd w:val="0"/>
        <w:spacing w:after="0"/>
        <w:ind w:left="23" w:right="51"/>
        <w:jc w:val="both"/>
        <w:outlineLvl w:val="0"/>
        <w:rPr>
          <w:rFonts w:ascii="Arial" w:hAnsi="Arial" w:cs="Arial"/>
          <w:b/>
          <w:sz w:val="24"/>
          <w:szCs w:val="24"/>
        </w:rPr>
      </w:pPr>
    </w:p>
    <w:p w14:paraId="05440751" w14:textId="266D5AAE" w:rsidR="00193260" w:rsidRPr="00F01BD7" w:rsidRDefault="00193260"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Obligaciones y atribuciones generales de </w:t>
      </w:r>
      <w:r w:rsidRPr="00F01BD7">
        <w:rPr>
          <w:rFonts w:ascii="Arial" w:hAnsi="Arial" w:cs="Arial"/>
          <w:b/>
          <w:sz w:val="24"/>
          <w:szCs w:val="24"/>
          <w:u w:val="single"/>
        </w:rPr>
        <w:t>l</w:t>
      </w:r>
      <w:r w:rsidR="00B97C25" w:rsidRPr="00F01BD7">
        <w:rPr>
          <w:rFonts w:ascii="Arial" w:hAnsi="Arial" w:cs="Arial"/>
          <w:b/>
          <w:sz w:val="24"/>
          <w:szCs w:val="24"/>
          <w:u w:val="single"/>
        </w:rPr>
        <w:t xml:space="preserve">as personas </w:t>
      </w:r>
      <w:r w:rsidR="00111287">
        <w:rPr>
          <w:rFonts w:ascii="Arial" w:hAnsi="Arial" w:cs="Arial"/>
          <w:b/>
          <w:sz w:val="24"/>
          <w:szCs w:val="24"/>
          <w:u w:val="single"/>
        </w:rPr>
        <w:t>j</w:t>
      </w:r>
      <w:r w:rsidR="00B97C25" w:rsidRPr="00F01BD7">
        <w:rPr>
          <w:rFonts w:ascii="Arial" w:hAnsi="Arial" w:cs="Arial"/>
          <w:b/>
          <w:sz w:val="24"/>
          <w:szCs w:val="24"/>
          <w:u w:val="single"/>
        </w:rPr>
        <w:t>uezas</w:t>
      </w:r>
      <w:r w:rsidRPr="00F01BD7">
        <w:rPr>
          <w:rFonts w:ascii="Arial" w:hAnsi="Arial" w:cs="Arial"/>
          <w:b/>
          <w:sz w:val="24"/>
          <w:szCs w:val="24"/>
        </w:rPr>
        <w:t xml:space="preserve"> </w:t>
      </w:r>
    </w:p>
    <w:p w14:paraId="1DD966ED" w14:textId="47B520B0" w:rsidR="00193260" w:rsidRPr="00F01BD7" w:rsidRDefault="00193260"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Artículo 89.-</w:t>
      </w:r>
      <w:r w:rsidRPr="00F01BD7">
        <w:rPr>
          <w:rFonts w:ascii="Arial" w:hAnsi="Arial" w:cs="Arial"/>
          <w:sz w:val="24"/>
          <w:szCs w:val="24"/>
        </w:rPr>
        <w:t xml:space="preserve"> Son facultades y obligaciones de </w:t>
      </w:r>
      <w:r w:rsidRPr="00F01BD7">
        <w:rPr>
          <w:rFonts w:ascii="Arial" w:hAnsi="Arial" w:cs="Arial"/>
          <w:b/>
          <w:sz w:val="24"/>
          <w:szCs w:val="24"/>
        </w:rPr>
        <w:t>l</w:t>
      </w:r>
      <w:r w:rsidR="00A678B2" w:rsidRPr="00F01BD7">
        <w:rPr>
          <w:rFonts w:ascii="Arial" w:hAnsi="Arial" w:cs="Arial"/>
          <w:b/>
          <w:sz w:val="24"/>
          <w:szCs w:val="24"/>
        </w:rPr>
        <w:t xml:space="preserve">as personas </w:t>
      </w:r>
      <w:r w:rsidR="00111287">
        <w:rPr>
          <w:rFonts w:ascii="Arial" w:hAnsi="Arial" w:cs="Arial"/>
          <w:b/>
          <w:sz w:val="24"/>
          <w:szCs w:val="24"/>
        </w:rPr>
        <w:t>j</w:t>
      </w:r>
      <w:r w:rsidR="00A678B2" w:rsidRPr="00F01BD7">
        <w:rPr>
          <w:rFonts w:ascii="Arial" w:hAnsi="Arial" w:cs="Arial"/>
          <w:b/>
          <w:sz w:val="24"/>
          <w:szCs w:val="24"/>
        </w:rPr>
        <w:t>uezas</w:t>
      </w:r>
      <w:r w:rsidRPr="00F01BD7">
        <w:rPr>
          <w:rFonts w:ascii="Arial" w:hAnsi="Arial" w:cs="Arial"/>
          <w:b/>
          <w:sz w:val="24"/>
          <w:szCs w:val="24"/>
        </w:rPr>
        <w:t>:</w:t>
      </w:r>
    </w:p>
    <w:p w14:paraId="384E43ED" w14:textId="73F13EF3" w:rsidR="00193260" w:rsidRPr="00F01BD7" w:rsidRDefault="00193260"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I.</w:t>
      </w:r>
      <w:r w:rsidR="00054C8B" w:rsidRPr="00F01BD7">
        <w:rPr>
          <w:rFonts w:ascii="Arial" w:hAnsi="Arial" w:cs="Arial"/>
          <w:b/>
          <w:sz w:val="24"/>
          <w:szCs w:val="24"/>
        </w:rPr>
        <w:t>-</w:t>
      </w:r>
      <w:r w:rsidRPr="00F01BD7">
        <w:rPr>
          <w:rFonts w:ascii="Arial" w:hAnsi="Arial" w:cs="Arial"/>
          <w:b/>
          <w:sz w:val="24"/>
          <w:szCs w:val="24"/>
        </w:rPr>
        <w:t xml:space="preserve"> a la </w:t>
      </w:r>
      <w:proofErr w:type="gramStart"/>
      <w:r w:rsidRPr="00F01BD7">
        <w:rPr>
          <w:rFonts w:ascii="Arial" w:hAnsi="Arial" w:cs="Arial"/>
          <w:b/>
          <w:sz w:val="24"/>
          <w:szCs w:val="24"/>
        </w:rPr>
        <w:t>V</w:t>
      </w:r>
      <w:r w:rsidR="000A74CD" w:rsidRPr="00F01BD7">
        <w:rPr>
          <w:rFonts w:ascii="Arial" w:hAnsi="Arial" w:cs="Arial"/>
          <w:b/>
          <w:sz w:val="24"/>
          <w:szCs w:val="24"/>
        </w:rPr>
        <w:t>I</w:t>
      </w:r>
      <w:r w:rsidR="00054C8B" w:rsidRPr="00F01BD7">
        <w:rPr>
          <w:rFonts w:ascii="Arial" w:hAnsi="Arial" w:cs="Arial"/>
          <w:b/>
          <w:sz w:val="24"/>
          <w:szCs w:val="24"/>
        </w:rPr>
        <w:t>.-</w:t>
      </w:r>
      <w:proofErr w:type="gramEnd"/>
      <w:r w:rsidR="00054C8B" w:rsidRPr="00F01BD7">
        <w:rPr>
          <w:rFonts w:ascii="Arial" w:hAnsi="Arial" w:cs="Arial"/>
          <w:b/>
          <w:sz w:val="24"/>
          <w:szCs w:val="24"/>
        </w:rPr>
        <w:t xml:space="preserve"> </w:t>
      </w:r>
      <w:r w:rsidRPr="00F01BD7">
        <w:rPr>
          <w:rFonts w:ascii="Arial" w:hAnsi="Arial" w:cs="Arial"/>
          <w:b/>
          <w:sz w:val="24"/>
          <w:szCs w:val="24"/>
        </w:rPr>
        <w:t>…</w:t>
      </w:r>
    </w:p>
    <w:p w14:paraId="07C2ED93" w14:textId="77777777" w:rsidR="000A74CD" w:rsidRPr="00F01BD7" w:rsidRDefault="000A74C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VII.- Contestar la vista que le dé el Pleno del Consejo de la Judicatura, respecto de las solicitudes de licencias del personal del juzgado de más de tres días, proponiendo a quien pueda cubrirlas;</w:t>
      </w:r>
    </w:p>
    <w:p w14:paraId="2D4735B9" w14:textId="1E8E2C3D" w:rsidR="000A74CD" w:rsidRPr="00F01BD7" w:rsidRDefault="000A74C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u w:val="single"/>
        </w:rPr>
        <w:t>VIII.-</w:t>
      </w:r>
      <w:r w:rsidRPr="00F01BD7">
        <w:rPr>
          <w:rFonts w:ascii="Arial" w:hAnsi="Arial" w:cs="Arial"/>
          <w:sz w:val="24"/>
          <w:szCs w:val="24"/>
        </w:rPr>
        <w:t xml:space="preserve"> Remitir a la Presidencia del Consejo de la Judicatura una estadística anual y </w:t>
      </w:r>
      <w:r w:rsidRPr="00F01BD7">
        <w:rPr>
          <w:rFonts w:ascii="Arial" w:hAnsi="Arial" w:cs="Arial"/>
          <w:sz w:val="24"/>
          <w:szCs w:val="24"/>
        </w:rPr>
        <w:lastRenderedPageBreak/>
        <w:t xml:space="preserve">otra mensual sobre el estado de los asuntos llevados en el juzgado; </w:t>
      </w:r>
    </w:p>
    <w:p w14:paraId="387CBBB0" w14:textId="7590AAF8" w:rsidR="000A74CD" w:rsidRPr="00F01BD7" w:rsidRDefault="000A74C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u w:val="single"/>
        </w:rPr>
        <w:t xml:space="preserve">IX.- </w:t>
      </w:r>
      <w:r w:rsidRPr="00F01BD7">
        <w:rPr>
          <w:rFonts w:ascii="Arial" w:hAnsi="Arial" w:cs="Arial"/>
          <w:sz w:val="24"/>
          <w:szCs w:val="24"/>
        </w:rPr>
        <w:t>Conservar los bienes que conformen el mobiliario del juzgado, debiendo poner en inmediato conocimiento del Secretario Ejecutivo del Consejo de la Judicatura, cualquier deterioro que sufran;</w:t>
      </w:r>
    </w:p>
    <w:p w14:paraId="23FEB7B4" w14:textId="5CC5572C" w:rsidR="000A74CD" w:rsidRPr="00F01BD7" w:rsidRDefault="000A74C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u w:val="single"/>
        </w:rPr>
        <w:t>X.-</w:t>
      </w:r>
      <w:r w:rsidRPr="00F01BD7">
        <w:rPr>
          <w:rFonts w:ascii="Arial" w:hAnsi="Arial" w:cs="Arial"/>
          <w:sz w:val="24"/>
          <w:szCs w:val="24"/>
        </w:rPr>
        <w:t xml:space="preserve"> Vigilar la puntualidad y disciplina de sus subordinados, y </w:t>
      </w:r>
    </w:p>
    <w:p w14:paraId="359DF4BE" w14:textId="3DCDF341" w:rsidR="000A74CD" w:rsidRPr="00F01BD7" w:rsidRDefault="000A74C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u w:val="single"/>
        </w:rPr>
        <w:t>X</w:t>
      </w:r>
      <w:r w:rsidR="00E325BF" w:rsidRPr="00F01BD7">
        <w:rPr>
          <w:rFonts w:ascii="Arial" w:hAnsi="Arial" w:cs="Arial"/>
          <w:b/>
          <w:sz w:val="24"/>
          <w:szCs w:val="24"/>
          <w:u w:val="single"/>
        </w:rPr>
        <w:t>I</w:t>
      </w:r>
      <w:r w:rsidRPr="00F01BD7">
        <w:rPr>
          <w:rFonts w:ascii="Arial" w:hAnsi="Arial" w:cs="Arial"/>
          <w:b/>
          <w:sz w:val="24"/>
          <w:szCs w:val="24"/>
          <w:u w:val="single"/>
        </w:rPr>
        <w:t>.-</w:t>
      </w:r>
      <w:r w:rsidRPr="00F01BD7">
        <w:rPr>
          <w:rFonts w:ascii="Arial" w:hAnsi="Arial" w:cs="Arial"/>
          <w:sz w:val="24"/>
          <w:szCs w:val="24"/>
        </w:rPr>
        <w:t xml:space="preserve"> Las demás facultades y obligaciones que determine esta Ley, los reglamentos, acuerdos y otras disposiciones normativas aplicables.</w:t>
      </w:r>
    </w:p>
    <w:p w14:paraId="09A98B04" w14:textId="77777777" w:rsidR="00193260" w:rsidRPr="00F01BD7" w:rsidRDefault="00193260"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w:t>
      </w:r>
    </w:p>
    <w:p w14:paraId="424F38BF" w14:textId="5D0A9227" w:rsidR="00193260" w:rsidRPr="00F01BD7" w:rsidRDefault="00193260"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w:t>
      </w:r>
    </w:p>
    <w:p w14:paraId="5A4A6348" w14:textId="77777777" w:rsidR="00F43E4A" w:rsidRPr="00F01BD7" w:rsidRDefault="00F43E4A" w:rsidP="006527AE">
      <w:pPr>
        <w:widowControl w:val="0"/>
        <w:autoSpaceDE w:val="0"/>
        <w:autoSpaceDN w:val="0"/>
        <w:adjustRightInd w:val="0"/>
        <w:spacing w:after="0"/>
        <w:ind w:left="23" w:right="51"/>
        <w:jc w:val="both"/>
        <w:outlineLvl w:val="0"/>
        <w:rPr>
          <w:rFonts w:ascii="Arial" w:hAnsi="Arial" w:cs="Arial"/>
          <w:b/>
          <w:bCs/>
          <w:sz w:val="24"/>
          <w:szCs w:val="24"/>
        </w:rPr>
      </w:pPr>
    </w:p>
    <w:p w14:paraId="309ECA1F" w14:textId="61C83FF4" w:rsidR="00193260" w:rsidRPr="0027744C" w:rsidRDefault="00193260" w:rsidP="006527AE">
      <w:pPr>
        <w:widowControl w:val="0"/>
        <w:autoSpaceDE w:val="0"/>
        <w:autoSpaceDN w:val="0"/>
        <w:adjustRightInd w:val="0"/>
        <w:spacing w:after="0"/>
        <w:ind w:left="23" w:right="51"/>
        <w:jc w:val="both"/>
        <w:outlineLvl w:val="0"/>
        <w:rPr>
          <w:rFonts w:ascii="Arial" w:hAnsi="Arial" w:cs="Arial"/>
          <w:b/>
          <w:bCs/>
          <w:sz w:val="24"/>
          <w:szCs w:val="24"/>
        </w:rPr>
      </w:pPr>
      <w:r w:rsidRPr="0027744C">
        <w:rPr>
          <w:rFonts w:ascii="Arial" w:hAnsi="Arial" w:cs="Arial"/>
          <w:b/>
          <w:bCs/>
          <w:sz w:val="24"/>
          <w:szCs w:val="24"/>
        </w:rPr>
        <w:t xml:space="preserve">Personal de los juzgados </w:t>
      </w:r>
    </w:p>
    <w:p w14:paraId="56BCD004" w14:textId="77777777" w:rsidR="00193260" w:rsidRPr="000111A7" w:rsidRDefault="00193260" w:rsidP="0027744C">
      <w:pPr>
        <w:widowControl w:val="0"/>
        <w:autoSpaceDE w:val="0"/>
        <w:autoSpaceDN w:val="0"/>
        <w:adjustRightInd w:val="0"/>
        <w:spacing w:after="0"/>
        <w:ind w:left="23" w:right="51"/>
        <w:jc w:val="both"/>
        <w:outlineLvl w:val="0"/>
        <w:rPr>
          <w:rFonts w:ascii="Arial" w:hAnsi="Arial" w:cs="Arial"/>
          <w:sz w:val="24"/>
          <w:szCs w:val="24"/>
        </w:rPr>
      </w:pPr>
      <w:r w:rsidRPr="000111A7">
        <w:rPr>
          <w:rFonts w:ascii="Arial" w:hAnsi="Arial" w:cs="Arial"/>
          <w:b/>
          <w:bCs/>
          <w:sz w:val="24"/>
          <w:szCs w:val="24"/>
        </w:rPr>
        <w:t>Artículo 91.- …</w:t>
      </w:r>
    </w:p>
    <w:p w14:paraId="19DC99C3" w14:textId="2A576875" w:rsidR="0027744C" w:rsidRPr="000111A7" w:rsidRDefault="0027744C" w:rsidP="0027744C">
      <w:pPr>
        <w:widowControl w:val="0"/>
        <w:autoSpaceDE w:val="0"/>
        <w:autoSpaceDN w:val="0"/>
        <w:adjustRightInd w:val="0"/>
        <w:spacing w:after="0"/>
        <w:ind w:left="23" w:right="51" w:firstLine="697"/>
        <w:jc w:val="both"/>
        <w:outlineLvl w:val="0"/>
        <w:rPr>
          <w:rFonts w:ascii="Arial" w:hAnsi="Arial" w:cs="Arial"/>
          <w:sz w:val="24"/>
          <w:szCs w:val="24"/>
        </w:rPr>
      </w:pPr>
      <w:r w:rsidRPr="000111A7">
        <w:rPr>
          <w:rFonts w:ascii="Arial" w:hAnsi="Arial" w:cs="Arial"/>
          <w:sz w:val="24"/>
          <w:szCs w:val="24"/>
        </w:rPr>
        <w:t xml:space="preserve">Tratándose del sistema acusatorio y oral, además de </w:t>
      </w:r>
      <w:r w:rsidRPr="000111A7">
        <w:rPr>
          <w:rFonts w:ascii="Arial" w:hAnsi="Arial" w:cs="Arial"/>
          <w:b/>
          <w:sz w:val="24"/>
          <w:szCs w:val="24"/>
        </w:rPr>
        <w:t xml:space="preserve">las personas </w:t>
      </w:r>
      <w:r w:rsidR="0050190E">
        <w:rPr>
          <w:rFonts w:ascii="Arial" w:hAnsi="Arial" w:cs="Arial"/>
          <w:b/>
          <w:sz w:val="24"/>
          <w:szCs w:val="24"/>
        </w:rPr>
        <w:t>j</w:t>
      </w:r>
      <w:r w:rsidRPr="000111A7">
        <w:rPr>
          <w:rFonts w:ascii="Arial" w:hAnsi="Arial" w:cs="Arial"/>
          <w:b/>
          <w:sz w:val="24"/>
          <w:szCs w:val="24"/>
        </w:rPr>
        <w:t>uezas</w:t>
      </w:r>
      <w:r w:rsidRPr="000111A7">
        <w:rPr>
          <w:rFonts w:ascii="Arial" w:hAnsi="Arial" w:cs="Arial"/>
          <w:sz w:val="24"/>
          <w:szCs w:val="24"/>
        </w:rPr>
        <w:t xml:space="preserve"> de control y de juicio oral, los juzgados se integrarán con </w:t>
      </w:r>
      <w:r w:rsidRPr="000111A7">
        <w:rPr>
          <w:rFonts w:ascii="Arial" w:hAnsi="Arial" w:cs="Arial"/>
          <w:b/>
          <w:sz w:val="24"/>
          <w:szCs w:val="24"/>
        </w:rPr>
        <w:t>las personas administradoras</w:t>
      </w:r>
      <w:r w:rsidRPr="000111A7">
        <w:rPr>
          <w:rFonts w:ascii="Arial" w:hAnsi="Arial" w:cs="Arial"/>
          <w:sz w:val="24"/>
          <w:szCs w:val="24"/>
        </w:rPr>
        <w:t xml:space="preserve">, </w:t>
      </w:r>
      <w:r w:rsidRPr="000111A7">
        <w:rPr>
          <w:rFonts w:ascii="Arial" w:hAnsi="Arial" w:cs="Arial"/>
          <w:b/>
          <w:bCs/>
          <w:sz w:val="24"/>
          <w:szCs w:val="24"/>
        </w:rPr>
        <w:t>encargadas</w:t>
      </w:r>
      <w:r w:rsidRPr="000111A7">
        <w:rPr>
          <w:rFonts w:ascii="Arial" w:hAnsi="Arial" w:cs="Arial"/>
          <w:sz w:val="24"/>
          <w:szCs w:val="24"/>
        </w:rPr>
        <w:t xml:space="preserve"> de sala, </w:t>
      </w:r>
      <w:r w:rsidRPr="000111A7">
        <w:rPr>
          <w:rFonts w:ascii="Arial" w:hAnsi="Arial" w:cs="Arial"/>
          <w:b/>
          <w:sz w:val="24"/>
          <w:szCs w:val="24"/>
        </w:rPr>
        <w:t>coordinadoras</w:t>
      </w:r>
      <w:r w:rsidRPr="000111A7">
        <w:rPr>
          <w:rFonts w:ascii="Arial" w:hAnsi="Arial" w:cs="Arial"/>
          <w:sz w:val="24"/>
          <w:szCs w:val="24"/>
        </w:rPr>
        <w:t xml:space="preserve"> de causas, personal de atención al público, </w:t>
      </w:r>
      <w:r w:rsidRPr="000111A7">
        <w:rPr>
          <w:rFonts w:ascii="Arial" w:hAnsi="Arial" w:cs="Arial"/>
          <w:b/>
          <w:sz w:val="24"/>
          <w:szCs w:val="24"/>
        </w:rPr>
        <w:t>notificadoras,</w:t>
      </w:r>
      <w:r w:rsidRPr="000111A7">
        <w:rPr>
          <w:rFonts w:ascii="Arial" w:hAnsi="Arial" w:cs="Arial"/>
          <w:sz w:val="24"/>
          <w:szCs w:val="24"/>
        </w:rPr>
        <w:t xml:space="preserve"> </w:t>
      </w:r>
      <w:r w:rsidRPr="000111A7">
        <w:rPr>
          <w:rFonts w:ascii="Arial" w:hAnsi="Arial" w:cs="Arial"/>
          <w:b/>
          <w:sz w:val="24"/>
          <w:szCs w:val="24"/>
        </w:rPr>
        <w:t>técnicas</w:t>
      </w:r>
      <w:r w:rsidRPr="000111A7">
        <w:rPr>
          <w:rFonts w:ascii="Arial" w:hAnsi="Arial" w:cs="Arial"/>
          <w:sz w:val="24"/>
          <w:szCs w:val="24"/>
        </w:rPr>
        <w:t xml:space="preserve"> y demás personal que establezcan las disposiciones reglamentarias, de acuerdo con la disponibilidad presupuestal. </w:t>
      </w:r>
    </w:p>
    <w:p w14:paraId="20231916" w14:textId="139F9C71" w:rsidR="00193260" w:rsidRPr="00F01BD7" w:rsidRDefault="00193260" w:rsidP="006527AE">
      <w:pPr>
        <w:widowControl w:val="0"/>
        <w:autoSpaceDE w:val="0"/>
        <w:autoSpaceDN w:val="0"/>
        <w:adjustRightInd w:val="0"/>
        <w:spacing w:after="0"/>
        <w:ind w:left="23" w:right="51"/>
        <w:jc w:val="both"/>
        <w:outlineLvl w:val="0"/>
        <w:rPr>
          <w:rFonts w:ascii="Arial" w:hAnsi="Arial" w:cs="Arial"/>
          <w:b/>
          <w:sz w:val="24"/>
          <w:szCs w:val="24"/>
        </w:rPr>
      </w:pPr>
      <w:r w:rsidRPr="000111A7">
        <w:rPr>
          <w:rFonts w:ascii="Arial" w:hAnsi="Arial" w:cs="Arial"/>
          <w:b/>
          <w:bCs/>
          <w:sz w:val="24"/>
          <w:szCs w:val="24"/>
        </w:rPr>
        <w:t>…</w:t>
      </w:r>
    </w:p>
    <w:p w14:paraId="11568CF8" w14:textId="77777777" w:rsidR="00F43E4A" w:rsidRPr="00F01BD7" w:rsidRDefault="00F43E4A" w:rsidP="006527AE">
      <w:pPr>
        <w:widowControl w:val="0"/>
        <w:autoSpaceDE w:val="0"/>
        <w:autoSpaceDN w:val="0"/>
        <w:adjustRightInd w:val="0"/>
        <w:spacing w:after="0"/>
        <w:ind w:left="23" w:right="51"/>
        <w:jc w:val="both"/>
        <w:outlineLvl w:val="0"/>
        <w:rPr>
          <w:rFonts w:ascii="Arial" w:hAnsi="Arial" w:cs="Arial"/>
          <w:b/>
          <w:sz w:val="24"/>
          <w:szCs w:val="24"/>
        </w:rPr>
      </w:pPr>
    </w:p>
    <w:p w14:paraId="37F1A2D4" w14:textId="7B83FB8F" w:rsidR="00193260" w:rsidRPr="00F01BD7" w:rsidRDefault="00193260"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Competencia </w:t>
      </w:r>
    </w:p>
    <w:p w14:paraId="4C008358" w14:textId="651F32AC" w:rsidR="00193260" w:rsidRPr="00F01BD7" w:rsidRDefault="00193260"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 xml:space="preserve">Artículo 102.- </w:t>
      </w:r>
      <w:r w:rsidR="00F43E4A" w:rsidRPr="00F01BD7">
        <w:rPr>
          <w:rFonts w:ascii="Arial" w:hAnsi="Arial" w:cs="Arial"/>
          <w:b/>
          <w:sz w:val="24"/>
          <w:szCs w:val="24"/>
        </w:rPr>
        <w:t>…</w:t>
      </w:r>
      <w:r w:rsidRPr="00F01BD7">
        <w:rPr>
          <w:rFonts w:ascii="Arial" w:hAnsi="Arial" w:cs="Arial"/>
          <w:sz w:val="24"/>
          <w:szCs w:val="24"/>
        </w:rPr>
        <w:t xml:space="preserve"> </w:t>
      </w:r>
    </w:p>
    <w:p w14:paraId="4ABBA920" w14:textId="350D0BCE" w:rsidR="00193260" w:rsidRPr="00F01BD7" w:rsidRDefault="00F43E4A"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w:t>
      </w:r>
    </w:p>
    <w:p w14:paraId="5ED78C43" w14:textId="6AAE8140" w:rsidR="00193260" w:rsidRPr="00F01BD7" w:rsidRDefault="00193260"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sz w:val="24"/>
          <w:szCs w:val="24"/>
        </w:rPr>
        <w:t>I.</w:t>
      </w:r>
      <w:r w:rsidR="00054C8B" w:rsidRPr="00F01BD7">
        <w:rPr>
          <w:rFonts w:ascii="Arial" w:hAnsi="Arial" w:cs="Arial"/>
          <w:b/>
          <w:sz w:val="24"/>
          <w:szCs w:val="24"/>
        </w:rPr>
        <w:t>-</w:t>
      </w:r>
      <w:r w:rsidR="00F43E4A" w:rsidRPr="00F01BD7">
        <w:rPr>
          <w:rFonts w:ascii="Arial" w:hAnsi="Arial" w:cs="Arial"/>
          <w:b/>
          <w:sz w:val="24"/>
          <w:szCs w:val="24"/>
        </w:rPr>
        <w:t xml:space="preserve"> </w:t>
      </w:r>
      <w:r w:rsidRPr="00F01BD7">
        <w:rPr>
          <w:rFonts w:ascii="Arial" w:hAnsi="Arial" w:cs="Arial"/>
          <w:b/>
          <w:bCs/>
          <w:sz w:val="24"/>
          <w:szCs w:val="24"/>
        </w:rPr>
        <w:t>a la VII.</w:t>
      </w:r>
      <w:r w:rsidR="00054C8B" w:rsidRPr="00F01BD7">
        <w:rPr>
          <w:rFonts w:ascii="Arial" w:hAnsi="Arial" w:cs="Arial"/>
          <w:b/>
          <w:bCs/>
          <w:sz w:val="24"/>
          <w:szCs w:val="24"/>
        </w:rPr>
        <w:t>-</w:t>
      </w:r>
      <w:r w:rsidRPr="00F01BD7">
        <w:rPr>
          <w:rFonts w:ascii="Arial" w:hAnsi="Arial" w:cs="Arial"/>
          <w:b/>
          <w:bCs/>
          <w:sz w:val="24"/>
          <w:szCs w:val="24"/>
        </w:rPr>
        <w:t xml:space="preserve"> …</w:t>
      </w:r>
    </w:p>
    <w:p w14:paraId="0E2CDE27" w14:textId="56395FDE" w:rsidR="00193260" w:rsidRPr="00383AEF" w:rsidRDefault="00193260"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VIII.-</w:t>
      </w:r>
      <w:r w:rsidRPr="00F01BD7">
        <w:rPr>
          <w:rFonts w:ascii="Arial" w:hAnsi="Arial" w:cs="Arial"/>
          <w:sz w:val="24"/>
          <w:szCs w:val="24"/>
        </w:rPr>
        <w:t xml:space="preserve"> </w:t>
      </w:r>
      <w:r w:rsidRPr="00383AEF">
        <w:rPr>
          <w:rFonts w:ascii="Arial" w:hAnsi="Arial" w:cs="Arial"/>
          <w:sz w:val="24"/>
          <w:szCs w:val="24"/>
        </w:rPr>
        <w:t xml:space="preserve">Capacitarse de manera constante en las materias de su competencia, </w:t>
      </w:r>
      <w:r w:rsidRPr="00383AEF">
        <w:rPr>
          <w:rFonts w:ascii="Arial" w:hAnsi="Arial" w:cs="Arial"/>
          <w:b/>
          <w:sz w:val="24"/>
          <w:szCs w:val="24"/>
        </w:rPr>
        <w:t xml:space="preserve">con </w:t>
      </w:r>
      <w:r w:rsidR="00383AEF" w:rsidRPr="00383AEF">
        <w:rPr>
          <w:rFonts w:ascii="Arial" w:hAnsi="Arial" w:cs="Arial"/>
          <w:b/>
          <w:sz w:val="24"/>
          <w:szCs w:val="24"/>
        </w:rPr>
        <w:t>énfasis en la protección de los derechos humanos, igualdad y perspectiva de género, perspectiva intercultural de personas, pueblos y comunidades indígenas, garantía de los derechos de las personas en situación de vulnerabilidad e integridad en el servicio público, conforme a los programas de capacitación implementados por el Consejo de la Judicatura; así como</w:t>
      </w:r>
      <w:r w:rsidRPr="00383AEF">
        <w:rPr>
          <w:rFonts w:ascii="Arial" w:hAnsi="Arial" w:cs="Arial"/>
          <w:b/>
          <w:sz w:val="24"/>
          <w:szCs w:val="24"/>
        </w:rPr>
        <w:t>,</w:t>
      </w:r>
      <w:r w:rsidRPr="00383AEF">
        <w:rPr>
          <w:rFonts w:ascii="Arial" w:hAnsi="Arial" w:cs="Arial"/>
          <w:sz w:val="24"/>
          <w:szCs w:val="24"/>
        </w:rPr>
        <w:t xml:space="preserve"> diligenciar los asuntos que les encomienden las leyes.</w:t>
      </w:r>
    </w:p>
    <w:p w14:paraId="6A5342A6" w14:textId="77777777" w:rsidR="00193260" w:rsidRPr="00383AEF" w:rsidRDefault="00193260" w:rsidP="006527AE">
      <w:pPr>
        <w:widowControl w:val="0"/>
        <w:autoSpaceDE w:val="0"/>
        <w:autoSpaceDN w:val="0"/>
        <w:adjustRightInd w:val="0"/>
        <w:spacing w:after="0"/>
        <w:ind w:left="23" w:right="51"/>
        <w:jc w:val="both"/>
        <w:outlineLvl w:val="0"/>
        <w:rPr>
          <w:rFonts w:ascii="Arial" w:hAnsi="Arial" w:cs="Arial"/>
          <w:b/>
          <w:bCs/>
          <w:sz w:val="24"/>
          <w:szCs w:val="24"/>
        </w:rPr>
      </w:pPr>
      <w:r w:rsidRPr="00383AEF">
        <w:rPr>
          <w:rFonts w:ascii="Arial" w:hAnsi="Arial" w:cs="Arial"/>
          <w:b/>
          <w:bCs/>
          <w:sz w:val="24"/>
          <w:szCs w:val="24"/>
        </w:rPr>
        <w:t>…</w:t>
      </w:r>
    </w:p>
    <w:p w14:paraId="436E41E7" w14:textId="77777777" w:rsidR="00193260" w:rsidRPr="00383AEF" w:rsidRDefault="00193260" w:rsidP="006527AE">
      <w:pPr>
        <w:widowControl w:val="0"/>
        <w:autoSpaceDE w:val="0"/>
        <w:autoSpaceDN w:val="0"/>
        <w:adjustRightInd w:val="0"/>
        <w:spacing w:after="0"/>
        <w:ind w:left="22" w:right="52"/>
        <w:jc w:val="both"/>
        <w:outlineLvl w:val="0"/>
        <w:rPr>
          <w:rFonts w:ascii="Arial" w:hAnsi="Arial" w:cs="Arial"/>
          <w:b/>
          <w:bCs/>
          <w:sz w:val="24"/>
          <w:szCs w:val="24"/>
        </w:rPr>
      </w:pPr>
    </w:p>
    <w:p w14:paraId="0FA51056" w14:textId="4FDBEF0A" w:rsidR="003E1DFD" w:rsidRPr="00F01BD7" w:rsidRDefault="003E1DFD"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Direcciones, unidades y órganos técnicos</w:t>
      </w:r>
    </w:p>
    <w:p w14:paraId="4A705BEE" w14:textId="13E81A24" w:rsidR="003E1DFD" w:rsidRPr="00F01BD7" w:rsidRDefault="003E1DFD" w:rsidP="006527AE">
      <w:pPr>
        <w:widowControl w:val="0"/>
        <w:autoSpaceDE w:val="0"/>
        <w:autoSpaceDN w:val="0"/>
        <w:adjustRightInd w:val="0"/>
        <w:spacing w:after="0"/>
        <w:ind w:left="22" w:right="52"/>
        <w:jc w:val="both"/>
        <w:outlineLvl w:val="0"/>
        <w:rPr>
          <w:rFonts w:ascii="Arial" w:hAnsi="Arial" w:cs="Arial"/>
          <w:sz w:val="24"/>
          <w:szCs w:val="24"/>
        </w:rPr>
      </w:pPr>
      <w:r w:rsidRPr="00F01BD7">
        <w:rPr>
          <w:rFonts w:ascii="Arial" w:hAnsi="Arial" w:cs="Arial"/>
          <w:b/>
          <w:bCs/>
          <w:sz w:val="24"/>
          <w:szCs w:val="24"/>
        </w:rPr>
        <w:t>Artículo 112.- …</w:t>
      </w:r>
    </w:p>
    <w:p w14:paraId="57F30DC8" w14:textId="43A16F48" w:rsidR="003E1DFD" w:rsidRPr="00F01BD7" w:rsidRDefault="003E1DFD" w:rsidP="006527AE">
      <w:pPr>
        <w:widowControl w:val="0"/>
        <w:autoSpaceDE w:val="0"/>
        <w:autoSpaceDN w:val="0"/>
        <w:adjustRightInd w:val="0"/>
        <w:spacing w:after="0"/>
        <w:ind w:right="52"/>
        <w:jc w:val="both"/>
        <w:outlineLvl w:val="0"/>
        <w:rPr>
          <w:rFonts w:ascii="Arial" w:hAnsi="Arial" w:cs="Arial"/>
          <w:sz w:val="24"/>
          <w:szCs w:val="24"/>
        </w:rPr>
      </w:pPr>
      <w:r w:rsidRPr="00F01BD7">
        <w:rPr>
          <w:rFonts w:ascii="Arial" w:hAnsi="Arial" w:cs="Arial"/>
          <w:sz w:val="24"/>
          <w:szCs w:val="24"/>
        </w:rPr>
        <w:t>I</w:t>
      </w:r>
      <w:r w:rsidRPr="00F01BD7">
        <w:rPr>
          <w:rFonts w:ascii="Arial" w:hAnsi="Arial" w:cs="Arial"/>
          <w:b/>
          <w:sz w:val="24"/>
          <w:szCs w:val="24"/>
        </w:rPr>
        <w:t>.</w:t>
      </w:r>
      <w:r w:rsidR="00054C8B" w:rsidRPr="00F01BD7">
        <w:rPr>
          <w:rFonts w:ascii="Arial" w:hAnsi="Arial" w:cs="Arial"/>
          <w:b/>
          <w:sz w:val="24"/>
          <w:szCs w:val="24"/>
        </w:rPr>
        <w:t>-</w:t>
      </w:r>
      <w:r w:rsidRPr="00F01BD7">
        <w:rPr>
          <w:rFonts w:ascii="Arial" w:hAnsi="Arial" w:cs="Arial"/>
          <w:b/>
          <w:sz w:val="24"/>
          <w:szCs w:val="24"/>
        </w:rPr>
        <w:t xml:space="preserve"> …</w:t>
      </w:r>
    </w:p>
    <w:p w14:paraId="062E79FA" w14:textId="0E05A27E"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a) </w:t>
      </w:r>
      <w:r w:rsidR="000A14BD" w:rsidRPr="00F01BD7">
        <w:rPr>
          <w:rFonts w:ascii="Arial" w:hAnsi="Arial" w:cs="Arial"/>
          <w:b/>
          <w:sz w:val="24"/>
          <w:szCs w:val="24"/>
        </w:rPr>
        <w:t xml:space="preserve">y </w:t>
      </w:r>
      <w:r w:rsidRPr="00F01BD7">
        <w:rPr>
          <w:rFonts w:ascii="Arial" w:hAnsi="Arial" w:cs="Arial"/>
          <w:b/>
          <w:sz w:val="24"/>
          <w:szCs w:val="24"/>
        </w:rPr>
        <w:t>b) …</w:t>
      </w:r>
    </w:p>
    <w:p w14:paraId="400A1D93" w14:textId="233700BD"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II.</w:t>
      </w:r>
      <w:r w:rsidR="00054C8B" w:rsidRPr="00F01BD7">
        <w:rPr>
          <w:rFonts w:ascii="Arial" w:hAnsi="Arial" w:cs="Arial"/>
          <w:b/>
          <w:sz w:val="24"/>
          <w:szCs w:val="24"/>
        </w:rPr>
        <w:t>-</w:t>
      </w:r>
      <w:r w:rsidRPr="00F01BD7">
        <w:rPr>
          <w:rFonts w:ascii="Arial" w:hAnsi="Arial" w:cs="Arial"/>
          <w:b/>
          <w:sz w:val="24"/>
          <w:szCs w:val="24"/>
        </w:rPr>
        <w:t xml:space="preserve"> … </w:t>
      </w:r>
    </w:p>
    <w:p w14:paraId="5F1D5B41" w14:textId="77777777" w:rsidR="003E1DFD" w:rsidRPr="00F01BD7" w:rsidRDefault="003E1DFD"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a) Se deroga </w:t>
      </w:r>
    </w:p>
    <w:p w14:paraId="1557B174" w14:textId="77777777" w:rsidR="00E563CA"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proofErr w:type="gramStart"/>
      <w:r w:rsidRPr="00F01BD7">
        <w:rPr>
          <w:rFonts w:ascii="Arial" w:hAnsi="Arial" w:cs="Arial"/>
          <w:b/>
          <w:sz w:val="24"/>
          <w:szCs w:val="24"/>
        </w:rPr>
        <w:t>b)</w:t>
      </w:r>
      <w:r w:rsidR="00E563CA" w:rsidRPr="00F01BD7">
        <w:rPr>
          <w:rFonts w:ascii="Arial" w:hAnsi="Arial" w:cs="Arial"/>
          <w:b/>
          <w:sz w:val="24"/>
          <w:szCs w:val="24"/>
        </w:rPr>
        <w:t>…</w:t>
      </w:r>
      <w:proofErr w:type="gramEnd"/>
    </w:p>
    <w:p w14:paraId="64B090F1" w14:textId="120F1009" w:rsidR="00E563CA" w:rsidRPr="00F01BD7" w:rsidRDefault="00E563CA"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lastRenderedPageBreak/>
        <w:t>c</w:t>
      </w:r>
      <w:r w:rsidR="000A4551" w:rsidRPr="00F01BD7">
        <w:rPr>
          <w:rFonts w:ascii="Arial" w:hAnsi="Arial" w:cs="Arial"/>
          <w:b/>
          <w:sz w:val="24"/>
          <w:szCs w:val="24"/>
        </w:rPr>
        <w:t>)</w:t>
      </w:r>
      <w:r w:rsidRPr="00F01BD7">
        <w:rPr>
          <w:rFonts w:ascii="Arial" w:hAnsi="Arial" w:cs="Arial"/>
          <w:b/>
          <w:sz w:val="24"/>
          <w:szCs w:val="24"/>
        </w:rPr>
        <w:t xml:space="preserve"> Se deroga</w:t>
      </w:r>
    </w:p>
    <w:p w14:paraId="123C1643" w14:textId="588F71D6"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d) </w:t>
      </w:r>
      <w:r w:rsidR="000A4551" w:rsidRPr="00F01BD7">
        <w:rPr>
          <w:rFonts w:ascii="Arial" w:hAnsi="Arial" w:cs="Arial"/>
          <w:b/>
          <w:sz w:val="24"/>
          <w:szCs w:val="24"/>
        </w:rPr>
        <w:t>Se deroga</w:t>
      </w:r>
      <w:r w:rsidRPr="00F01BD7">
        <w:rPr>
          <w:rFonts w:ascii="Arial" w:hAnsi="Arial" w:cs="Arial"/>
          <w:b/>
          <w:sz w:val="24"/>
          <w:szCs w:val="24"/>
        </w:rPr>
        <w:t xml:space="preserve"> </w:t>
      </w:r>
    </w:p>
    <w:p w14:paraId="262EBB85" w14:textId="10241580"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III.</w:t>
      </w:r>
      <w:r w:rsidR="00054C8B" w:rsidRPr="00F01BD7">
        <w:rPr>
          <w:rFonts w:ascii="Arial" w:hAnsi="Arial" w:cs="Arial"/>
          <w:b/>
          <w:sz w:val="24"/>
          <w:szCs w:val="24"/>
        </w:rPr>
        <w:t>-</w:t>
      </w:r>
      <w:r w:rsidRPr="00F01BD7">
        <w:rPr>
          <w:rFonts w:ascii="Arial" w:hAnsi="Arial" w:cs="Arial"/>
          <w:b/>
          <w:sz w:val="24"/>
          <w:szCs w:val="24"/>
        </w:rPr>
        <w:t xml:space="preserve"> … </w:t>
      </w:r>
    </w:p>
    <w:p w14:paraId="4E04A969" w14:textId="042C590E" w:rsidR="003E1DFD" w:rsidRPr="00F01BD7" w:rsidRDefault="003E1DFD"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sz w:val="24"/>
          <w:szCs w:val="24"/>
        </w:rPr>
        <w:t xml:space="preserve">a) </w:t>
      </w:r>
      <w:r w:rsidR="000A14BD" w:rsidRPr="00F01BD7">
        <w:rPr>
          <w:rFonts w:ascii="Arial" w:hAnsi="Arial" w:cs="Arial"/>
          <w:b/>
          <w:sz w:val="24"/>
          <w:szCs w:val="24"/>
        </w:rPr>
        <w:t>y b)</w:t>
      </w:r>
      <w:r w:rsidRPr="00F01BD7">
        <w:rPr>
          <w:rFonts w:ascii="Arial" w:hAnsi="Arial" w:cs="Arial"/>
          <w:b/>
          <w:sz w:val="24"/>
          <w:szCs w:val="24"/>
        </w:rPr>
        <w:t xml:space="preserve"> …</w:t>
      </w:r>
    </w:p>
    <w:p w14:paraId="4CF1994D" w14:textId="7A295DD9" w:rsidR="003E1DFD" w:rsidRPr="00F01BD7" w:rsidRDefault="003E1DFD"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w:t>
      </w:r>
    </w:p>
    <w:p w14:paraId="2C56929B" w14:textId="77777777" w:rsidR="000A14BD" w:rsidRPr="00F01BD7" w:rsidRDefault="000A14BD" w:rsidP="006527AE">
      <w:pPr>
        <w:widowControl w:val="0"/>
        <w:autoSpaceDE w:val="0"/>
        <w:autoSpaceDN w:val="0"/>
        <w:adjustRightInd w:val="0"/>
        <w:spacing w:after="0"/>
        <w:jc w:val="both"/>
        <w:outlineLvl w:val="0"/>
        <w:rPr>
          <w:rFonts w:ascii="Arial" w:hAnsi="Arial" w:cs="Arial"/>
          <w:b/>
          <w:sz w:val="24"/>
          <w:szCs w:val="24"/>
        </w:rPr>
      </w:pPr>
    </w:p>
    <w:p w14:paraId="2DF55A50" w14:textId="3F6BF9AF" w:rsidR="007757A9" w:rsidRPr="00F01BD7" w:rsidRDefault="007757A9"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 xml:space="preserve">Atribuciones del Pleno del Consejo de la Judicatura. </w:t>
      </w:r>
    </w:p>
    <w:p w14:paraId="3896871B" w14:textId="7B1C384A" w:rsidR="007757A9" w:rsidRPr="00F01BD7" w:rsidRDefault="007757A9" w:rsidP="006527AE">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Artículo 115.-</w:t>
      </w:r>
      <w:r w:rsidRPr="00F01BD7">
        <w:rPr>
          <w:rFonts w:ascii="Arial" w:hAnsi="Arial" w:cs="Arial"/>
          <w:sz w:val="24"/>
          <w:szCs w:val="24"/>
        </w:rPr>
        <w:t xml:space="preserve"> </w:t>
      </w:r>
      <w:r w:rsidR="00717D3E" w:rsidRPr="00717D3E">
        <w:rPr>
          <w:rFonts w:ascii="Arial" w:hAnsi="Arial" w:cs="Arial"/>
          <w:b/>
          <w:sz w:val="24"/>
          <w:szCs w:val="24"/>
        </w:rPr>
        <w:t>…</w:t>
      </w:r>
    </w:p>
    <w:p w14:paraId="01C9DAB3" w14:textId="2C2500F1" w:rsidR="007757A9" w:rsidRPr="00F01BD7" w:rsidRDefault="007757A9"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I.</w:t>
      </w:r>
      <w:r w:rsidR="00054C8B" w:rsidRPr="00F01BD7">
        <w:rPr>
          <w:rFonts w:ascii="Arial" w:hAnsi="Arial" w:cs="Arial"/>
          <w:b/>
          <w:sz w:val="24"/>
          <w:szCs w:val="24"/>
        </w:rPr>
        <w:t>-</w:t>
      </w:r>
      <w:r w:rsidRPr="00F01BD7">
        <w:rPr>
          <w:rFonts w:ascii="Arial" w:hAnsi="Arial" w:cs="Arial"/>
          <w:b/>
          <w:sz w:val="24"/>
          <w:szCs w:val="24"/>
        </w:rPr>
        <w:t xml:space="preserve"> a la </w:t>
      </w:r>
      <w:r w:rsidR="00821B92" w:rsidRPr="00F01BD7">
        <w:rPr>
          <w:rFonts w:ascii="Arial" w:hAnsi="Arial" w:cs="Arial"/>
          <w:b/>
          <w:sz w:val="24"/>
          <w:szCs w:val="24"/>
        </w:rPr>
        <w:t>I</w:t>
      </w:r>
      <w:r w:rsidRPr="00F01BD7">
        <w:rPr>
          <w:rFonts w:ascii="Arial" w:hAnsi="Arial" w:cs="Arial"/>
          <w:b/>
          <w:sz w:val="24"/>
          <w:szCs w:val="24"/>
        </w:rPr>
        <w:t>V.</w:t>
      </w:r>
      <w:r w:rsidR="00054C8B" w:rsidRPr="00F01BD7">
        <w:rPr>
          <w:rFonts w:ascii="Arial" w:hAnsi="Arial" w:cs="Arial"/>
          <w:b/>
          <w:sz w:val="24"/>
          <w:szCs w:val="24"/>
        </w:rPr>
        <w:t>-</w:t>
      </w:r>
      <w:r w:rsidRPr="00F01BD7">
        <w:rPr>
          <w:rFonts w:ascii="Arial" w:hAnsi="Arial" w:cs="Arial"/>
          <w:b/>
          <w:sz w:val="24"/>
          <w:szCs w:val="24"/>
        </w:rPr>
        <w:t xml:space="preserve"> …</w:t>
      </w:r>
    </w:p>
    <w:p w14:paraId="1BA2F7D6" w14:textId="3FA408C6" w:rsidR="00821B92" w:rsidRPr="00F01BD7" w:rsidRDefault="00821B92"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V.-</w:t>
      </w:r>
      <w:r w:rsidRPr="00F01BD7">
        <w:rPr>
          <w:rFonts w:ascii="Arial" w:hAnsi="Arial" w:cs="Arial"/>
          <w:sz w:val="24"/>
          <w:szCs w:val="24"/>
        </w:rPr>
        <w:t xml:space="preserve"> Analizar y, en su caso, aprobar el informe de actividades administrativas del </w:t>
      </w:r>
      <w:r w:rsidRPr="00F01BD7">
        <w:rPr>
          <w:rFonts w:ascii="Arial" w:hAnsi="Arial" w:cs="Arial"/>
          <w:b/>
          <w:sz w:val="24"/>
          <w:szCs w:val="24"/>
        </w:rPr>
        <w:t>Consejo de la Judicatura</w:t>
      </w:r>
      <w:r w:rsidRPr="00F01BD7">
        <w:rPr>
          <w:rFonts w:ascii="Arial" w:hAnsi="Arial" w:cs="Arial"/>
          <w:sz w:val="24"/>
          <w:szCs w:val="24"/>
        </w:rPr>
        <w:t xml:space="preserve"> que formule </w:t>
      </w:r>
      <w:r w:rsidRPr="00F01BD7">
        <w:rPr>
          <w:rFonts w:ascii="Arial" w:hAnsi="Arial" w:cs="Arial"/>
          <w:b/>
          <w:sz w:val="24"/>
          <w:szCs w:val="24"/>
        </w:rPr>
        <w:t xml:space="preserve">la persona que ocupe la </w:t>
      </w:r>
      <w:r w:rsidR="00215388">
        <w:rPr>
          <w:rFonts w:ascii="Arial" w:hAnsi="Arial" w:cs="Arial"/>
          <w:b/>
          <w:sz w:val="24"/>
          <w:szCs w:val="24"/>
        </w:rPr>
        <w:t>p</w:t>
      </w:r>
      <w:r w:rsidRPr="00F01BD7">
        <w:rPr>
          <w:rFonts w:ascii="Arial" w:hAnsi="Arial" w:cs="Arial"/>
          <w:b/>
          <w:sz w:val="24"/>
          <w:szCs w:val="24"/>
        </w:rPr>
        <w:t>residencia</w:t>
      </w:r>
      <w:r w:rsidRPr="00F01BD7">
        <w:rPr>
          <w:rFonts w:ascii="Arial" w:hAnsi="Arial" w:cs="Arial"/>
          <w:sz w:val="24"/>
          <w:szCs w:val="24"/>
        </w:rPr>
        <w:t xml:space="preserve"> del Tribunal y del Consejo, para su integración al informe </w:t>
      </w:r>
      <w:r w:rsidRPr="00F01BD7">
        <w:rPr>
          <w:rFonts w:ascii="Arial" w:hAnsi="Arial" w:cs="Arial"/>
          <w:b/>
          <w:sz w:val="24"/>
          <w:szCs w:val="24"/>
        </w:rPr>
        <w:t>anual</w:t>
      </w:r>
      <w:r w:rsidRPr="00F01BD7">
        <w:rPr>
          <w:rFonts w:ascii="Arial" w:hAnsi="Arial" w:cs="Arial"/>
          <w:sz w:val="24"/>
          <w:szCs w:val="24"/>
        </w:rPr>
        <w:t xml:space="preserve"> de actividades del Poder Judicial;</w:t>
      </w:r>
    </w:p>
    <w:p w14:paraId="1D13E8CF" w14:textId="081072A2" w:rsidR="00821B92" w:rsidRPr="00F01BD7" w:rsidRDefault="00821B92"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VI.</w:t>
      </w:r>
      <w:r w:rsidR="00054C8B" w:rsidRPr="00F01BD7">
        <w:rPr>
          <w:rFonts w:ascii="Arial" w:hAnsi="Arial" w:cs="Arial"/>
          <w:b/>
          <w:sz w:val="24"/>
          <w:szCs w:val="24"/>
        </w:rPr>
        <w:t>-</w:t>
      </w:r>
      <w:r w:rsidRPr="00F01BD7">
        <w:rPr>
          <w:rFonts w:ascii="Arial" w:hAnsi="Arial" w:cs="Arial"/>
          <w:b/>
          <w:sz w:val="24"/>
          <w:szCs w:val="24"/>
        </w:rPr>
        <w:t xml:space="preserve"> a la XX.</w:t>
      </w:r>
      <w:r w:rsidR="00054C8B" w:rsidRPr="00F01BD7">
        <w:rPr>
          <w:rFonts w:ascii="Arial" w:hAnsi="Arial" w:cs="Arial"/>
          <w:b/>
          <w:sz w:val="24"/>
          <w:szCs w:val="24"/>
        </w:rPr>
        <w:t>-</w:t>
      </w:r>
      <w:r w:rsidRPr="00F01BD7">
        <w:rPr>
          <w:rFonts w:ascii="Arial" w:hAnsi="Arial" w:cs="Arial"/>
          <w:b/>
          <w:sz w:val="24"/>
          <w:szCs w:val="24"/>
        </w:rPr>
        <w:t xml:space="preserve"> … </w:t>
      </w:r>
    </w:p>
    <w:p w14:paraId="64F724C6" w14:textId="5D9604D5" w:rsidR="00B46D01" w:rsidRPr="00F01BD7" w:rsidRDefault="00B46D01" w:rsidP="006527AE">
      <w:pPr>
        <w:autoSpaceDE w:val="0"/>
        <w:autoSpaceDN w:val="0"/>
        <w:adjustRightInd w:val="0"/>
        <w:spacing w:after="0"/>
        <w:jc w:val="both"/>
        <w:rPr>
          <w:rFonts w:ascii="Arial" w:hAnsi="Arial" w:cs="Arial"/>
          <w:sz w:val="24"/>
          <w:szCs w:val="24"/>
        </w:rPr>
      </w:pPr>
      <w:r w:rsidRPr="00F01BD7">
        <w:rPr>
          <w:rFonts w:ascii="Arial" w:hAnsi="Arial" w:cs="Arial"/>
          <w:b/>
          <w:sz w:val="24"/>
          <w:szCs w:val="24"/>
        </w:rPr>
        <w:t>XXI.-</w:t>
      </w:r>
      <w:r w:rsidRPr="00F01BD7">
        <w:rPr>
          <w:rFonts w:ascii="Arial" w:hAnsi="Arial" w:cs="Arial"/>
          <w:sz w:val="24"/>
          <w:szCs w:val="24"/>
        </w:rPr>
        <w:t xml:space="preserve"> </w:t>
      </w:r>
      <w:r w:rsidRPr="00F01BD7">
        <w:rPr>
          <w:rFonts w:ascii="Arial" w:hAnsi="Arial" w:cs="Arial"/>
          <w:b/>
          <w:sz w:val="24"/>
          <w:szCs w:val="24"/>
        </w:rPr>
        <w:t xml:space="preserve">Conocer </w:t>
      </w:r>
      <w:r w:rsidR="0044076A" w:rsidRPr="00F01BD7">
        <w:rPr>
          <w:rFonts w:ascii="Arial" w:hAnsi="Arial" w:cs="Arial"/>
          <w:b/>
          <w:sz w:val="24"/>
          <w:szCs w:val="24"/>
        </w:rPr>
        <w:t xml:space="preserve">de los asuntos de responsabilidad administrativa relacionados </w:t>
      </w:r>
      <w:r w:rsidRPr="00F01BD7">
        <w:rPr>
          <w:rFonts w:ascii="Arial" w:hAnsi="Arial" w:cs="Arial"/>
          <w:b/>
          <w:sz w:val="24"/>
          <w:szCs w:val="24"/>
        </w:rPr>
        <w:t xml:space="preserve">con las personas servidoras públicas del Poder Judicial, </w:t>
      </w:r>
      <w:r w:rsidRPr="00F01BD7">
        <w:rPr>
          <w:rFonts w:ascii="Arial" w:hAnsi="Arial" w:cs="Arial"/>
          <w:sz w:val="24"/>
          <w:szCs w:val="24"/>
        </w:rPr>
        <w:t>con excepción del personal adscrito al Tribunal Superior de Justicia,</w:t>
      </w:r>
      <w:r w:rsidRPr="00F01BD7">
        <w:rPr>
          <w:rFonts w:ascii="Arial" w:hAnsi="Arial" w:cs="Arial"/>
          <w:b/>
          <w:sz w:val="24"/>
          <w:szCs w:val="24"/>
        </w:rPr>
        <w:t xml:space="preserve"> en los términos que </w:t>
      </w:r>
      <w:r w:rsidR="00704DC8" w:rsidRPr="00F01BD7">
        <w:rPr>
          <w:rFonts w:ascii="Arial" w:hAnsi="Arial" w:cs="Arial"/>
          <w:b/>
          <w:sz w:val="24"/>
          <w:szCs w:val="24"/>
        </w:rPr>
        <w:t xml:space="preserve">el Pleno del Consejo </w:t>
      </w:r>
      <w:r w:rsidRPr="00F01BD7">
        <w:rPr>
          <w:rFonts w:ascii="Arial" w:hAnsi="Arial" w:cs="Arial"/>
          <w:b/>
          <w:sz w:val="24"/>
          <w:szCs w:val="24"/>
        </w:rPr>
        <w:t>establezca mediante acuerdos generales</w:t>
      </w:r>
      <w:r w:rsidRPr="00F01BD7">
        <w:rPr>
          <w:rFonts w:ascii="Arial" w:hAnsi="Arial" w:cs="Arial"/>
          <w:sz w:val="24"/>
          <w:szCs w:val="24"/>
        </w:rPr>
        <w:t>;</w:t>
      </w:r>
    </w:p>
    <w:p w14:paraId="312EB8B8" w14:textId="5B6F2CFD" w:rsidR="00193260" w:rsidRPr="00F01BD7" w:rsidRDefault="00821B92"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bCs/>
          <w:sz w:val="24"/>
          <w:szCs w:val="24"/>
        </w:rPr>
        <w:t>XXII.</w:t>
      </w:r>
      <w:r w:rsidR="00054C8B" w:rsidRPr="00F01BD7">
        <w:rPr>
          <w:rFonts w:ascii="Arial" w:hAnsi="Arial" w:cs="Arial"/>
          <w:b/>
          <w:bCs/>
          <w:sz w:val="24"/>
          <w:szCs w:val="24"/>
        </w:rPr>
        <w:t>-</w:t>
      </w:r>
      <w:r w:rsidRPr="00F01BD7">
        <w:rPr>
          <w:rFonts w:ascii="Arial" w:hAnsi="Arial" w:cs="Arial"/>
          <w:b/>
          <w:bCs/>
          <w:sz w:val="24"/>
          <w:szCs w:val="24"/>
        </w:rPr>
        <w:t xml:space="preserve"> </w:t>
      </w:r>
      <w:r w:rsidR="00193260" w:rsidRPr="00F01BD7">
        <w:rPr>
          <w:rFonts w:ascii="Arial" w:hAnsi="Arial" w:cs="Arial"/>
          <w:b/>
          <w:bCs/>
          <w:sz w:val="24"/>
          <w:szCs w:val="24"/>
        </w:rPr>
        <w:t>a la XXXIV.</w:t>
      </w:r>
      <w:r w:rsidR="00054C8B" w:rsidRPr="00F01BD7">
        <w:rPr>
          <w:rFonts w:ascii="Arial" w:hAnsi="Arial" w:cs="Arial"/>
          <w:b/>
          <w:bCs/>
          <w:sz w:val="24"/>
          <w:szCs w:val="24"/>
        </w:rPr>
        <w:t>-</w:t>
      </w:r>
      <w:r w:rsidR="00193260" w:rsidRPr="00F01BD7">
        <w:rPr>
          <w:rFonts w:ascii="Arial" w:hAnsi="Arial" w:cs="Arial"/>
          <w:b/>
          <w:bCs/>
          <w:sz w:val="24"/>
          <w:szCs w:val="24"/>
        </w:rPr>
        <w:t xml:space="preserve"> …</w:t>
      </w:r>
    </w:p>
    <w:p w14:paraId="2BBD84BC" w14:textId="77777777" w:rsidR="00821B92" w:rsidRPr="00F01BD7" w:rsidRDefault="00821B92" w:rsidP="006527AE">
      <w:pPr>
        <w:widowControl w:val="0"/>
        <w:autoSpaceDE w:val="0"/>
        <w:autoSpaceDN w:val="0"/>
        <w:adjustRightInd w:val="0"/>
        <w:spacing w:after="0"/>
        <w:jc w:val="both"/>
        <w:outlineLvl w:val="0"/>
        <w:rPr>
          <w:rFonts w:ascii="Arial" w:hAnsi="Arial" w:cs="Arial"/>
          <w:b/>
          <w:sz w:val="24"/>
          <w:szCs w:val="24"/>
        </w:rPr>
      </w:pPr>
    </w:p>
    <w:p w14:paraId="33E60768" w14:textId="77777777" w:rsidR="00A423D2" w:rsidRPr="005D795E" w:rsidRDefault="00A423D2" w:rsidP="00A423D2">
      <w:pPr>
        <w:spacing w:after="0"/>
        <w:jc w:val="both"/>
        <w:rPr>
          <w:rFonts w:ascii="Arial" w:hAnsi="Arial" w:cs="Arial"/>
          <w:b/>
          <w:sz w:val="24"/>
          <w:szCs w:val="24"/>
        </w:rPr>
      </w:pPr>
      <w:r w:rsidRPr="005D795E">
        <w:rPr>
          <w:rFonts w:ascii="Arial" w:hAnsi="Arial" w:cs="Arial"/>
          <w:b/>
          <w:sz w:val="24"/>
          <w:szCs w:val="24"/>
        </w:rPr>
        <w:t>Facultades y obligaciones de la persona titular de la Presidencia</w:t>
      </w:r>
    </w:p>
    <w:p w14:paraId="1AB6EC3D" w14:textId="77777777" w:rsidR="00A423D2" w:rsidRPr="005D795E" w:rsidRDefault="00A423D2" w:rsidP="00A423D2">
      <w:pPr>
        <w:widowControl w:val="0"/>
        <w:autoSpaceDE w:val="0"/>
        <w:autoSpaceDN w:val="0"/>
        <w:adjustRightInd w:val="0"/>
        <w:spacing w:after="0"/>
        <w:jc w:val="both"/>
        <w:outlineLvl w:val="0"/>
        <w:rPr>
          <w:rFonts w:ascii="Arial" w:hAnsi="Arial" w:cs="Arial"/>
          <w:sz w:val="24"/>
          <w:szCs w:val="24"/>
        </w:rPr>
      </w:pPr>
      <w:r w:rsidRPr="005D795E">
        <w:rPr>
          <w:rFonts w:ascii="Arial" w:hAnsi="Arial" w:cs="Arial"/>
          <w:b/>
          <w:sz w:val="24"/>
          <w:szCs w:val="24"/>
        </w:rPr>
        <w:t>Artículo 116.-</w:t>
      </w:r>
      <w:r w:rsidRPr="005D795E">
        <w:rPr>
          <w:rFonts w:ascii="Arial" w:hAnsi="Arial" w:cs="Arial"/>
          <w:sz w:val="24"/>
          <w:szCs w:val="24"/>
        </w:rPr>
        <w:t xml:space="preserve"> </w:t>
      </w:r>
      <w:r w:rsidRPr="004970BA">
        <w:rPr>
          <w:rFonts w:ascii="Arial" w:hAnsi="Arial" w:cs="Arial"/>
          <w:b/>
          <w:sz w:val="24"/>
          <w:szCs w:val="24"/>
        </w:rPr>
        <w:t>…</w:t>
      </w:r>
    </w:p>
    <w:p w14:paraId="1B060F6B" w14:textId="3B234E74" w:rsidR="007757A9" w:rsidRPr="005D795E" w:rsidRDefault="007757A9" w:rsidP="00A423D2">
      <w:pPr>
        <w:widowControl w:val="0"/>
        <w:autoSpaceDE w:val="0"/>
        <w:autoSpaceDN w:val="0"/>
        <w:adjustRightInd w:val="0"/>
        <w:spacing w:after="0"/>
        <w:jc w:val="both"/>
        <w:outlineLvl w:val="0"/>
        <w:rPr>
          <w:rFonts w:ascii="Arial" w:hAnsi="Arial" w:cs="Arial"/>
          <w:b/>
          <w:sz w:val="24"/>
          <w:szCs w:val="24"/>
        </w:rPr>
      </w:pPr>
      <w:r w:rsidRPr="005D795E">
        <w:rPr>
          <w:rFonts w:ascii="Arial" w:hAnsi="Arial" w:cs="Arial"/>
          <w:b/>
          <w:sz w:val="24"/>
          <w:szCs w:val="24"/>
        </w:rPr>
        <w:t>I.</w:t>
      </w:r>
      <w:r w:rsidR="00054C8B" w:rsidRPr="005D795E">
        <w:rPr>
          <w:rFonts w:ascii="Arial" w:hAnsi="Arial" w:cs="Arial"/>
          <w:b/>
          <w:sz w:val="24"/>
          <w:szCs w:val="24"/>
        </w:rPr>
        <w:t>-</w:t>
      </w:r>
      <w:r w:rsidRPr="005D795E">
        <w:rPr>
          <w:rFonts w:ascii="Arial" w:hAnsi="Arial" w:cs="Arial"/>
          <w:b/>
          <w:sz w:val="24"/>
          <w:szCs w:val="24"/>
        </w:rPr>
        <w:t xml:space="preserve"> </w:t>
      </w:r>
      <w:r w:rsidR="009C367A" w:rsidRPr="005D795E">
        <w:rPr>
          <w:rFonts w:ascii="Arial" w:hAnsi="Arial" w:cs="Arial"/>
          <w:b/>
          <w:sz w:val="24"/>
          <w:szCs w:val="24"/>
        </w:rPr>
        <w:t xml:space="preserve">y </w:t>
      </w:r>
      <w:r w:rsidRPr="005D795E">
        <w:rPr>
          <w:rFonts w:ascii="Arial" w:hAnsi="Arial" w:cs="Arial"/>
          <w:b/>
          <w:sz w:val="24"/>
          <w:szCs w:val="24"/>
        </w:rPr>
        <w:t>II.</w:t>
      </w:r>
      <w:r w:rsidR="00054C8B" w:rsidRPr="005D795E">
        <w:rPr>
          <w:rFonts w:ascii="Arial" w:hAnsi="Arial" w:cs="Arial"/>
          <w:b/>
          <w:sz w:val="24"/>
          <w:szCs w:val="24"/>
        </w:rPr>
        <w:t>-</w:t>
      </w:r>
      <w:r w:rsidRPr="005D795E">
        <w:rPr>
          <w:rFonts w:ascii="Arial" w:hAnsi="Arial" w:cs="Arial"/>
          <w:b/>
          <w:sz w:val="24"/>
          <w:szCs w:val="24"/>
        </w:rPr>
        <w:t xml:space="preserve"> …</w:t>
      </w:r>
    </w:p>
    <w:p w14:paraId="754D3A01" w14:textId="03DEB4C0" w:rsidR="002B70E9" w:rsidRPr="005D795E" w:rsidRDefault="002B70E9" w:rsidP="00A423D2">
      <w:pPr>
        <w:widowControl w:val="0"/>
        <w:autoSpaceDE w:val="0"/>
        <w:autoSpaceDN w:val="0"/>
        <w:adjustRightInd w:val="0"/>
        <w:spacing w:after="0"/>
        <w:ind w:left="23" w:right="51"/>
        <w:jc w:val="both"/>
        <w:outlineLvl w:val="0"/>
        <w:rPr>
          <w:rFonts w:ascii="Arial" w:hAnsi="Arial" w:cs="Arial"/>
          <w:sz w:val="24"/>
          <w:szCs w:val="24"/>
        </w:rPr>
      </w:pPr>
      <w:r w:rsidRPr="005D795E">
        <w:rPr>
          <w:rFonts w:ascii="Arial" w:hAnsi="Arial" w:cs="Arial"/>
          <w:b/>
          <w:sz w:val="24"/>
          <w:szCs w:val="24"/>
        </w:rPr>
        <w:t>III.-</w:t>
      </w:r>
      <w:r w:rsidRPr="005D795E">
        <w:rPr>
          <w:rFonts w:ascii="Arial" w:hAnsi="Arial" w:cs="Arial"/>
          <w:sz w:val="24"/>
          <w:szCs w:val="24"/>
        </w:rPr>
        <w:t xml:space="preserve"> Vigilar</w:t>
      </w:r>
      <w:r w:rsidRPr="005D795E">
        <w:rPr>
          <w:rFonts w:ascii="Arial" w:hAnsi="Arial" w:cs="Arial"/>
          <w:b/>
          <w:sz w:val="24"/>
          <w:szCs w:val="24"/>
        </w:rPr>
        <w:t xml:space="preserve">, a través de la Secretaría Ejecutiva, </w:t>
      </w:r>
      <w:r w:rsidRPr="005D795E">
        <w:rPr>
          <w:rFonts w:ascii="Arial" w:hAnsi="Arial" w:cs="Arial"/>
          <w:sz w:val="24"/>
          <w:szCs w:val="24"/>
        </w:rPr>
        <w:t>el cumplimiento de los acuerdos emitidos por el Consejo de la Judicatura;</w:t>
      </w:r>
    </w:p>
    <w:p w14:paraId="11C8D7AF" w14:textId="202A7F4B" w:rsidR="009C367A" w:rsidRPr="005D795E" w:rsidRDefault="009C367A" w:rsidP="00A423D2">
      <w:pPr>
        <w:widowControl w:val="0"/>
        <w:autoSpaceDE w:val="0"/>
        <w:autoSpaceDN w:val="0"/>
        <w:adjustRightInd w:val="0"/>
        <w:spacing w:after="0"/>
        <w:ind w:left="23" w:right="51"/>
        <w:jc w:val="both"/>
        <w:outlineLvl w:val="0"/>
        <w:rPr>
          <w:rFonts w:ascii="Arial" w:hAnsi="Arial" w:cs="Arial"/>
          <w:sz w:val="24"/>
          <w:szCs w:val="24"/>
        </w:rPr>
      </w:pPr>
      <w:r w:rsidRPr="005D795E">
        <w:rPr>
          <w:rFonts w:ascii="Arial" w:hAnsi="Arial" w:cs="Arial"/>
          <w:b/>
          <w:sz w:val="24"/>
          <w:szCs w:val="24"/>
        </w:rPr>
        <w:t>IV.</w:t>
      </w:r>
      <w:r w:rsidR="00054C8B" w:rsidRPr="005D795E">
        <w:rPr>
          <w:rFonts w:ascii="Arial" w:hAnsi="Arial" w:cs="Arial"/>
          <w:b/>
          <w:sz w:val="24"/>
          <w:szCs w:val="24"/>
        </w:rPr>
        <w:t>-</w:t>
      </w:r>
      <w:r w:rsidRPr="005D795E">
        <w:rPr>
          <w:rFonts w:ascii="Arial" w:hAnsi="Arial" w:cs="Arial"/>
          <w:b/>
          <w:sz w:val="24"/>
          <w:szCs w:val="24"/>
        </w:rPr>
        <w:t xml:space="preserve"> y V.</w:t>
      </w:r>
      <w:r w:rsidR="00054C8B" w:rsidRPr="005D795E">
        <w:rPr>
          <w:rFonts w:ascii="Arial" w:hAnsi="Arial" w:cs="Arial"/>
          <w:b/>
          <w:sz w:val="24"/>
          <w:szCs w:val="24"/>
        </w:rPr>
        <w:t>-</w:t>
      </w:r>
      <w:r w:rsidRPr="005D795E">
        <w:rPr>
          <w:rFonts w:ascii="Arial" w:hAnsi="Arial" w:cs="Arial"/>
          <w:b/>
          <w:sz w:val="24"/>
          <w:szCs w:val="24"/>
        </w:rPr>
        <w:t xml:space="preserve"> …</w:t>
      </w:r>
    </w:p>
    <w:p w14:paraId="43F0FC38" w14:textId="15D0A69F" w:rsidR="002B70E9" w:rsidRPr="005D795E" w:rsidRDefault="002B70E9" w:rsidP="00A423D2">
      <w:pPr>
        <w:widowControl w:val="0"/>
        <w:autoSpaceDE w:val="0"/>
        <w:autoSpaceDN w:val="0"/>
        <w:adjustRightInd w:val="0"/>
        <w:spacing w:after="0"/>
        <w:ind w:left="23" w:right="51"/>
        <w:jc w:val="both"/>
        <w:outlineLvl w:val="0"/>
        <w:rPr>
          <w:rFonts w:ascii="Arial" w:hAnsi="Arial" w:cs="Arial"/>
          <w:sz w:val="24"/>
          <w:szCs w:val="24"/>
        </w:rPr>
      </w:pPr>
      <w:r w:rsidRPr="005D795E">
        <w:rPr>
          <w:rFonts w:ascii="Arial" w:hAnsi="Arial" w:cs="Arial"/>
          <w:b/>
          <w:sz w:val="24"/>
          <w:szCs w:val="24"/>
        </w:rPr>
        <w:t>VI.-</w:t>
      </w:r>
      <w:r w:rsidRPr="005D795E">
        <w:rPr>
          <w:rFonts w:ascii="Arial" w:hAnsi="Arial" w:cs="Arial"/>
          <w:sz w:val="24"/>
          <w:szCs w:val="24"/>
        </w:rPr>
        <w:t xml:space="preserve"> Someter ante el Pleno del Consejo, oportunamente, los nombramientos de </w:t>
      </w:r>
      <w:r w:rsidRPr="005D795E">
        <w:rPr>
          <w:rFonts w:ascii="Arial" w:hAnsi="Arial" w:cs="Arial"/>
          <w:b/>
          <w:sz w:val="24"/>
          <w:szCs w:val="24"/>
        </w:rPr>
        <w:t>las personas servidoras públicas</w:t>
      </w:r>
      <w:r w:rsidRPr="005D795E">
        <w:rPr>
          <w:rFonts w:ascii="Arial" w:hAnsi="Arial" w:cs="Arial"/>
          <w:sz w:val="24"/>
          <w:szCs w:val="24"/>
        </w:rPr>
        <w:t xml:space="preserve"> para cubrir las vacantes o plazas de nueva creación, incluso, tratándose de ascensos,</w:t>
      </w:r>
      <w:r w:rsidRPr="005D795E">
        <w:rPr>
          <w:rFonts w:ascii="Arial" w:hAnsi="Arial" w:cs="Arial"/>
          <w:b/>
          <w:sz w:val="24"/>
          <w:szCs w:val="24"/>
        </w:rPr>
        <w:t xml:space="preserve"> con la intervención que corresponda a la Comisión Mixta de Escalafón respecto del personal de base</w:t>
      </w:r>
      <w:r w:rsidRPr="005D795E">
        <w:rPr>
          <w:rFonts w:ascii="Arial" w:hAnsi="Arial" w:cs="Arial"/>
          <w:sz w:val="24"/>
          <w:szCs w:val="24"/>
        </w:rPr>
        <w:t>; así como el de la persona representante del Consejo de la Judicatura del estado, ante la correspondiente Comisión de Conflictos Laborales del Poder Judicial del Estado;</w:t>
      </w:r>
    </w:p>
    <w:p w14:paraId="0094E247" w14:textId="650855F1" w:rsidR="009C367A" w:rsidRPr="005D795E" w:rsidRDefault="009C367A" w:rsidP="00A423D2">
      <w:pPr>
        <w:widowControl w:val="0"/>
        <w:autoSpaceDE w:val="0"/>
        <w:autoSpaceDN w:val="0"/>
        <w:adjustRightInd w:val="0"/>
        <w:spacing w:after="0"/>
        <w:ind w:left="23" w:right="51"/>
        <w:jc w:val="both"/>
        <w:outlineLvl w:val="0"/>
        <w:rPr>
          <w:rFonts w:ascii="Arial" w:hAnsi="Arial" w:cs="Arial"/>
          <w:b/>
          <w:sz w:val="24"/>
          <w:szCs w:val="24"/>
        </w:rPr>
      </w:pPr>
      <w:r w:rsidRPr="005D795E">
        <w:rPr>
          <w:rFonts w:ascii="Arial" w:hAnsi="Arial" w:cs="Arial"/>
          <w:b/>
          <w:sz w:val="24"/>
          <w:szCs w:val="24"/>
        </w:rPr>
        <w:t>VII.</w:t>
      </w:r>
      <w:r w:rsidR="00054C8B" w:rsidRPr="005D795E">
        <w:rPr>
          <w:rFonts w:ascii="Arial" w:hAnsi="Arial" w:cs="Arial"/>
          <w:b/>
          <w:sz w:val="24"/>
          <w:szCs w:val="24"/>
        </w:rPr>
        <w:t>-</w:t>
      </w:r>
      <w:r w:rsidRPr="005D795E">
        <w:rPr>
          <w:rFonts w:ascii="Arial" w:hAnsi="Arial" w:cs="Arial"/>
          <w:b/>
          <w:sz w:val="24"/>
          <w:szCs w:val="24"/>
        </w:rPr>
        <w:t xml:space="preserve"> a la X.</w:t>
      </w:r>
      <w:r w:rsidR="00054C8B" w:rsidRPr="005D795E">
        <w:rPr>
          <w:rFonts w:ascii="Arial" w:hAnsi="Arial" w:cs="Arial"/>
          <w:b/>
          <w:sz w:val="24"/>
          <w:szCs w:val="24"/>
        </w:rPr>
        <w:t>-</w:t>
      </w:r>
      <w:r w:rsidRPr="005D795E">
        <w:rPr>
          <w:rFonts w:ascii="Arial" w:hAnsi="Arial" w:cs="Arial"/>
          <w:b/>
          <w:sz w:val="24"/>
          <w:szCs w:val="24"/>
        </w:rPr>
        <w:t xml:space="preserve"> …</w:t>
      </w:r>
    </w:p>
    <w:p w14:paraId="6B348FD3" w14:textId="77777777" w:rsidR="002B70E9" w:rsidRPr="00D829AF" w:rsidRDefault="002B70E9" w:rsidP="00A423D2">
      <w:pPr>
        <w:widowControl w:val="0"/>
        <w:autoSpaceDE w:val="0"/>
        <w:autoSpaceDN w:val="0"/>
        <w:adjustRightInd w:val="0"/>
        <w:spacing w:after="0"/>
        <w:ind w:left="23" w:right="51"/>
        <w:jc w:val="both"/>
        <w:outlineLvl w:val="0"/>
        <w:rPr>
          <w:rFonts w:ascii="Arial" w:hAnsi="Arial" w:cs="Arial"/>
          <w:sz w:val="24"/>
          <w:szCs w:val="24"/>
        </w:rPr>
      </w:pPr>
      <w:r w:rsidRPr="005D795E">
        <w:rPr>
          <w:rFonts w:ascii="Arial" w:hAnsi="Arial" w:cs="Arial"/>
          <w:b/>
          <w:sz w:val="24"/>
          <w:szCs w:val="24"/>
        </w:rPr>
        <w:t>XI.-</w:t>
      </w:r>
      <w:r w:rsidRPr="005D795E">
        <w:rPr>
          <w:rFonts w:ascii="Arial" w:hAnsi="Arial" w:cs="Arial"/>
          <w:sz w:val="24"/>
          <w:szCs w:val="24"/>
        </w:rPr>
        <w:t xml:space="preserve"> Someter al Pleno del Consejo de la Judicatura el informe de actividades administrativas </w:t>
      </w:r>
      <w:r w:rsidRPr="005D795E">
        <w:rPr>
          <w:rFonts w:ascii="Arial" w:hAnsi="Arial" w:cs="Arial"/>
          <w:b/>
          <w:sz w:val="24"/>
          <w:szCs w:val="24"/>
        </w:rPr>
        <w:t>del referido Consejo</w:t>
      </w:r>
      <w:r w:rsidRPr="005D795E">
        <w:rPr>
          <w:rFonts w:ascii="Arial" w:hAnsi="Arial" w:cs="Arial"/>
          <w:sz w:val="24"/>
          <w:szCs w:val="24"/>
        </w:rPr>
        <w:t xml:space="preserve">, para su análisis y, en su caso, aprobación e </w:t>
      </w:r>
      <w:r w:rsidRPr="00D829AF">
        <w:rPr>
          <w:rFonts w:ascii="Arial" w:hAnsi="Arial" w:cs="Arial"/>
          <w:sz w:val="24"/>
          <w:szCs w:val="24"/>
        </w:rPr>
        <w:t xml:space="preserve">incorporación al informe </w:t>
      </w:r>
      <w:r w:rsidRPr="00D829AF">
        <w:rPr>
          <w:rFonts w:ascii="Arial" w:hAnsi="Arial" w:cs="Arial"/>
          <w:b/>
          <w:sz w:val="24"/>
          <w:szCs w:val="24"/>
        </w:rPr>
        <w:t>anual</w:t>
      </w:r>
      <w:r w:rsidRPr="00D829AF">
        <w:rPr>
          <w:rFonts w:ascii="Arial" w:hAnsi="Arial" w:cs="Arial"/>
          <w:sz w:val="24"/>
          <w:szCs w:val="24"/>
        </w:rPr>
        <w:t xml:space="preserve"> de actividades del Poder Judicial;</w:t>
      </w:r>
    </w:p>
    <w:p w14:paraId="42BD06C1" w14:textId="29BFCF80" w:rsidR="002B70E9" w:rsidRPr="00D829AF" w:rsidRDefault="002B70E9" w:rsidP="00A423D2">
      <w:pPr>
        <w:widowControl w:val="0"/>
        <w:autoSpaceDE w:val="0"/>
        <w:autoSpaceDN w:val="0"/>
        <w:adjustRightInd w:val="0"/>
        <w:spacing w:after="0"/>
        <w:ind w:left="23" w:right="51"/>
        <w:jc w:val="both"/>
        <w:outlineLvl w:val="0"/>
        <w:rPr>
          <w:rFonts w:ascii="Arial" w:hAnsi="Arial" w:cs="Arial"/>
          <w:sz w:val="24"/>
          <w:szCs w:val="24"/>
        </w:rPr>
      </w:pPr>
      <w:r w:rsidRPr="00D829AF">
        <w:rPr>
          <w:rFonts w:ascii="Arial" w:hAnsi="Arial" w:cs="Arial"/>
          <w:b/>
          <w:sz w:val="24"/>
          <w:szCs w:val="24"/>
        </w:rPr>
        <w:t>XII.-</w:t>
      </w:r>
      <w:r w:rsidRPr="00D829AF">
        <w:rPr>
          <w:rFonts w:ascii="Arial" w:hAnsi="Arial" w:cs="Arial"/>
          <w:sz w:val="24"/>
          <w:szCs w:val="24"/>
        </w:rPr>
        <w:t xml:space="preserve"> Comunicar al Tribunal Superior de Justicia de las renuncias y licencias que hayan tramitado </w:t>
      </w:r>
      <w:r w:rsidRPr="00D829AF">
        <w:rPr>
          <w:rFonts w:ascii="Arial" w:hAnsi="Arial" w:cs="Arial"/>
          <w:b/>
          <w:sz w:val="24"/>
          <w:szCs w:val="24"/>
        </w:rPr>
        <w:t xml:space="preserve">las </w:t>
      </w:r>
      <w:r w:rsidR="00D47BFA" w:rsidRPr="00D829AF">
        <w:rPr>
          <w:rFonts w:ascii="Arial" w:hAnsi="Arial" w:cs="Arial"/>
          <w:b/>
          <w:sz w:val="24"/>
          <w:szCs w:val="24"/>
        </w:rPr>
        <w:t xml:space="preserve">personas </w:t>
      </w:r>
      <w:r w:rsidR="005D795E" w:rsidRPr="00D829AF">
        <w:rPr>
          <w:rFonts w:ascii="Arial" w:hAnsi="Arial" w:cs="Arial"/>
          <w:b/>
          <w:sz w:val="24"/>
          <w:szCs w:val="24"/>
        </w:rPr>
        <w:t>j</w:t>
      </w:r>
      <w:r w:rsidR="00D47BFA" w:rsidRPr="00D829AF">
        <w:rPr>
          <w:rFonts w:ascii="Arial" w:hAnsi="Arial" w:cs="Arial"/>
          <w:b/>
          <w:sz w:val="24"/>
          <w:szCs w:val="24"/>
        </w:rPr>
        <w:t>uezas</w:t>
      </w:r>
      <w:r w:rsidRPr="00D829AF">
        <w:rPr>
          <w:rFonts w:ascii="Arial" w:hAnsi="Arial" w:cs="Arial"/>
          <w:sz w:val="24"/>
          <w:szCs w:val="24"/>
        </w:rPr>
        <w:t xml:space="preserve"> para separarse de su cargo</w:t>
      </w:r>
      <w:r w:rsidRPr="00D829AF">
        <w:rPr>
          <w:rFonts w:ascii="Arial" w:hAnsi="Arial" w:cs="Arial"/>
          <w:b/>
          <w:sz w:val="24"/>
          <w:szCs w:val="24"/>
        </w:rPr>
        <w:t>, a través de la Secretaría Ejecutiva;</w:t>
      </w:r>
    </w:p>
    <w:p w14:paraId="528A3F61" w14:textId="23C3F379" w:rsidR="007757A9" w:rsidRPr="00D829AF" w:rsidRDefault="007757A9" w:rsidP="00A423D2">
      <w:pPr>
        <w:widowControl w:val="0"/>
        <w:autoSpaceDE w:val="0"/>
        <w:autoSpaceDN w:val="0"/>
        <w:adjustRightInd w:val="0"/>
        <w:spacing w:after="0"/>
        <w:jc w:val="both"/>
        <w:outlineLvl w:val="0"/>
        <w:rPr>
          <w:rFonts w:ascii="Arial" w:hAnsi="Arial" w:cs="Arial"/>
          <w:sz w:val="24"/>
          <w:szCs w:val="24"/>
        </w:rPr>
      </w:pPr>
      <w:r w:rsidRPr="00D829AF">
        <w:rPr>
          <w:rFonts w:ascii="Arial" w:hAnsi="Arial" w:cs="Arial"/>
          <w:b/>
          <w:sz w:val="24"/>
          <w:szCs w:val="24"/>
        </w:rPr>
        <w:lastRenderedPageBreak/>
        <w:t>XIII.-</w:t>
      </w:r>
      <w:r w:rsidR="00D829AF" w:rsidRPr="00D829AF">
        <w:rPr>
          <w:rFonts w:ascii="Arial" w:hAnsi="Arial" w:cs="Arial"/>
          <w:b/>
          <w:sz w:val="24"/>
          <w:szCs w:val="24"/>
        </w:rPr>
        <w:t xml:space="preserve"> y XIV.</w:t>
      </w:r>
      <w:r w:rsidRPr="00D829AF">
        <w:rPr>
          <w:rFonts w:ascii="Arial" w:hAnsi="Arial" w:cs="Arial"/>
          <w:b/>
          <w:sz w:val="24"/>
          <w:szCs w:val="24"/>
        </w:rPr>
        <w:t xml:space="preserve"> </w:t>
      </w:r>
      <w:r w:rsidR="001517AB" w:rsidRPr="00D829AF">
        <w:rPr>
          <w:rFonts w:ascii="Arial" w:hAnsi="Arial" w:cs="Arial"/>
          <w:b/>
          <w:sz w:val="24"/>
          <w:szCs w:val="24"/>
        </w:rPr>
        <w:t>…</w:t>
      </w:r>
    </w:p>
    <w:p w14:paraId="214E3C88" w14:textId="77777777" w:rsidR="00A423D2" w:rsidRPr="00D829AF" w:rsidRDefault="00A423D2" w:rsidP="00A423D2">
      <w:pPr>
        <w:spacing w:after="0"/>
        <w:jc w:val="both"/>
        <w:rPr>
          <w:rFonts w:ascii="Arial" w:eastAsiaTheme="minorHAnsi" w:hAnsi="Arial" w:cs="Arial"/>
          <w:sz w:val="24"/>
          <w:szCs w:val="24"/>
          <w:lang w:eastAsia="en-US"/>
        </w:rPr>
      </w:pPr>
      <w:r w:rsidRPr="00D829AF">
        <w:rPr>
          <w:rFonts w:ascii="Arial" w:eastAsiaTheme="minorHAnsi" w:hAnsi="Arial" w:cs="Arial"/>
          <w:b/>
          <w:sz w:val="24"/>
          <w:szCs w:val="24"/>
          <w:lang w:eastAsia="en-US"/>
        </w:rPr>
        <w:t>XV.-</w:t>
      </w:r>
      <w:r w:rsidRPr="00D829AF">
        <w:rPr>
          <w:rFonts w:ascii="Arial" w:eastAsiaTheme="minorHAnsi" w:hAnsi="Arial" w:cs="Arial"/>
          <w:sz w:val="24"/>
          <w:szCs w:val="24"/>
          <w:lang w:eastAsia="en-US"/>
        </w:rPr>
        <w:t xml:space="preserve"> Llevar la firma y representación legal del Fondo Auxiliar para la Administración de Justicia del Estado de Yucatán, de manera conjunta con el Titular de éste</w:t>
      </w:r>
      <w:r w:rsidRPr="00D829AF">
        <w:rPr>
          <w:rFonts w:ascii="Arial" w:eastAsiaTheme="minorHAnsi" w:hAnsi="Arial" w:cs="Arial"/>
          <w:b/>
          <w:sz w:val="24"/>
          <w:szCs w:val="24"/>
          <w:lang w:eastAsia="en-US"/>
        </w:rPr>
        <w:t>;</w:t>
      </w:r>
    </w:p>
    <w:p w14:paraId="5174FA0F" w14:textId="77777777" w:rsidR="00A423D2" w:rsidRPr="00D829AF" w:rsidRDefault="00A423D2" w:rsidP="00A423D2">
      <w:pPr>
        <w:widowControl w:val="0"/>
        <w:autoSpaceDE w:val="0"/>
        <w:autoSpaceDN w:val="0"/>
        <w:adjustRightInd w:val="0"/>
        <w:spacing w:after="0"/>
        <w:jc w:val="both"/>
        <w:outlineLvl w:val="0"/>
        <w:rPr>
          <w:rFonts w:ascii="Arial" w:hAnsi="Arial" w:cs="Arial"/>
          <w:b/>
          <w:sz w:val="24"/>
          <w:szCs w:val="24"/>
        </w:rPr>
      </w:pPr>
      <w:r w:rsidRPr="00D829AF">
        <w:rPr>
          <w:rFonts w:ascii="Arial" w:hAnsi="Arial" w:cs="Arial"/>
          <w:b/>
          <w:sz w:val="24"/>
          <w:szCs w:val="24"/>
        </w:rPr>
        <w:t>XVI.-</w:t>
      </w:r>
      <w:r w:rsidRPr="00D829AF">
        <w:rPr>
          <w:rFonts w:ascii="Arial" w:hAnsi="Arial" w:cs="Arial"/>
          <w:sz w:val="24"/>
          <w:szCs w:val="24"/>
        </w:rPr>
        <w:t xml:space="preserve"> </w:t>
      </w:r>
      <w:r w:rsidRPr="00D829AF">
        <w:rPr>
          <w:rFonts w:ascii="Arial" w:hAnsi="Arial" w:cs="Arial"/>
          <w:b/>
          <w:sz w:val="24"/>
          <w:szCs w:val="24"/>
        </w:rPr>
        <w:t>Legalizar, por sí o por conducto de la persona titular de la Secretaría Ejecutiva, la firma de las personas servidoras públicas del Poder Judicial en los casos en que la ley exija este requisito, con excepción de quienes se encuentren adscritas al Tribunal Superior de Justicia, y</w:t>
      </w:r>
      <w:r w:rsidRPr="00D829AF">
        <w:rPr>
          <w:rFonts w:ascii="Arial" w:hAnsi="Arial" w:cs="Arial"/>
          <w:sz w:val="24"/>
          <w:szCs w:val="24"/>
        </w:rPr>
        <w:t xml:space="preserve"> </w:t>
      </w:r>
    </w:p>
    <w:p w14:paraId="0FA9E453" w14:textId="77777777" w:rsidR="00A423D2" w:rsidRPr="00D829AF" w:rsidRDefault="00A423D2" w:rsidP="00A423D2">
      <w:pPr>
        <w:widowControl w:val="0"/>
        <w:autoSpaceDE w:val="0"/>
        <w:autoSpaceDN w:val="0"/>
        <w:adjustRightInd w:val="0"/>
        <w:spacing w:after="0"/>
        <w:jc w:val="both"/>
        <w:outlineLvl w:val="0"/>
        <w:rPr>
          <w:rFonts w:ascii="Arial" w:hAnsi="Arial" w:cs="Arial"/>
          <w:b/>
          <w:sz w:val="24"/>
          <w:szCs w:val="24"/>
        </w:rPr>
      </w:pPr>
      <w:r w:rsidRPr="00D829AF">
        <w:rPr>
          <w:rFonts w:ascii="Arial" w:hAnsi="Arial" w:cs="Arial"/>
          <w:b/>
          <w:sz w:val="24"/>
          <w:szCs w:val="24"/>
          <w:u w:val="single"/>
        </w:rPr>
        <w:t>XVII.</w:t>
      </w:r>
      <w:r w:rsidRPr="00D829AF">
        <w:rPr>
          <w:rFonts w:ascii="Arial" w:hAnsi="Arial" w:cs="Arial"/>
          <w:b/>
          <w:sz w:val="24"/>
          <w:szCs w:val="24"/>
        </w:rPr>
        <w:t xml:space="preserve">- </w:t>
      </w:r>
      <w:r w:rsidRPr="00D829AF">
        <w:rPr>
          <w:rFonts w:ascii="Arial" w:hAnsi="Arial" w:cs="Arial"/>
          <w:sz w:val="24"/>
          <w:szCs w:val="24"/>
        </w:rPr>
        <w:t>Las demás que expresamente establezcan esta Ley y otras disposiciones aplicables.</w:t>
      </w:r>
    </w:p>
    <w:p w14:paraId="105BE8F8" w14:textId="77777777" w:rsidR="00D829AF" w:rsidRPr="00D829AF" w:rsidRDefault="00D829AF" w:rsidP="006527AE">
      <w:pPr>
        <w:widowControl w:val="0"/>
        <w:autoSpaceDE w:val="0"/>
        <w:autoSpaceDN w:val="0"/>
        <w:adjustRightInd w:val="0"/>
        <w:spacing w:after="0"/>
        <w:ind w:left="22" w:right="52"/>
        <w:jc w:val="both"/>
        <w:outlineLvl w:val="0"/>
        <w:rPr>
          <w:rFonts w:ascii="Arial" w:hAnsi="Arial" w:cs="Arial"/>
          <w:b/>
          <w:sz w:val="24"/>
          <w:szCs w:val="24"/>
        </w:rPr>
      </w:pPr>
    </w:p>
    <w:p w14:paraId="2D374470" w14:textId="77777777" w:rsidR="00932632" w:rsidRPr="00932632" w:rsidRDefault="00932632" w:rsidP="00932632">
      <w:pPr>
        <w:widowControl w:val="0"/>
        <w:autoSpaceDE w:val="0"/>
        <w:autoSpaceDN w:val="0"/>
        <w:adjustRightInd w:val="0"/>
        <w:spacing w:after="0"/>
        <w:ind w:left="22" w:right="51"/>
        <w:jc w:val="both"/>
        <w:outlineLvl w:val="0"/>
        <w:rPr>
          <w:rFonts w:ascii="Arial" w:hAnsi="Arial" w:cs="Arial"/>
          <w:b/>
          <w:sz w:val="24"/>
          <w:szCs w:val="24"/>
          <w:u w:val="single"/>
        </w:rPr>
      </w:pPr>
      <w:r w:rsidRPr="00D829AF">
        <w:rPr>
          <w:rFonts w:ascii="Arial" w:hAnsi="Arial" w:cs="Arial"/>
          <w:b/>
          <w:sz w:val="24"/>
          <w:szCs w:val="24"/>
        </w:rPr>
        <w:t>Facultades y obligaciones</w:t>
      </w:r>
      <w:r w:rsidRPr="00932632">
        <w:rPr>
          <w:rFonts w:ascii="Arial" w:hAnsi="Arial" w:cs="Arial"/>
          <w:b/>
          <w:sz w:val="24"/>
          <w:szCs w:val="24"/>
        </w:rPr>
        <w:t xml:space="preserve"> de </w:t>
      </w:r>
      <w:r w:rsidRPr="00932632">
        <w:rPr>
          <w:rFonts w:ascii="Arial" w:hAnsi="Arial" w:cs="Arial"/>
          <w:b/>
          <w:sz w:val="24"/>
          <w:szCs w:val="24"/>
          <w:u w:val="single"/>
        </w:rPr>
        <w:t xml:space="preserve">las personas consejeras de la judicatura </w:t>
      </w:r>
    </w:p>
    <w:p w14:paraId="3C495554" w14:textId="21CC5D1D" w:rsidR="00932632" w:rsidRPr="00932632" w:rsidRDefault="00932632" w:rsidP="00932632">
      <w:pPr>
        <w:widowControl w:val="0"/>
        <w:autoSpaceDE w:val="0"/>
        <w:autoSpaceDN w:val="0"/>
        <w:adjustRightInd w:val="0"/>
        <w:spacing w:after="0"/>
        <w:ind w:left="22" w:right="51"/>
        <w:jc w:val="both"/>
        <w:outlineLvl w:val="0"/>
        <w:rPr>
          <w:rFonts w:ascii="Arial" w:hAnsi="Arial" w:cs="Arial"/>
          <w:sz w:val="24"/>
          <w:szCs w:val="24"/>
        </w:rPr>
      </w:pPr>
      <w:r w:rsidRPr="00932632">
        <w:rPr>
          <w:rFonts w:ascii="Arial" w:hAnsi="Arial" w:cs="Arial"/>
          <w:b/>
          <w:sz w:val="24"/>
          <w:szCs w:val="24"/>
        </w:rPr>
        <w:t>Artículo 117.-</w:t>
      </w:r>
      <w:r w:rsidRPr="00932632">
        <w:rPr>
          <w:rFonts w:ascii="Arial" w:hAnsi="Arial" w:cs="Arial"/>
          <w:sz w:val="24"/>
          <w:szCs w:val="24"/>
        </w:rPr>
        <w:t xml:space="preserve"> Son facultades y obligaciones de </w:t>
      </w:r>
      <w:r w:rsidRPr="00932632">
        <w:rPr>
          <w:rFonts w:ascii="Arial" w:hAnsi="Arial" w:cs="Arial"/>
          <w:b/>
          <w:sz w:val="24"/>
          <w:szCs w:val="24"/>
        </w:rPr>
        <w:t>las personas consejeras de la judicatura:</w:t>
      </w:r>
    </w:p>
    <w:p w14:paraId="690CA032" w14:textId="0BD5F684" w:rsidR="000301E3" w:rsidRPr="00932632" w:rsidRDefault="000301E3" w:rsidP="00932632">
      <w:pPr>
        <w:widowControl w:val="0"/>
        <w:autoSpaceDE w:val="0"/>
        <w:autoSpaceDN w:val="0"/>
        <w:adjustRightInd w:val="0"/>
        <w:spacing w:after="0"/>
        <w:ind w:right="51"/>
        <w:jc w:val="both"/>
        <w:outlineLvl w:val="0"/>
        <w:rPr>
          <w:rFonts w:ascii="Arial" w:hAnsi="Arial" w:cs="Arial"/>
          <w:b/>
          <w:bCs/>
          <w:sz w:val="24"/>
          <w:szCs w:val="24"/>
        </w:rPr>
      </w:pPr>
      <w:r w:rsidRPr="00932632">
        <w:rPr>
          <w:rFonts w:ascii="Arial" w:hAnsi="Arial" w:cs="Arial"/>
          <w:b/>
          <w:bCs/>
          <w:sz w:val="24"/>
          <w:szCs w:val="24"/>
        </w:rPr>
        <w:t>I.</w:t>
      </w:r>
      <w:r w:rsidR="00054C8B" w:rsidRPr="00932632">
        <w:rPr>
          <w:rFonts w:ascii="Arial" w:hAnsi="Arial" w:cs="Arial"/>
          <w:b/>
          <w:bCs/>
          <w:sz w:val="24"/>
          <w:szCs w:val="24"/>
        </w:rPr>
        <w:t>-</w:t>
      </w:r>
      <w:r w:rsidRPr="00932632">
        <w:rPr>
          <w:rFonts w:ascii="Arial" w:hAnsi="Arial" w:cs="Arial"/>
          <w:b/>
          <w:bCs/>
          <w:sz w:val="24"/>
          <w:szCs w:val="24"/>
        </w:rPr>
        <w:t xml:space="preserve"> …</w:t>
      </w:r>
    </w:p>
    <w:p w14:paraId="246A7B87" w14:textId="77777777" w:rsidR="000301E3" w:rsidRPr="00932632" w:rsidRDefault="000301E3" w:rsidP="00932632">
      <w:pPr>
        <w:widowControl w:val="0"/>
        <w:autoSpaceDE w:val="0"/>
        <w:autoSpaceDN w:val="0"/>
        <w:adjustRightInd w:val="0"/>
        <w:spacing w:after="0"/>
        <w:ind w:left="22" w:right="51"/>
        <w:jc w:val="both"/>
        <w:outlineLvl w:val="0"/>
        <w:rPr>
          <w:rFonts w:ascii="Arial" w:hAnsi="Arial" w:cs="Arial"/>
          <w:sz w:val="24"/>
          <w:szCs w:val="24"/>
        </w:rPr>
      </w:pPr>
      <w:r w:rsidRPr="00932632">
        <w:rPr>
          <w:rFonts w:ascii="Arial" w:hAnsi="Arial" w:cs="Arial"/>
          <w:b/>
          <w:sz w:val="24"/>
          <w:szCs w:val="24"/>
        </w:rPr>
        <w:t xml:space="preserve">II.- </w:t>
      </w:r>
      <w:r w:rsidRPr="00932632">
        <w:rPr>
          <w:rFonts w:ascii="Arial" w:hAnsi="Arial" w:cs="Arial"/>
          <w:sz w:val="24"/>
          <w:szCs w:val="24"/>
        </w:rPr>
        <w:t xml:space="preserve">Desempeñar, cumplir y ejecutar las encomiendas y acuerdos del Consejo de la Judicatura </w:t>
      </w:r>
      <w:r w:rsidRPr="00932632">
        <w:rPr>
          <w:rFonts w:ascii="Arial" w:hAnsi="Arial" w:cs="Arial"/>
          <w:b/>
          <w:sz w:val="24"/>
          <w:szCs w:val="24"/>
        </w:rPr>
        <w:t>y del Pleno del Tribunal Superior de Justicia que guarden relación con la impartición de justicia</w:t>
      </w:r>
      <w:r w:rsidRPr="00932632">
        <w:rPr>
          <w:rFonts w:ascii="Arial" w:hAnsi="Arial" w:cs="Arial"/>
          <w:sz w:val="24"/>
          <w:szCs w:val="24"/>
        </w:rPr>
        <w:t>;</w:t>
      </w:r>
    </w:p>
    <w:p w14:paraId="2411A9F5" w14:textId="12AB8F70" w:rsidR="000301E3" w:rsidRPr="00932632" w:rsidRDefault="000301E3" w:rsidP="00932632">
      <w:pPr>
        <w:widowControl w:val="0"/>
        <w:autoSpaceDE w:val="0"/>
        <w:autoSpaceDN w:val="0"/>
        <w:adjustRightInd w:val="0"/>
        <w:spacing w:after="0"/>
        <w:ind w:left="22" w:right="51"/>
        <w:jc w:val="both"/>
        <w:outlineLvl w:val="0"/>
        <w:rPr>
          <w:rFonts w:ascii="Arial" w:hAnsi="Arial" w:cs="Arial"/>
          <w:b/>
          <w:bCs/>
          <w:sz w:val="24"/>
          <w:szCs w:val="24"/>
        </w:rPr>
      </w:pPr>
      <w:r w:rsidRPr="00932632">
        <w:rPr>
          <w:rFonts w:ascii="Arial" w:hAnsi="Arial" w:cs="Arial"/>
          <w:b/>
          <w:bCs/>
          <w:sz w:val="24"/>
          <w:szCs w:val="24"/>
        </w:rPr>
        <w:t>III.</w:t>
      </w:r>
      <w:r w:rsidR="00054C8B" w:rsidRPr="00932632">
        <w:rPr>
          <w:rFonts w:ascii="Arial" w:hAnsi="Arial" w:cs="Arial"/>
          <w:b/>
          <w:bCs/>
          <w:sz w:val="24"/>
          <w:szCs w:val="24"/>
        </w:rPr>
        <w:t>-</w:t>
      </w:r>
      <w:r w:rsidRPr="00932632">
        <w:rPr>
          <w:rFonts w:ascii="Arial" w:hAnsi="Arial" w:cs="Arial"/>
          <w:b/>
          <w:bCs/>
          <w:sz w:val="24"/>
          <w:szCs w:val="24"/>
        </w:rPr>
        <w:t xml:space="preserve"> a la </w:t>
      </w:r>
      <w:proofErr w:type="gramStart"/>
      <w:r w:rsidRPr="00932632">
        <w:rPr>
          <w:rFonts w:ascii="Arial" w:hAnsi="Arial" w:cs="Arial"/>
          <w:b/>
          <w:bCs/>
          <w:sz w:val="24"/>
          <w:szCs w:val="24"/>
        </w:rPr>
        <w:t>VI.</w:t>
      </w:r>
      <w:r w:rsidR="00054C8B" w:rsidRPr="00932632">
        <w:rPr>
          <w:rFonts w:ascii="Arial" w:hAnsi="Arial" w:cs="Arial"/>
          <w:b/>
          <w:bCs/>
          <w:sz w:val="24"/>
          <w:szCs w:val="24"/>
        </w:rPr>
        <w:t>-</w:t>
      </w:r>
      <w:proofErr w:type="gramEnd"/>
      <w:r w:rsidRPr="00932632">
        <w:rPr>
          <w:rFonts w:ascii="Arial" w:hAnsi="Arial" w:cs="Arial"/>
          <w:b/>
          <w:bCs/>
          <w:sz w:val="24"/>
          <w:szCs w:val="24"/>
        </w:rPr>
        <w:t xml:space="preserve"> …</w:t>
      </w:r>
    </w:p>
    <w:p w14:paraId="392DC560" w14:textId="77777777" w:rsidR="000301E3" w:rsidRPr="00F01BD7" w:rsidRDefault="000301E3" w:rsidP="006527AE">
      <w:pPr>
        <w:widowControl w:val="0"/>
        <w:autoSpaceDE w:val="0"/>
        <w:autoSpaceDN w:val="0"/>
        <w:adjustRightInd w:val="0"/>
        <w:spacing w:after="0"/>
        <w:jc w:val="both"/>
        <w:outlineLvl w:val="0"/>
        <w:rPr>
          <w:rFonts w:ascii="Arial" w:hAnsi="Arial" w:cs="Arial"/>
          <w:b/>
          <w:sz w:val="24"/>
          <w:szCs w:val="24"/>
        </w:rPr>
      </w:pPr>
    </w:p>
    <w:p w14:paraId="24DDD47E" w14:textId="26918F28" w:rsidR="00C403BF" w:rsidRPr="00F01BD7" w:rsidRDefault="00C403BF"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 xml:space="preserve">Facultades y obligaciones </w:t>
      </w:r>
    </w:p>
    <w:p w14:paraId="6D2D9D11" w14:textId="16480814" w:rsidR="00C403BF" w:rsidRPr="00F01BD7" w:rsidRDefault="00C403BF" w:rsidP="006527AE">
      <w:pPr>
        <w:widowControl w:val="0"/>
        <w:autoSpaceDE w:val="0"/>
        <w:autoSpaceDN w:val="0"/>
        <w:adjustRightInd w:val="0"/>
        <w:spacing w:after="0"/>
        <w:jc w:val="both"/>
        <w:outlineLvl w:val="0"/>
        <w:rPr>
          <w:rFonts w:ascii="Arial" w:hAnsi="Arial" w:cs="Arial"/>
          <w:sz w:val="24"/>
          <w:szCs w:val="24"/>
        </w:rPr>
      </w:pPr>
      <w:r w:rsidRPr="00F01BD7">
        <w:rPr>
          <w:rFonts w:ascii="Arial" w:hAnsi="Arial" w:cs="Arial"/>
          <w:b/>
          <w:sz w:val="24"/>
          <w:szCs w:val="24"/>
        </w:rPr>
        <w:t>Artículo 122.-</w:t>
      </w:r>
      <w:r w:rsidRPr="00F01BD7">
        <w:rPr>
          <w:rFonts w:ascii="Arial" w:hAnsi="Arial" w:cs="Arial"/>
          <w:sz w:val="24"/>
          <w:szCs w:val="24"/>
        </w:rPr>
        <w:t xml:space="preserve"> Son facultades y obligaciones </w:t>
      </w:r>
      <w:r w:rsidR="007A6F9A" w:rsidRPr="00F01BD7">
        <w:rPr>
          <w:rFonts w:ascii="Arial" w:hAnsi="Arial" w:cs="Arial"/>
          <w:b/>
          <w:sz w:val="24"/>
          <w:szCs w:val="24"/>
        </w:rPr>
        <w:t xml:space="preserve">de la </w:t>
      </w:r>
      <w:r w:rsidR="00F8513A" w:rsidRPr="00F01BD7">
        <w:rPr>
          <w:rFonts w:ascii="Arial" w:hAnsi="Arial" w:cs="Arial"/>
          <w:b/>
          <w:sz w:val="24"/>
          <w:szCs w:val="24"/>
        </w:rPr>
        <w:t>persona Titular de la</w:t>
      </w:r>
      <w:r w:rsidR="007A6F9A" w:rsidRPr="00F01BD7">
        <w:rPr>
          <w:rFonts w:ascii="Arial" w:hAnsi="Arial" w:cs="Arial"/>
          <w:b/>
          <w:sz w:val="24"/>
          <w:szCs w:val="24"/>
        </w:rPr>
        <w:t xml:space="preserve"> </w:t>
      </w:r>
      <w:r w:rsidRPr="00F01BD7">
        <w:rPr>
          <w:rFonts w:ascii="Arial" w:hAnsi="Arial" w:cs="Arial"/>
          <w:b/>
          <w:sz w:val="24"/>
          <w:szCs w:val="24"/>
        </w:rPr>
        <w:t>Secretar</w:t>
      </w:r>
      <w:r w:rsidR="00F8513A" w:rsidRPr="00F01BD7">
        <w:rPr>
          <w:rFonts w:ascii="Arial" w:hAnsi="Arial" w:cs="Arial"/>
          <w:b/>
          <w:sz w:val="24"/>
          <w:szCs w:val="24"/>
        </w:rPr>
        <w:t>ía</w:t>
      </w:r>
      <w:r w:rsidRPr="00F01BD7">
        <w:rPr>
          <w:rFonts w:ascii="Arial" w:hAnsi="Arial" w:cs="Arial"/>
          <w:b/>
          <w:sz w:val="24"/>
          <w:szCs w:val="24"/>
        </w:rPr>
        <w:t xml:space="preserve"> Ejecutiv</w:t>
      </w:r>
      <w:r w:rsidR="00F8513A" w:rsidRPr="00F01BD7">
        <w:rPr>
          <w:rFonts w:ascii="Arial" w:hAnsi="Arial" w:cs="Arial"/>
          <w:b/>
          <w:sz w:val="24"/>
          <w:szCs w:val="24"/>
        </w:rPr>
        <w:t>a</w:t>
      </w:r>
      <w:r w:rsidRPr="00F01BD7">
        <w:rPr>
          <w:rFonts w:ascii="Arial" w:hAnsi="Arial" w:cs="Arial"/>
          <w:sz w:val="24"/>
          <w:szCs w:val="24"/>
        </w:rPr>
        <w:t>:</w:t>
      </w:r>
    </w:p>
    <w:p w14:paraId="09EF9754" w14:textId="36F58914" w:rsidR="00C403BF" w:rsidRPr="00F01BD7" w:rsidRDefault="00C403BF"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I.</w:t>
      </w:r>
      <w:r w:rsidR="00054C8B" w:rsidRPr="00F01BD7">
        <w:rPr>
          <w:rFonts w:ascii="Arial" w:hAnsi="Arial" w:cs="Arial"/>
          <w:b/>
          <w:sz w:val="24"/>
          <w:szCs w:val="24"/>
        </w:rPr>
        <w:t>-</w:t>
      </w:r>
      <w:r w:rsidRPr="00F01BD7">
        <w:rPr>
          <w:rFonts w:ascii="Arial" w:hAnsi="Arial" w:cs="Arial"/>
          <w:b/>
          <w:sz w:val="24"/>
          <w:szCs w:val="24"/>
        </w:rPr>
        <w:t xml:space="preserve"> a la </w:t>
      </w:r>
      <w:r w:rsidR="00061272" w:rsidRPr="00F01BD7">
        <w:rPr>
          <w:rFonts w:ascii="Arial" w:hAnsi="Arial" w:cs="Arial"/>
          <w:b/>
          <w:sz w:val="24"/>
          <w:szCs w:val="24"/>
        </w:rPr>
        <w:t>I</w:t>
      </w:r>
      <w:r w:rsidRPr="00F01BD7">
        <w:rPr>
          <w:rFonts w:ascii="Arial" w:hAnsi="Arial" w:cs="Arial"/>
          <w:b/>
          <w:sz w:val="24"/>
          <w:szCs w:val="24"/>
        </w:rPr>
        <w:t>V.</w:t>
      </w:r>
      <w:r w:rsidR="00054C8B" w:rsidRPr="00F01BD7">
        <w:rPr>
          <w:rFonts w:ascii="Arial" w:hAnsi="Arial" w:cs="Arial"/>
          <w:b/>
          <w:sz w:val="24"/>
          <w:szCs w:val="24"/>
        </w:rPr>
        <w:t>-</w:t>
      </w:r>
      <w:r w:rsidRPr="00F01BD7">
        <w:rPr>
          <w:rFonts w:ascii="Arial" w:hAnsi="Arial" w:cs="Arial"/>
          <w:b/>
          <w:sz w:val="24"/>
          <w:szCs w:val="24"/>
        </w:rPr>
        <w:t xml:space="preserve"> …</w:t>
      </w:r>
    </w:p>
    <w:p w14:paraId="66D8040D" w14:textId="1E1CB306" w:rsidR="00061272" w:rsidRPr="00F01BD7" w:rsidRDefault="00061272"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V.- Se deroga</w:t>
      </w:r>
    </w:p>
    <w:p w14:paraId="0E70ED36" w14:textId="00A66601" w:rsidR="00C403BF" w:rsidRPr="00F01BD7" w:rsidRDefault="00061272" w:rsidP="006527AE">
      <w:pPr>
        <w:widowControl w:val="0"/>
        <w:autoSpaceDE w:val="0"/>
        <w:autoSpaceDN w:val="0"/>
        <w:adjustRightInd w:val="0"/>
        <w:spacing w:after="0"/>
        <w:jc w:val="both"/>
        <w:outlineLvl w:val="0"/>
        <w:rPr>
          <w:rFonts w:ascii="Arial" w:hAnsi="Arial" w:cs="Arial"/>
          <w:b/>
          <w:sz w:val="24"/>
          <w:szCs w:val="24"/>
        </w:rPr>
      </w:pPr>
      <w:r w:rsidRPr="00F01BD7">
        <w:rPr>
          <w:rFonts w:ascii="Arial" w:hAnsi="Arial" w:cs="Arial"/>
          <w:b/>
          <w:sz w:val="24"/>
          <w:szCs w:val="24"/>
        </w:rPr>
        <w:t xml:space="preserve">VI.- </w:t>
      </w:r>
      <w:r w:rsidR="006D7630" w:rsidRPr="00F01BD7">
        <w:rPr>
          <w:rFonts w:ascii="Arial" w:hAnsi="Arial" w:cs="Arial"/>
          <w:b/>
          <w:sz w:val="24"/>
          <w:szCs w:val="24"/>
        </w:rPr>
        <w:t xml:space="preserve">a la </w:t>
      </w:r>
      <w:r w:rsidR="00C403BF" w:rsidRPr="00F01BD7">
        <w:rPr>
          <w:rFonts w:ascii="Arial" w:hAnsi="Arial" w:cs="Arial"/>
          <w:b/>
          <w:bCs/>
          <w:sz w:val="24"/>
          <w:szCs w:val="24"/>
        </w:rPr>
        <w:t>XI.</w:t>
      </w:r>
      <w:r w:rsidR="00054C8B" w:rsidRPr="00F01BD7">
        <w:rPr>
          <w:rFonts w:ascii="Arial" w:hAnsi="Arial" w:cs="Arial"/>
          <w:b/>
          <w:bCs/>
          <w:sz w:val="24"/>
          <w:szCs w:val="24"/>
        </w:rPr>
        <w:t>-</w:t>
      </w:r>
      <w:r w:rsidR="00C403BF" w:rsidRPr="00F01BD7">
        <w:rPr>
          <w:rFonts w:ascii="Arial" w:hAnsi="Arial" w:cs="Arial"/>
          <w:b/>
          <w:bCs/>
          <w:sz w:val="24"/>
          <w:szCs w:val="24"/>
        </w:rPr>
        <w:t xml:space="preserve"> …</w:t>
      </w:r>
    </w:p>
    <w:p w14:paraId="659A28D2" w14:textId="77777777" w:rsidR="009400D8" w:rsidRPr="00F01BD7" w:rsidRDefault="009400D8" w:rsidP="006527AE">
      <w:pPr>
        <w:widowControl w:val="0"/>
        <w:autoSpaceDE w:val="0"/>
        <w:autoSpaceDN w:val="0"/>
        <w:adjustRightInd w:val="0"/>
        <w:spacing w:after="0"/>
        <w:ind w:left="23" w:right="51"/>
        <w:jc w:val="both"/>
        <w:outlineLvl w:val="0"/>
        <w:rPr>
          <w:rFonts w:ascii="Arial" w:hAnsi="Arial" w:cs="Arial"/>
          <w:b/>
          <w:sz w:val="24"/>
          <w:szCs w:val="24"/>
        </w:rPr>
      </w:pPr>
    </w:p>
    <w:p w14:paraId="65F50FC7" w14:textId="2E8B4693" w:rsidR="00510D2D" w:rsidRPr="00F01BD7" w:rsidRDefault="00510D2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Naturaleza </w:t>
      </w:r>
    </w:p>
    <w:p w14:paraId="056B3577" w14:textId="1147872C" w:rsidR="00510D2D" w:rsidRPr="00F01BD7" w:rsidRDefault="00510D2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Artículo 129.-</w:t>
      </w:r>
      <w:r w:rsidRPr="00F01BD7">
        <w:rPr>
          <w:rFonts w:ascii="Arial" w:hAnsi="Arial" w:cs="Arial"/>
          <w:sz w:val="24"/>
          <w:szCs w:val="24"/>
        </w:rPr>
        <w:t xml:space="preserve"> </w:t>
      </w:r>
      <w:r w:rsidR="00036800" w:rsidRPr="00F01BD7">
        <w:rPr>
          <w:rFonts w:ascii="Arial" w:hAnsi="Arial" w:cs="Arial"/>
          <w:b/>
          <w:sz w:val="24"/>
          <w:szCs w:val="24"/>
        </w:rPr>
        <w:t>…</w:t>
      </w:r>
      <w:r w:rsidRPr="00F01BD7">
        <w:rPr>
          <w:rFonts w:ascii="Arial" w:hAnsi="Arial" w:cs="Arial"/>
          <w:sz w:val="24"/>
          <w:szCs w:val="24"/>
        </w:rPr>
        <w:t xml:space="preserve"> </w:t>
      </w:r>
    </w:p>
    <w:p w14:paraId="7CEEC67B" w14:textId="46050883" w:rsidR="00510D2D" w:rsidRPr="00F01BD7" w:rsidRDefault="00036800"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w:t>
      </w:r>
    </w:p>
    <w:p w14:paraId="32825715" w14:textId="62E88A0E" w:rsidR="00510D2D" w:rsidRPr="00F01BD7" w:rsidRDefault="00510D2D" w:rsidP="006527AE">
      <w:pPr>
        <w:widowControl w:val="0"/>
        <w:autoSpaceDE w:val="0"/>
        <w:autoSpaceDN w:val="0"/>
        <w:adjustRightInd w:val="0"/>
        <w:spacing w:after="0"/>
        <w:ind w:left="23" w:right="51" w:firstLine="697"/>
        <w:jc w:val="both"/>
        <w:outlineLvl w:val="0"/>
        <w:rPr>
          <w:rFonts w:ascii="Arial" w:hAnsi="Arial" w:cs="Arial"/>
          <w:b/>
          <w:sz w:val="24"/>
          <w:szCs w:val="24"/>
        </w:rPr>
      </w:pPr>
      <w:r w:rsidRPr="00F01BD7">
        <w:rPr>
          <w:rFonts w:ascii="Arial" w:hAnsi="Arial" w:cs="Arial"/>
          <w:b/>
          <w:bCs/>
          <w:sz w:val="24"/>
          <w:szCs w:val="24"/>
        </w:rPr>
        <w:t xml:space="preserve">Las atribuciones que conforme a esta sección le corresponden a la Escuela Judicial serán ejercidas en lo </w:t>
      </w:r>
      <w:r w:rsidR="00036800" w:rsidRPr="00F01BD7">
        <w:rPr>
          <w:rFonts w:ascii="Arial" w:hAnsi="Arial" w:cs="Arial"/>
          <w:b/>
          <w:bCs/>
          <w:sz w:val="24"/>
          <w:szCs w:val="24"/>
        </w:rPr>
        <w:t>atinente</w:t>
      </w:r>
      <w:r w:rsidRPr="00F01BD7">
        <w:rPr>
          <w:rFonts w:ascii="Arial" w:hAnsi="Arial" w:cs="Arial"/>
          <w:b/>
          <w:bCs/>
          <w:sz w:val="24"/>
          <w:szCs w:val="24"/>
        </w:rPr>
        <w:t xml:space="preserve"> al Tribunal Superior de Justicia, a través del Departamento de Formación, Capacitación y Profesionalización del Personal del Tribunal Superior de Justicia, que dependerá funcionalmente del Pleno del Tribunal Superior de Justicia o de la instancia que este determine.</w:t>
      </w:r>
    </w:p>
    <w:p w14:paraId="6796C3A6" w14:textId="77777777" w:rsidR="00036800" w:rsidRPr="00F01BD7" w:rsidRDefault="00036800" w:rsidP="006527AE">
      <w:pPr>
        <w:widowControl w:val="0"/>
        <w:autoSpaceDE w:val="0"/>
        <w:autoSpaceDN w:val="0"/>
        <w:adjustRightInd w:val="0"/>
        <w:spacing w:after="0"/>
        <w:ind w:left="23" w:right="51"/>
        <w:jc w:val="both"/>
        <w:outlineLvl w:val="0"/>
        <w:rPr>
          <w:rFonts w:ascii="Arial" w:hAnsi="Arial" w:cs="Arial"/>
          <w:b/>
          <w:sz w:val="24"/>
          <w:szCs w:val="24"/>
        </w:rPr>
      </w:pPr>
    </w:p>
    <w:p w14:paraId="3FE2BC48" w14:textId="0D6144BD" w:rsidR="00167AE6" w:rsidRPr="00F01BD7" w:rsidRDefault="00167AE6"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Atribuciones </w:t>
      </w:r>
    </w:p>
    <w:p w14:paraId="785DE488" w14:textId="5840A777" w:rsidR="00167AE6" w:rsidRPr="00F01BD7" w:rsidRDefault="00167AE6"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Artículo 132.-</w:t>
      </w:r>
      <w:r w:rsidRPr="00F01BD7">
        <w:rPr>
          <w:rFonts w:ascii="Arial" w:hAnsi="Arial" w:cs="Arial"/>
          <w:sz w:val="24"/>
          <w:szCs w:val="24"/>
        </w:rPr>
        <w:t xml:space="preserve"> </w:t>
      </w:r>
      <w:r w:rsidR="001B2578" w:rsidRPr="001B2578">
        <w:rPr>
          <w:rFonts w:ascii="Arial" w:hAnsi="Arial" w:cs="Arial"/>
          <w:b/>
          <w:sz w:val="24"/>
          <w:szCs w:val="24"/>
        </w:rPr>
        <w:t>…</w:t>
      </w:r>
    </w:p>
    <w:p w14:paraId="7847D07A" w14:textId="6D31A7B3" w:rsidR="00510D2D" w:rsidRPr="00F01BD7" w:rsidRDefault="00510D2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rPr>
        <w:t>I.-</w:t>
      </w:r>
      <w:r w:rsidR="00013303" w:rsidRPr="00F01BD7">
        <w:rPr>
          <w:rFonts w:ascii="Arial" w:hAnsi="Arial" w:cs="Arial"/>
          <w:b/>
          <w:bCs/>
          <w:sz w:val="24"/>
          <w:szCs w:val="24"/>
        </w:rPr>
        <w:t xml:space="preserve"> y II.</w:t>
      </w:r>
      <w:r w:rsidR="009860E0" w:rsidRPr="00F01BD7">
        <w:rPr>
          <w:rFonts w:ascii="Arial" w:hAnsi="Arial" w:cs="Arial"/>
          <w:b/>
          <w:bCs/>
          <w:sz w:val="24"/>
          <w:szCs w:val="24"/>
        </w:rPr>
        <w:t>-</w:t>
      </w:r>
      <w:r w:rsidRPr="00F01BD7">
        <w:rPr>
          <w:rFonts w:ascii="Arial" w:hAnsi="Arial" w:cs="Arial"/>
          <w:b/>
          <w:sz w:val="24"/>
          <w:szCs w:val="24"/>
        </w:rPr>
        <w:t xml:space="preserve"> … </w:t>
      </w:r>
    </w:p>
    <w:p w14:paraId="33BD2008" w14:textId="77777777" w:rsidR="00510D2D" w:rsidRPr="00F01BD7" w:rsidRDefault="00510D2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lastRenderedPageBreak/>
        <w:t>III.-</w:t>
      </w:r>
      <w:r w:rsidRPr="00F01BD7">
        <w:rPr>
          <w:rFonts w:ascii="Arial" w:hAnsi="Arial" w:cs="Arial"/>
          <w:sz w:val="24"/>
          <w:szCs w:val="24"/>
        </w:rPr>
        <w:t xml:space="preserve"> Conducir la carrera judicial en el Poder Judicial, de acuerdo a las disposiciones que establezca esta Ley, el Reglamento de Carrera Judicial y el Pleno del Consejo</w:t>
      </w:r>
      <w:r w:rsidRPr="00F01BD7">
        <w:rPr>
          <w:rFonts w:ascii="Arial" w:hAnsi="Arial" w:cs="Arial"/>
          <w:b/>
          <w:bCs/>
          <w:sz w:val="24"/>
          <w:szCs w:val="24"/>
        </w:rPr>
        <w:t xml:space="preserve">. En el Tribunal Superior de Justicia ejecutará esta atribución por conducto del Departamento de Formación, Capacitación y Profesionalización del Personal del Tribunal Superior de Justicia, </w:t>
      </w:r>
      <w:r w:rsidRPr="00F01BD7">
        <w:rPr>
          <w:rFonts w:ascii="Arial" w:hAnsi="Arial" w:cs="Arial"/>
          <w:b/>
          <w:sz w:val="24"/>
          <w:szCs w:val="24"/>
        </w:rPr>
        <w:t>de acuerdo a las disposiciones que establezca esta Ley, el Reglamento de Carrera Judicial y el Pleno del Tribunal Superior de Justicia;</w:t>
      </w:r>
      <w:r w:rsidRPr="00F01BD7">
        <w:rPr>
          <w:rFonts w:ascii="Arial" w:hAnsi="Arial" w:cs="Arial"/>
          <w:sz w:val="24"/>
          <w:szCs w:val="24"/>
        </w:rPr>
        <w:t xml:space="preserve"> </w:t>
      </w:r>
    </w:p>
    <w:p w14:paraId="7982A88C" w14:textId="69EAA554" w:rsidR="00510D2D" w:rsidRPr="00F01BD7" w:rsidRDefault="00510D2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IV.-</w:t>
      </w:r>
      <w:r w:rsidRPr="00F01BD7">
        <w:rPr>
          <w:rFonts w:ascii="Arial" w:hAnsi="Arial" w:cs="Arial"/>
          <w:sz w:val="24"/>
          <w:szCs w:val="24"/>
        </w:rPr>
        <w:t xml:space="preserve"> </w:t>
      </w:r>
      <w:r w:rsidRPr="00F01BD7">
        <w:rPr>
          <w:rFonts w:ascii="Arial" w:hAnsi="Arial" w:cs="Arial"/>
          <w:b/>
          <w:bCs/>
          <w:sz w:val="24"/>
          <w:szCs w:val="24"/>
        </w:rPr>
        <w:t>Proponer a</w:t>
      </w:r>
      <w:r w:rsidR="003D1C70" w:rsidRPr="00F01BD7">
        <w:rPr>
          <w:rFonts w:ascii="Arial" w:hAnsi="Arial" w:cs="Arial"/>
          <w:b/>
          <w:bCs/>
          <w:sz w:val="24"/>
          <w:szCs w:val="24"/>
        </w:rPr>
        <w:t xml:space="preserve"> </w:t>
      </w:r>
      <w:r w:rsidRPr="00F01BD7">
        <w:rPr>
          <w:rFonts w:ascii="Arial" w:hAnsi="Arial" w:cs="Arial"/>
          <w:b/>
          <w:bCs/>
          <w:sz w:val="24"/>
          <w:szCs w:val="24"/>
        </w:rPr>
        <w:t>l</w:t>
      </w:r>
      <w:r w:rsidR="003D1C70" w:rsidRPr="00F01BD7">
        <w:rPr>
          <w:rFonts w:ascii="Arial" w:hAnsi="Arial" w:cs="Arial"/>
          <w:b/>
          <w:bCs/>
          <w:sz w:val="24"/>
          <w:szCs w:val="24"/>
        </w:rPr>
        <w:t>os</w:t>
      </w:r>
      <w:r w:rsidRPr="00F01BD7">
        <w:rPr>
          <w:rFonts w:ascii="Arial" w:hAnsi="Arial" w:cs="Arial"/>
          <w:b/>
          <w:bCs/>
          <w:sz w:val="24"/>
          <w:szCs w:val="24"/>
        </w:rPr>
        <w:t xml:space="preserve"> Pleno</w:t>
      </w:r>
      <w:r w:rsidR="003D1C70" w:rsidRPr="00F01BD7">
        <w:rPr>
          <w:rFonts w:ascii="Arial" w:hAnsi="Arial" w:cs="Arial"/>
          <w:b/>
          <w:bCs/>
          <w:sz w:val="24"/>
          <w:szCs w:val="24"/>
        </w:rPr>
        <w:t>s</w:t>
      </w:r>
      <w:r w:rsidRPr="00F01BD7">
        <w:rPr>
          <w:rFonts w:ascii="Arial" w:hAnsi="Arial" w:cs="Arial"/>
          <w:b/>
          <w:bCs/>
          <w:sz w:val="24"/>
          <w:szCs w:val="24"/>
        </w:rPr>
        <w:t xml:space="preserve"> del </w:t>
      </w:r>
      <w:r w:rsidR="00E978F2" w:rsidRPr="00F01BD7">
        <w:rPr>
          <w:rFonts w:ascii="Arial" w:hAnsi="Arial" w:cs="Arial"/>
          <w:b/>
          <w:bCs/>
          <w:sz w:val="24"/>
          <w:szCs w:val="24"/>
        </w:rPr>
        <w:t xml:space="preserve">Tribunal y del </w:t>
      </w:r>
      <w:r w:rsidRPr="00F01BD7">
        <w:rPr>
          <w:rFonts w:ascii="Arial" w:hAnsi="Arial" w:cs="Arial"/>
          <w:b/>
          <w:bCs/>
          <w:sz w:val="24"/>
          <w:szCs w:val="24"/>
        </w:rPr>
        <w:t>Consejo</w:t>
      </w:r>
      <w:r w:rsidR="003D1C70" w:rsidRPr="00F01BD7">
        <w:rPr>
          <w:rFonts w:ascii="Arial" w:hAnsi="Arial" w:cs="Arial"/>
          <w:b/>
          <w:bCs/>
          <w:sz w:val="24"/>
          <w:szCs w:val="24"/>
        </w:rPr>
        <w:t xml:space="preserve"> </w:t>
      </w:r>
      <w:r w:rsidRPr="00F01BD7">
        <w:rPr>
          <w:rFonts w:ascii="Arial" w:hAnsi="Arial" w:cs="Arial"/>
          <w:b/>
          <w:bCs/>
          <w:sz w:val="24"/>
          <w:szCs w:val="24"/>
        </w:rPr>
        <w:t>la celebración de</w:t>
      </w:r>
      <w:r w:rsidRPr="00F01BD7">
        <w:rPr>
          <w:rFonts w:ascii="Arial" w:hAnsi="Arial" w:cs="Arial"/>
          <w:sz w:val="24"/>
          <w:szCs w:val="24"/>
        </w:rPr>
        <w:t xml:space="preserve"> convenios para el mejor desarrollo de sus fines; </w:t>
      </w:r>
    </w:p>
    <w:p w14:paraId="72A1B07C" w14:textId="26BE7793" w:rsidR="00313EB0" w:rsidRPr="00F01BD7" w:rsidRDefault="00313EB0"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V.-</w:t>
      </w:r>
      <w:r w:rsidRPr="00F01BD7">
        <w:rPr>
          <w:rFonts w:ascii="Arial" w:hAnsi="Arial" w:cs="Arial"/>
          <w:sz w:val="24"/>
          <w:szCs w:val="24"/>
        </w:rPr>
        <w:t xml:space="preserve"> Establecer y operar, en coordinación con </w:t>
      </w:r>
      <w:r w:rsidRPr="00F01BD7">
        <w:rPr>
          <w:rFonts w:ascii="Arial" w:hAnsi="Arial" w:cs="Arial"/>
          <w:b/>
          <w:bCs/>
          <w:sz w:val="24"/>
          <w:szCs w:val="24"/>
        </w:rPr>
        <w:t>la Unidad de Administración del Tribunal por conducto del Departamento de Formación, Capacitación y Profesionalización del Personal del Tribunal y con la</w:t>
      </w:r>
      <w:r w:rsidRPr="00F01BD7">
        <w:rPr>
          <w:rFonts w:ascii="Arial" w:hAnsi="Arial" w:cs="Arial"/>
          <w:sz w:val="24"/>
          <w:szCs w:val="24"/>
        </w:rPr>
        <w:t xml:space="preserve"> Dirección de Administración y Finanzas, los programas y procedimientos en materias de selección, ingreso, formación, capacitación, adiestramiento, desarrollo, actualización, permanencia, promoción, reconocimiento de </w:t>
      </w:r>
      <w:r w:rsidRPr="00F01BD7">
        <w:rPr>
          <w:rFonts w:ascii="Arial" w:hAnsi="Arial" w:cs="Arial"/>
          <w:b/>
          <w:sz w:val="24"/>
          <w:szCs w:val="24"/>
        </w:rPr>
        <w:t>l</w:t>
      </w:r>
      <w:r w:rsidR="00894C94" w:rsidRPr="00F01BD7">
        <w:rPr>
          <w:rFonts w:ascii="Arial" w:hAnsi="Arial" w:cs="Arial"/>
          <w:b/>
          <w:sz w:val="24"/>
          <w:szCs w:val="24"/>
        </w:rPr>
        <w:t>as personas</w:t>
      </w:r>
      <w:r w:rsidRPr="00F01BD7">
        <w:rPr>
          <w:rFonts w:ascii="Arial" w:hAnsi="Arial" w:cs="Arial"/>
          <w:b/>
          <w:sz w:val="24"/>
          <w:szCs w:val="24"/>
        </w:rPr>
        <w:t xml:space="preserve"> servidor</w:t>
      </w:r>
      <w:r w:rsidR="00894C94" w:rsidRPr="00F01BD7">
        <w:rPr>
          <w:rFonts w:ascii="Arial" w:hAnsi="Arial" w:cs="Arial"/>
          <w:b/>
          <w:sz w:val="24"/>
          <w:szCs w:val="24"/>
        </w:rPr>
        <w:t>a</w:t>
      </w:r>
      <w:r w:rsidRPr="00F01BD7">
        <w:rPr>
          <w:rFonts w:ascii="Arial" w:hAnsi="Arial" w:cs="Arial"/>
          <w:b/>
          <w:sz w:val="24"/>
          <w:szCs w:val="24"/>
        </w:rPr>
        <w:t>s públic</w:t>
      </w:r>
      <w:r w:rsidR="00894C94" w:rsidRPr="00F01BD7">
        <w:rPr>
          <w:rFonts w:ascii="Arial" w:hAnsi="Arial" w:cs="Arial"/>
          <w:b/>
          <w:sz w:val="24"/>
          <w:szCs w:val="24"/>
        </w:rPr>
        <w:t>a</w:t>
      </w:r>
      <w:r w:rsidRPr="00F01BD7">
        <w:rPr>
          <w:rFonts w:ascii="Arial" w:hAnsi="Arial" w:cs="Arial"/>
          <w:b/>
          <w:sz w:val="24"/>
          <w:szCs w:val="24"/>
        </w:rPr>
        <w:t>s adscrit</w:t>
      </w:r>
      <w:r w:rsidR="00894C94" w:rsidRPr="00F01BD7">
        <w:rPr>
          <w:rFonts w:ascii="Arial" w:hAnsi="Arial" w:cs="Arial"/>
          <w:b/>
          <w:sz w:val="24"/>
          <w:szCs w:val="24"/>
        </w:rPr>
        <w:t>a</w:t>
      </w:r>
      <w:r w:rsidRPr="00F01BD7">
        <w:rPr>
          <w:rFonts w:ascii="Arial" w:hAnsi="Arial" w:cs="Arial"/>
          <w:b/>
          <w:sz w:val="24"/>
          <w:szCs w:val="24"/>
        </w:rPr>
        <w:t>s</w:t>
      </w:r>
      <w:r w:rsidRPr="00F01BD7">
        <w:rPr>
          <w:rFonts w:ascii="Arial" w:hAnsi="Arial" w:cs="Arial"/>
          <w:sz w:val="24"/>
          <w:szCs w:val="24"/>
        </w:rPr>
        <w:t xml:space="preserve"> a las direcciones y órganos administrativos del Poder Judicial, conforme a las disposiciones reglamentarias y acuerdos derivados de esta Ley; </w:t>
      </w:r>
    </w:p>
    <w:p w14:paraId="5CC849B0" w14:textId="506EB2B5" w:rsidR="0012770E" w:rsidRPr="00F01BD7" w:rsidRDefault="00510D2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rPr>
        <w:t>V</w:t>
      </w:r>
      <w:r w:rsidR="00313EB0" w:rsidRPr="00F01BD7">
        <w:rPr>
          <w:rFonts w:ascii="Arial" w:hAnsi="Arial" w:cs="Arial"/>
          <w:b/>
          <w:bCs/>
          <w:sz w:val="24"/>
          <w:szCs w:val="24"/>
        </w:rPr>
        <w:t>I</w:t>
      </w:r>
      <w:r w:rsidRPr="00F01BD7">
        <w:rPr>
          <w:rFonts w:ascii="Arial" w:hAnsi="Arial" w:cs="Arial"/>
          <w:b/>
          <w:bCs/>
          <w:sz w:val="24"/>
          <w:szCs w:val="24"/>
        </w:rPr>
        <w:t>.-</w:t>
      </w:r>
      <w:r w:rsidRPr="00F01BD7">
        <w:rPr>
          <w:rFonts w:ascii="Arial" w:hAnsi="Arial" w:cs="Arial"/>
          <w:b/>
          <w:sz w:val="24"/>
          <w:szCs w:val="24"/>
        </w:rPr>
        <w:t xml:space="preserve"> </w:t>
      </w:r>
      <w:r w:rsidR="0012770E" w:rsidRPr="00F01BD7">
        <w:rPr>
          <w:rFonts w:ascii="Arial" w:hAnsi="Arial" w:cs="Arial"/>
          <w:b/>
          <w:sz w:val="24"/>
          <w:szCs w:val="24"/>
        </w:rPr>
        <w:t>…</w:t>
      </w:r>
    </w:p>
    <w:p w14:paraId="46E6059E" w14:textId="50D494CF" w:rsidR="0012770E" w:rsidRPr="00F01BD7" w:rsidRDefault="0012770E"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VII.-</w:t>
      </w:r>
      <w:r w:rsidRPr="00F01BD7">
        <w:rPr>
          <w:rFonts w:ascii="Arial" w:hAnsi="Arial" w:cs="Arial"/>
          <w:sz w:val="24"/>
          <w:szCs w:val="24"/>
        </w:rPr>
        <w:t xml:space="preserve"> Expedir y certificar las constancias relativas a los programas de formación, especialización y actualización de</w:t>
      </w:r>
      <w:r w:rsidRPr="00F01BD7">
        <w:rPr>
          <w:rFonts w:ascii="Arial" w:hAnsi="Arial" w:cs="Arial"/>
          <w:b/>
          <w:sz w:val="24"/>
          <w:szCs w:val="24"/>
        </w:rPr>
        <w:t xml:space="preserve"> l</w:t>
      </w:r>
      <w:r w:rsidR="00726265" w:rsidRPr="00F01BD7">
        <w:rPr>
          <w:rFonts w:ascii="Arial" w:hAnsi="Arial" w:cs="Arial"/>
          <w:b/>
          <w:sz w:val="24"/>
          <w:szCs w:val="24"/>
        </w:rPr>
        <w:t xml:space="preserve">as personas </w:t>
      </w:r>
      <w:r w:rsidRPr="00F01BD7">
        <w:rPr>
          <w:rFonts w:ascii="Arial" w:hAnsi="Arial" w:cs="Arial"/>
          <w:b/>
          <w:sz w:val="24"/>
          <w:szCs w:val="24"/>
        </w:rPr>
        <w:t>servidor</w:t>
      </w:r>
      <w:r w:rsidR="00726265" w:rsidRPr="00F01BD7">
        <w:rPr>
          <w:rFonts w:ascii="Arial" w:hAnsi="Arial" w:cs="Arial"/>
          <w:b/>
          <w:sz w:val="24"/>
          <w:szCs w:val="24"/>
        </w:rPr>
        <w:t>a</w:t>
      </w:r>
      <w:r w:rsidRPr="00F01BD7">
        <w:rPr>
          <w:rFonts w:ascii="Arial" w:hAnsi="Arial" w:cs="Arial"/>
          <w:b/>
          <w:sz w:val="24"/>
          <w:szCs w:val="24"/>
        </w:rPr>
        <w:t>s públic</w:t>
      </w:r>
      <w:r w:rsidR="00726265" w:rsidRPr="00F01BD7">
        <w:rPr>
          <w:rFonts w:ascii="Arial" w:hAnsi="Arial" w:cs="Arial"/>
          <w:b/>
          <w:sz w:val="24"/>
          <w:szCs w:val="24"/>
        </w:rPr>
        <w:t>a</w:t>
      </w:r>
      <w:r w:rsidRPr="00F01BD7">
        <w:rPr>
          <w:rFonts w:ascii="Arial" w:hAnsi="Arial" w:cs="Arial"/>
          <w:b/>
          <w:sz w:val="24"/>
          <w:szCs w:val="24"/>
        </w:rPr>
        <w:t>s</w:t>
      </w:r>
      <w:r w:rsidRPr="00F01BD7">
        <w:rPr>
          <w:rFonts w:ascii="Arial" w:hAnsi="Arial" w:cs="Arial"/>
          <w:sz w:val="24"/>
          <w:szCs w:val="24"/>
        </w:rPr>
        <w:t xml:space="preserve"> del Poder Judicial, así como de los resultados de los sistemas de evaluación del desempeño y de los cursos y exámenes que sustenten, autorizados por el Pleno del </w:t>
      </w:r>
      <w:r w:rsidRPr="00F01BD7">
        <w:rPr>
          <w:rFonts w:ascii="Arial" w:hAnsi="Arial" w:cs="Arial"/>
          <w:b/>
          <w:bCs/>
          <w:sz w:val="24"/>
          <w:szCs w:val="24"/>
        </w:rPr>
        <w:t xml:space="preserve">Tribunal y del </w:t>
      </w:r>
      <w:r w:rsidRPr="00F01BD7">
        <w:rPr>
          <w:rFonts w:ascii="Arial" w:hAnsi="Arial" w:cs="Arial"/>
          <w:sz w:val="24"/>
          <w:szCs w:val="24"/>
        </w:rPr>
        <w:t xml:space="preserve">Consejo; </w:t>
      </w:r>
    </w:p>
    <w:p w14:paraId="022B32D0" w14:textId="60F86BFC" w:rsidR="00510D2D" w:rsidRPr="00F01BD7" w:rsidRDefault="00510D2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rPr>
        <w:t>VIII.-…</w:t>
      </w:r>
    </w:p>
    <w:p w14:paraId="7EDBDF5E" w14:textId="77777777" w:rsidR="00013303" w:rsidRPr="00F01BD7" w:rsidRDefault="00013303"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sz w:val="24"/>
          <w:szCs w:val="24"/>
        </w:rPr>
        <w:t>IX.-</w:t>
      </w:r>
      <w:r w:rsidRPr="00F01BD7">
        <w:rPr>
          <w:rFonts w:ascii="Arial" w:hAnsi="Arial" w:cs="Arial"/>
          <w:sz w:val="24"/>
          <w:szCs w:val="24"/>
        </w:rPr>
        <w:t xml:space="preserve"> Administrar las bibliotecas del Poder Judicial;</w:t>
      </w:r>
    </w:p>
    <w:p w14:paraId="2D453F10" w14:textId="77777777" w:rsidR="00510D2D" w:rsidRPr="00F01BD7" w:rsidRDefault="00510D2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 xml:space="preserve">X.- </w:t>
      </w:r>
      <w:r w:rsidRPr="00F01BD7">
        <w:rPr>
          <w:rFonts w:ascii="Arial" w:hAnsi="Arial" w:cs="Arial"/>
          <w:sz w:val="24"/>
          <w:szCs w:val="24"/>
        </w:rPr>
        <w:t>Administrar el sistema de servicio social y prácticas profesionales del Poder Judicial</w:t>
      </w:r>
      <w:r w:rsidRPr="00F01BD7">
        <w:rPr>
          <w:rFonts w:ascii="Arial" w:hAnsi="Arial" w:cs="Arial"/>
          <w:b/>
          <w:sz w:val="24"/>
          <w:szCs w:val="24"/>
        </w:rPr>
        <w:t>;</w:t>
      </w:r>
    </w:p>
    <w:p w14:paraId="5491201A" w14:textId="77777777" w:rsidR="00510D2D" w:rsidRPr="00F01BD7" w:rsidRDefault="00510D2D" w:rsidP="006527AE">
      <w:pPr>
        <w:widowControl w:val="0"/>
        <w:autoSpaceDE w:val="0"/>
        <w:autoSpaceDN w:val="0"/>
        <w:adjustRightInd w:val="0"/>
        <w:spacing w:after="0"/>
        <w:ind w:left="23" w:right="51"/>
        <w:jc w:val="both"/>
        <w:outlineLvl w:val="0"/>
        <w:rPr>
          <w:rFonts w:ascii="Arial" w:hAnsi="Arial" w:cs="Arial"/>
          <w:sz w:val="24"/>
          <w:szCs w:val="24"/>
        </w:rPr>
      </w:pPr>
      <w:r w:rsidRPr="00F01BD7">
        <w:rPr>
          <w:rFonts w:ascii="Arial" w:hAnsi="Arial" w:cs="Arial"/>
          <w:b/>
          <w:bCs/>
          <w:sz w:val="24"/>
          <w:szCs w:val="24"/>
        </w:rPr>
        <w:t>XI.- Supervisar las funciones del Departamento de Formación, Capacitación y Profesionalización del Personal del Tribunal Superior de Justicia, de conformidad con las atribuciones previstas en el presente numeral</w:t>
      </w:r>
      <w:r w:rsidRPr="00F01BD7">
        <w:rPr>
          <w:rFonts w:ascii="Arial" w:hAnsi="Arial" w:cs="Arial"/>
          <w:sz w:val="24"/>
          <w:szCs w:val="24"/>
        </w:rPr>
        <w:t xml:space="preserve"> </w:t>
      </w:r>
      <w:r w:rsidRPr="00F01BD7">
        <w:rPr>
          <w:rFonts w:ascii="Arial" w:hAnsi="Arial" w:cs="Arial"/>
          <w:b/>
          <w:sz w:val="24"/>
          <w:szCs w:val="24"/>
        </w:rPr>
        <w:t>y,</w:t>
      </w:r>
    </w:p>
    <w:p w14:paraId="1D7B5F52" w14:textId="75F4E324" w:rsidR="002E53B5" w:rsidRPr="00F01BD7" w:rsidRDefault="00510D2D"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u w:val="single"/>
        </w:rPr>
        <w:t>XII.-</w:t>
      </w:r>
      <w:r w:rsidRPr="00F01BD7">
        <w:rPr>
          <w:rFonts w:ascii="Arial" w:hAnsi="Arial" w:cs="Arial"/>
          <w:sz w:val="24"/>
          <w:szCs w:val="24"/>
        </w:rPr>
        <w:t xml:space="preserve"> Las demás que le confieran la normatividad aplicable </w:t>
      </w:r>
      <w:r w:rsidRPr="00F01BD7">
        <w:rPr>
          <w:rFonts w:ascii="Arial" w:hAnsi="Arial" w:cs="Arial"/>
          <w:b/>
          <w:sz w:val="24"/>
          <w:szCs w:val="24"/>
        </w:rPr>
        <w:t xml:space="preserve">y </w:t>
      </w:r>
      <w:r w:rsidR="002E53B5" w:rsidRPr="00F01BD7">
        <w:rPr>
          <w:rFonts w:ascii="Arial" w:hAnsi="Arial" w:cs="Arial"/>
          <w:b/>
          <w:sz w:val="24"/>
          <w:szCs w:val="24"/>
        </w:rPr>
        <w:t>los Plenos d</w:t>
      </w:r>
      <w:r w:rsidRPr="00F01BD7">
        <w:rPr>
          <w:rFonts w:ascii="Arial" w:hAnsi="Arial" w:cs="Arial"/>
          <w:b/>
          <w:sz w:val="24"/>
          <w:szCs w:val="24"/>
        </w:rPr>
        <w:t>el Consejo de la Judicatura</w:t>
      </w:r>
      <w:r w:rsidR="002E53B5" w:rsidRPr="00F01BD7">
        <w:rPr>
          <w:rFonts w:ascii="Arial" w:hAnsi="Arial" w:cs="Arial"/>
          <w:b/>
          <w:sz w:val="24"/>
          <w:szCs w:val="24"/>
        </w:rPr>
        <w:t xml:space="preserve"> </w:t>
      </w:r>
      <w:r w:rsidR="002E53B5" w:rsidRPr="00F01BD7">
        <w:rPr>
          <w:rFonts w:ascii="Arial" w:hAnsi="Arial" w:cs="Arial"/>
          <w:b/>
          <w:bCs/>
          <w:sz w:val="24"/>
          <w:szCs w:val="24"/>
        </w:rPr>
        <w:t>y del Tribunal Superior de Justicia en los asuntos de su competencia</w:t>
      </w:r>
      <w:r w:rsidR="002E53B5" w:rsidRPr="00F01BD7">
        <w:rPr>
          <w:rFonts w:ascii="Arial" w:hAnsi="Arial" w:cs="Arial"/>
          <w:b/>
          <w:sz w:val="24"/>
          <w:szCs w:val="24"/>
        </w:rPr>
        <w:t>.</w:t>
      </w:r>
    </w:p>
    <w:p w14:paraId="48F5948A" w14:textId="77619743" w:rsidR="00510D2D" w:rsidRPr="00F01BD7" w:rsidRDefault="00510D2D" w:rsidP="006527AE">
      <w:pPr>
        <w:autoSpaceDE w:val="0"/>
        <w:autoSpaceDN w:val="0"/>
        <w:adjustRightInd w:val="0"/>
        <w:spacing w:after="0"/>
        <w:jc w:val="both"/>
        <w:rPr>
          <w:rFonts w:ascii="Arial" w:hAnsi="Arial" w:cs="Arial"/>
          <w:sz w:val="24"/>
          <w:szCs w:val="24"/>
        </w:rPr>
      </w:pPr>
    </w:p>
    <w:p w14:paraId="3DA20146" w14:textId="77777777" w:rsidR="003E1DFD" w:rsidRPr="00F01BD7" w:rsidRDefault="003E1DFD" w:rsidP="006527AE">
      <w:pPr>
        <w:widowControl w:val="0"/>
        <w:autoSpaceDE w:val="0"/>
        <w:autoSpaceDN w:val="0"/>
        <w:adjustRightInd w:val="0"/>
        <w:spacing w:after="0"/>
        <w:ind w:left="22" w:right="52"/>
        <w:jc w:val="center"/>
        <w:outlineLvl w:val="0"/>
        <w:rPr>
          <w:rFonts w:ascii="Arial" w:hAnsi="Arial" w:cs="Arial"/>
          <w:b/>
          <w:bCs/>
          <w:sz w:val="24"/>
          <w:szCs w:val="24"/>
        </w:rPr>
      </w:pPr>
      <w:r w:rsidRPr="00F01BD7">
        <w:rPr>
          <w:rFonts w:ascii="Arial" w:hAnsi="Arial" w:cs="Arial"/>
          <w:b/>
          <w:bCs/>
          <w:sz w:val="24"/>
          <w:szCs w:val="24"/>
        </w:rPr>
        <w:t>Sección Tercera</w:t>
      </w:r>
    </w:p>
    <w:p w14:paraId="0158903C" w14:textId="0B17AC1B" w:rsidR="003E1DFD" w:rsidRPr="00F01BD7" w:rsidRDefault="003E1DFD" w:rsidP="006527AE">
      <w:pPr>
        <w:autoSpaceDE w:val="0"/>
        <w:autoSpaceDN w:val="0"/>
        <w:adjustRightInd w:val="0"/>
        <w:spacing w:after="0"/>
        <w:jc w:val="center"/>
        <w:rPr>
          <w:rFonts w:ascii="Arial" w:hAnsi="Arial" w:cs="Arial"/>
          <w:b/>
          <w:sz w:val="24"/>
          <w:szCs w:val="24"/>
        </w:rPr>
      </w:pPr>
      <w:r w:rsidRPr="00F01BD7">
        <w:rPr>
          <w:rFonts w:ascii="Arial" w:hAnsi="Arial" w:cs="Arial"/>
          <w:b/>
          <w:bCs/>
          <w:sz w:val="24"/>
          <w:szCs w:val="24"/>
        </w:rPr>
        <w:t>Se deroga</w:t>
      </w:r>
    </w:p>
    <w:p w14:paraId="7CC203C4" w14:textId="77777777" w:rsidR="002468D0" w:rsidRPr="00F01BD7" w:rsidRDefault="002468D0"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Naturaleza </w:t>
      </w:r>
    </w:p>
    <w:p w14:paraId="3A17749C" w14:textId="77777777" w:rsidR="002468D0" w:rsidRPr="00F01BD7" w:rsidRDefault="002468D0" w:rsidP="006527AE">
      <w:pPr>
        <w:widowControl w:val="0"/>
        <w:autoSpaceDE w:val="0"/>
        <w:autoSpaceDN w:val="0"/>
        <w:adjustRightInd w:val="0"/>
        <w:spacing w:after="0"/>
        <w:ind w:left="22" w:right="52"/>
        <w:jc w:val="both"/>
        <w:outlineLvl w:val="0"/>
        <w:rPr>
          <w:rFonts w:ascii="Arial" w:hAnsi="Arial" w:cs="Arial"/>
          <w:b/>
          <w:sz w:val="24"/>
          <w:szCs w:val="24"/>
        </w:rPr>
      </w:pPr>
      <w:r w:rsidRPr="00F01BD7">
        <w:rPr>
          <w:rFonts w:ascii="Arial" w:hAnsi="Arial" w:cs="Arial"/>
          <w:b/>
          <w:bCs/>
          <w:sz w:val="24"/>
          <w:szCs w:val="24"/>
        </w:rPr>
        <w:t>Artículo 133.-</w:t>
      </w:r>
      <w:r w:rsidRPr="00F01BD7">
        <w:rPr>
          <w:rFonts w:ascii="Arial" w:hAnsi="Arial" w:cs="Arial"/>
          <w:sz w:val="24"/>
          <w:szCs w:val="24"/>
        </w:rPr>
        <w:t xml:space="preserve"> </w:t>
      </w:r>
      <w:r w:rsidRPr="00F01BD7">
        <w:rPr>
          <w:rFonts w:ascii="Arial" w:hAnsi="Arial" w:cs="Arial"/>
          <w:b/>
          <w:bCs/>
          <w:sz w:val="24"/>
          <w:szCs w:val="24"/>
        </w:rPr>
        <w:t>Se deroga</w:t>
      </w:r>
    </w:p>
    <w:p w14:paraId="2777743C" w14:textId="77777777" w:rsidR="002E53B5" w:rsidRPr="00F01BD7" w:rsidRDefault="002E53B5" w:rsidP="006527AE">
      <w:pPr>
        <w:widowControl w:val="0"/>
        <w:autoSpaceDE w:val="0"/>
        <w:autoSpaceDN w:val="0"/>
        <w:adjustRightInd w:val="0"/>
        <w:spacing w:after="0"/>
        <w:ind w:left="22" w:right="52"/>
        <w:jc w:val="both"/>
        <w:outlineLvl w:val="0"/>
        <w:rPr>
          <w:rFonts w:ascii="Arial" w:hAnsi="Arial" w:cs="Arial"/>
          <w:b/>
          <w:bCs/>
          <w:sz w:val="24"/>
          <w:szCs w:val="24"/>
        </w:rPr>
      </w:pPr>
    </w:p>
    <w:p w14:paraId="2357F0F4" w14:textId="1FF57ADF" w:rsidR="002468D0" w:rsidRPr="00F01BD7" w:rsidRDefault="002468D0"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Titular de la unidad de estudios e investigaciones judiciales </w:t>
      </w:r>
    </w:p>
    <w:p w14:paraId="25F1A69F" w14:textId="24FB82BA" w:rsidR="00C628C6" w:rsidRPr="00F01BD7" w:rsidRDefault="002468D0" w:rsidP="006527AE">
      <w:pPr>
        <w:autoSpaceDE w:val="0"/>
        <w:autoSpaceDN w:val="0"/>
        <w:adjustRightInd w:val="0"/>
        <w:spacing w:after="0"/>
        <w:jc w:val="both"/>
        <w:rPr>
          <w:rFonts w:ascii="Arial" w:hAnsi="Arial" w:cs="Arial"/>
          <w:b/>
          <w:sz w:val="24"/>
          <w:szCs w:val="24"/>
        </w:rPr>
      </w:pPr>
      <w:r w:rsidRPr="00F01BD7">
        <w:rPr>
          <w:rFonts w:ascii="Arial" w:hAnsi="Arial" w:cs="Arial"/>
          <w:b/>
          <w:bCs/>
          <w:sz w:val="24"/>
          <w:szCs w:val="24"/>
        </w:rPr>
        <w:t>Artículo 134.</w:t>
      </w:r>
      <w:r w:rsidR="009860E0" w:rsidRPr="00F01BD7">
        <w:rPr>
          <w:rFonts w:ascii="Arial" w:hAnsi="Arial" w:cs="Arial"/>
          <w:b/>
          <w:bCs/>
          <w:sz w:val="24"/>
          <w:szCs w:val="24"/>
        </w:rPr>
        <w:t>-</w:t>
      </w:r>
      <w:r w:rsidRPr="00F01BD7">
        <w:rPr>
          <w:rFonts w:ascii="Arial" w:hAnsi="Arial" w:cs="Arial"/>
          <w:b/>
          <w:bCs/>
          <w:sz w:val="24"/>
          <w:szCs w:val="24"/>
        </w:rPr>
        <w:t xml:space="preserve"> </w:t>
      </w:r>
      <w:r w:rsidRPr="00F01BD7">
        <w:rPr>
          <w:rFonts w:ascii="Arial" w:hAnsi="Arial" w:cs="Arial"/>
          <w:b/>
          <w:sz w:val="24"/>
          <w:szCs w:val="24"/>
        </w:rPr>
        <w:t>Se deroga</w:t>
      </w:r>
    </w:p>
    <w:p w14:paraId="68ABD68D" w14:textId="77777777" w:rsidR="002E53B5" w:rsidRPr="00F01BD7" w:rsidRDefault="002E53B5" w:rsidP="006527AE">
      <w:pPr>
        <w:widowControl w:val="0"/>
        <w:autoSpaceDE w:val="0"/>
        <w:autoSpaceDN w:val="0"/>
        <w:adjustRightInd w:val="0"/>
        <w:spacing w:after="0"/>
        <w:ind w:left="22" w:right="52"/>
        <w:jc w:val="both"/>
        <w:outlineLvl w:val="0"/>
        <w:rPr>
          <w:rFonts w:ascii="Arial" w:hAnsi="Arial" w:cs="Arial"/>
          <w:b/>
          <w:bCs/>
          <w:sz w:val="24"/>
          <w:szCs w:val="24"/>
        </w:rPr>
      </w:pPr>
    </w:p>
    <w:p w14:paraId="55C1DB67" w14:textId="2CB2F69E" w:rsidR="002468D0" w:rsidRPr="00F01BD7" w:rsidRDefault="002468D0"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Requisitos del titular </w:t>
      </w:r>
    </w:p>
    <w:p w14:paraId="29038617" w14:textId="090AE60C" w:rsidR="002468D0" w:rsidRPr="00F01BD7" w:rsidRDefault="002468D0" w:rsidP="006527AE">
      <w:pPr>
        <w:autoSpaceDE w:val="0"/>
        <w:autoSpaceDN w:val="0"/>
        <w:adjustRightInd w:val="0"/>
        <w:spacing w:after="0"/>
        <w:jc w:val="both"/>
        <w:rPr>
          <w:rFonts w:ascii="Arial" w:hAnsi="Arial" w:cs="Arial"/>
          <w:b/>
          <w:sz w:val="24"/>
          <w:szCs w:val="24"/>
        </w:rPr>
      </w:pPr>
      <w:r w:rsidRPr="00F01BD7">
        <w:rPr>
          <w:rFonts w:ascii="Arial" w:hAnsi="Arial" w:cs="Arial"/>
          <w:b/>
          <w:bCs/>
          <w:sz w:val="24"/>
          <w:szCs w:val="24"/>
        </w:rPr>
        <w:t>Artículo 135.- Se deroga</w:t>
      </w:r>
    </w:p>
    <w:p w14:paraId="38A38033" w14:textId="77777777" w:rsidR="002E53B5" w:rsidRPr="00F01BD7" w:rsidRDefault="002E53B5" w:rsidP="006527AE">
      <w:pPr>
        <w:widowControl w:val="0"/>
        <w:autoSpaceDE w:val="0"/>
        <w:autoSpaceDN w:val="0"/>
        <w:adjustRightInd w:val="0"/>
        <w:spacing w:after="0"/>
        <w:ind w:left="22" w:right="52"/>
        <w:jc w:val="both"/>
        <w:outlineLvl w:val="0"/>
        <w:rPr>
          <w:rFonts w:ascii="Arial" w:hAnsi="Arial" w:cs="Arial"/>
          <w:b/>
          <w:bCs/>
          <w:sz w:val="24"/>
          <w:szCs w:val="24"/>
        </w:rPr>
      </w:pPr>
    </w:p>
    <w:p w14:paraId="7F05312F" w14:textId="2352C02F" w:rsidR="002468D0" w:rsidRPr="00F01BD7" w:rsidRDefault="002468D0"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bCs/>
          <w:sz w:val="24"/>
          <w:szCs w:val="24"/>
        </w:rPr>
        <w:t xml:space="preserve">Atribuciones </w:t>
      </w:r>
    </w:p>
    <w:p w14:paraId="1EA773A1" w14:textId="053CDFA0" w:rsidR="002468D0" w:rsidRPr="00F01BD7" w:rsidRDefault="002468D0" w:rsidP="006527AE">
      <w:pPr>
        <w:autoSpaceDE w:val="0"/>
        <w:autoSpaceDN w:val="0"/>
        <w:adjustRightInd w:val="0"/>
        <w:spacing w:after="0"/>
        <w:jc w:val="both"/>
        <w:rPr>
          <w:rFonts w:ascii="Arial" w:hAnsi="Arial" w:cs="Arial"/>
          <w:b/>
          <w:sz w:val="24"/>
          <w:szCs w:val="24"/>
        </w:rPr>
      </w:pPr>
      <w:r w:rsidRPr="00F01BD7">
        <w:rPr>
          <w:rFonts w:ascii="Arial" w:hAnsi="Arial" w:cs="Arial"/>
          <w:b/>
          <w:bCs/>
          <w:sz w:val="24"/>
          <w:szCs w:val="24"/>
        </w:rPr>
        <w:t>Artículo 136.-Se deroga</w:t>
      </w:r>
    </w:p>
    <w:p w14:paraId="28E11C2D" w14:textId="77777777" w:rsidR="002E53B5" w:rsidRPr="00F01BD7" w:rsidRDefault="002E53B5" w:rsidP="006527AE">
      <w:pPr>
        <w:widowControl w:val="0"/>
        <w:autoSpaceDE w:val="0"/>
        <w:autoSpaceDN w:val="0"/>
        <w:adjustRightInd w:val="0"/>
        <w:spacing w:after="0"/>
        <w:ind w:left="23" w:right="51"/>
        <w:jc w:val="both"/>
        <w:outlineLvl w:val="0"/>
        <w:rPr>
          <w:rFonts w:ascii="Arial" w:hAnsi="Arial" w:cs="Arial"/>
          <w:b/>
          <w:sz w:val="24"/>
          <w:szCs w:val="24"/>
        </w:rPr>
      </w:pPr>
    </w:p>
    <w:p w14:paraId="1974023A" w14:textId="77777777" w:rsidR="00E563CA" w:rsidRPr="00F01BD7" w:rsidRDefault="00E563CA" w:rsidP="006527AE">
      <w:pPr>
        <w:widowControl w:val="0"/>
        <w:autoSpaceDE w:val="0"/>
        <w:autoSpaceDN w:val="0"/>
        <w:adjustRightInd w:val="0"/>
        <w:spacing w:after="0"/>
        <w:ind w:left="22" w:right="52"/>
        <w:jc w:val="center"/>
        <w:outlineLvl w:val="0"/>
        <w:rPr>
          <w:rFonts w:ascii="Arial" w:hAnsi="Arial" w:cs="Arial"/>
          <w:b/>
          <w:bCs/>
          <w:sz w:val="24"/>
          <w:szCs w:val="24"/>
        </w:rPr>
      </w:pPr>
      <w:r w:rsidRPr="00F01BD7">
        <w:rPr>
          <w:rFonts w:ascii="Arial" w:hAnsi="Arial" w:cs="Arial"/>
          <w:b/>
          <w:bCs/>
          <w:sz w:val="24"/>
          <w:szCs w:val="24"/>
        </w:rPr>
        <w:t>Sección Quinta</w:t>
      </w:r>
    </w:p>
    <w:p w14:paraId="35911233" w14:textId="12861A6E" w:rsidR="00E563CA" w:rsidRPr="00F01BD7" w:rsidRDefault="00E563CA" w:rsidP="006527AE">
      <w:pPr>
        <w:widowControl w:val="0"/>
        <w:autoSpaceDE w:val="0"/>
        <w:autoSpaceDN w:val="0"/>
        <w:adjustRightInd w:val="0"/>
        <w:spacing w:after="0"/>
        <w:ind w:left="23" w:right="51"/>
        <w:jc w:val="center"/>
        <w:outlineLvl w:val="0"/>
        <w:rPr>
          <w:rFonts w:ascii="Arial" w:hAnsi="Arial" w:cs="Arial"/>
          <w:b/>
          <w:sz w:val="24"/>
          <w:szCs w:val="24"/>
        </w:rPr>
      </w:pPr>
      <w:r w:rsidRPr="00F01BD7">
        <w:rPr>
          <w:rFonts w:ascii="Arial" w:hAnsi="Arial" w:cs="Arial"/>
          <w:b/>
          <w:bCs/>
          <w:sz w:val="24"/>
          <w:szCs w:val="24"/>
        </w:rPr>
        <w:t>Se deroga</w:t>
      </w:r>
    </w:p>
    <w:p w14:paraId="10A5B6B0" w14:textId="1779C541" w:rsidR="00B46D01" w:rsidRPr="00F01BD7" w:rsidRDefault="00B46D01"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Naturaleza </w:t>
      </w:r>
    </w:p>
    <w:p w14:paraId="1B609BA2" w14:textId="0F40FB93" w:rsidR="00B46D01" w:rsidRPr="00F01BD7" w:rsidRDefault="00B46D01"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sz w:val="24"/>
          <w:szCs w:val="24"/>
        </w:rPr>
        <w:t>Artículo 141.-</w:t>
      </w:r>
      <w:r w:rsidRPr="00F01BD7">
        <w:rPr>
          <w:rFonts w:ascii="Arial" w:hAnsi="Arial" w:cs="Arial"/>
          <w:sz w:val="24"/>
          <w:szCs w:val="24"/>
        </w:rPr>
        <w:t xml:space="preserve"> </w:t>
      </w:r>
      <w:r w:rsidR="00E563CA" w:rsidRPr="00F01BD7">
        <w:rPr>
          <w:rFonts w:ascii="Arial" w:hAnsi="Arial" w:cs="Arial"/>
          <w:b/>
          <w:bCs/>
          <w:sz w:val="24"/>
          <w:szCs w:val="24"/>
        </w:rPr>
        <w:t>Se deroga</w:t>
      </w:r>
    </w:p>
    <w:p w14:paraId="113C1248" w14:textId="77777777" w:rsidR="00325973" w:rsidRPr="00F01BD7" w:rsidRDefault="00325973" w:rsidP="006527AE">
      <w:pPr>
        <w:widowControl w:val="0"/>
        <w:autoSpaceDE w:val="0"/>
        <w:autoSpaceDN w:val="0"/>
        <w:adjustRightInd w:val="0"/>
        <w:spacing w:after="0"/>
        <w:ind w:left="23" w:right="51"/>
        <w:jc w:val="both"/>
        <w:outlineLvl w:val="0"/>
        <w:rPr>
          <w:rFonts w:ascii="Arial" w:hAnsi="Arial" w:cs="Arial"/>
          <w:b/>
          <w:bCs/>
          <w:sz w:val="24"/>
          <w:szCs w:val="24"/>
        </w:rPr>
      </w:pPr>
    </w:p>
    <w:p w14:paraId="57E44117" w14:textId="6D872757"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Titular de la unidad de comunicación social y protocolo</w:t>
      </w:r>
    </w:p>
    <w:p w14:paraId="2DCEFE54" w14:textId="7FD27333"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Artículo 142.- Se deroga</w:t>
      </w:r>
    </w:p>
    <w:p w14:paraId="517E2087" w14:textId="77777777"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p>
    <w:p w14:paraId="0B06CC8B" w14:textId="15073B64"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Requisitos</w:t>
      </w:r>
    </w:p>
    <w:p w14:paraId="4FB996A6" w14:textId="1D52451A"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Artículo 143.- Se deroga</w:t>
      </w:r>
    </w:p>
    <w:p w14:paraId="24817236" w14:textId="77777777" w:rsidR="00E563CA" w:rsidRPr="00F01BD7" w:rsidRDefault="00E563CA" w:rsidP="006527AE">
      <w:pPr>
        <w:widowControl w:val="0"/>
        <w:autoSpaceDE w:val="0"/>
        <w:autoSpaceDN w:val="0"/>
        <w:adjustRightInd w:val="0"/>
        <w:spacing w:after="0"/>
        <w:ind w:left="23" w:right="51"/>
        <w:jc w:val="both"/>
        <w:outlineLvl w:val="0"/>
        <w:rPr>
          <w:rFonts w:ascii="Arial" w:hAnsi="Arial" w:cs="Arial"/>
          <w:b/>
          <w:bCs/>
          <w:sz w:val="24"/>
          <w:szCs w:val="24"/>
        </w:rPr>
      </w:pPr>
    </w:p>
    <w:p w14:paraId="640274D0" w14:textId="29FAAFEE" w:rsidR="00B46D01" w:rsidRPr="00F01BD7" w:rsidRDefault="00B46D01"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Atribuciones </w:t>
      </w:r>
    </w:p>
    <w:p w14:paraId="2AE59217" w14:textId="770A0DFB" w:rsidR="00B46D01" w:rsidRPr="00F01BD7" w:rsidRDefault="00B46D01"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rPr>
        <w:t>Artículo 144.-</w:t>
      </w:r>
      <w:r w:rsidRPr="00F01BD7">
        <w:rPr>
          <w:rFonts w:ascii="Arial" w:hAnsi="Arial" w:cs="Arial"/>
          <w:sz w:val="24"/>
          <w:szCs w:val="24"/>
        </w:rPr>
        <w:t xml:space="preserve"> </w:t>
      </w:r>
      <w:r w:rsidR="00E563CA" w:rsidRPr="00F01BD7">
        <w:rPr>
          <w:rFonts w:ascii="Arial" w:hAnsi="Arial" w:cs="Arial"/>
          <w:b/>
          <w:bCs/>
          <w:sz w:val="24"/>
          <w:szCs w:val="24"/>
        </w:rPr>
        <w:t>Se deroga</w:t>
      </w:r>
    </w:p>
    <w:p w14:paraId="482B7547" w14:textId="2A345B76" w:rsidR="0090772F" w:rsidRPr="00F01BD7" w:rsidRDefault="0090772F" w:rsidP="006527AE">
      <w:pPr>
        <w:widowControl w:val="0"/>
        <w:autoSpaceDE w:val="0"/>
        <w:autoSpaceDN w:val="0"/>
        <w:adjustRightInd w:val="0"/>
        <w:spacing w:after="0"/>
        <w:ind w:left="22" w:right="52"/>
        <w:jc w:val="center"/>
        <w:outlineLvl w:val="0"/>
        <w:rPr>
          <w:rFonts w:ascii="Arial" w:hAnsi="Arial" w:cs="Arial"/>
          <w:b/>
          <w:bCs/>
          <w:sz w:val="24"/>
          <w:szCs w:val="24"/>
        </w:rPr>
      </w:pPr>
      <w:r w:rsidRPr="00F01BD7">
        <w:rPr>
          <w:rFonts w:ascii="Arial" w:hAnsi="Arial" w:cs="Arial"/>
          <w:b/>
          <w:bCs/>
          <w:sz w:val="24"/>
          <w:szCs w:val="24"/>
        </w:rPr>
        <w:t>Sección Sexta</w:t>
      </w:r>
    </w:p>
    <w:p w14:paraId="463F0021" w14:textId="77777777" w:rsidR="0090772F" w:rsidRPr="00F01BD7" w:rsidRDefault="0090772F" w:rsidP="006527AE">
      <w:pPr>
        <w:widowControl w:val="0"/>
        <w:autoSpaceDE w:val="0"/>
        <w:autoSpaceDN w:val="0"/>
        <w:adjustRightInd w:val="0"/>
        <w:spacing w:after="0"/>
        <w:ind w:left="23" w:right="51"/>
        <w:jc w:val="center"/>
        <w:outlineLvl w:val="0"/>
        <w:rPr>
          <w:rFonts w:ascii="Arial" w:hAnsi="Arial" w:cs="Arial"/>
          <w:b/>
          <w:sz w:val="24"/>
          <w:szCs w:val="24"/>
        </w:rPr>
      </w:pPr>
      <w:r w:rsidRPr="00F01BD7">
        <w:rPr>
          <w:rFonts w:ascii="Arial" w:hAnsi="Arial" w:cs="Arial"/>
          <w:b/>
          <w:bCs/>
          <w:sz w:val="24"/>
          <w:szCs w:val="24"/>
        </w:rPr>
        <w:t>Se deroga</w:t>
      </w:r>
    </w:p>
    <w:p w14:paraId="79F4DBEF" w14:textId="77777777" w:rsidR="0090772F" w:rsidRPr="00F01BD7" w:rsidRDefault="0090772F"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sz w:val="24"/>
          <w:szCs w:val="24"/>
        </w:rPr>
        <w:t xml:space="preserve">Naturaleza </w:t>
      </w:r>
    </w:p>
    <w:p w14:paraId="41A659E2" w14:textId="73C31A68" w:rsidR="0090772F" w:rsidRPr="00F01BD7" w:rsidRDefault="0090772F" w:rsidP="006527AE">
      <w:pPr>
        <w:widowControl w:val="0"/>
        <w:autoSpaceDE w:val="0"/>
        <w:autoSpaceDN w:val="0"/>
        <w:adjustRightInd w:val="0"/>
        <w:spacing w:after="0"/>
        <w:ind w:left="22" w:right="52"/>
        <w:jc w:val="both"/>
        <w:outlineLvl w:val="0"/>
        <w:rPr>
          <w:rFonts w:ascii="Arial" w:hAnsi="Arial" w:cs="Arial"/>
          <w:b/>
          <w:bCs/>
          <w:sz w:val="24"/>
          <w:szCs w:val="24"/>
        </w:rPr>
      </w:pPr>
      <w:r w:rsidRPr="00F01BD7">
        <w:rPr>
          <w:rFonts w:ascii="Arial" w:hAnsi="Arial" w:cs="Arial"/>
          <w:b/>
          <w:sz w:val="24"/>
          <w:szCs w:val="24"/>
        </w:rPr>
        <w:t>Artículo 145.-</w:t>
      </w:r>
      <w:r w:rsidRPr="00F01BD7">
        <w:rPr>
          <w:rFonts w:ascii="Arial" w:hAnsi="Arial" w:cs="Arial"/>
          <w:sz w:val="24"/>
          <w:szCs w:val="24"/>
        </w:rPr>
        <w:t xml:space="preserve"> </w:t>
      </w:r>
      <w:r w:rsidRPr="00F01BD7">
        <w:rPr>
          <w:rFonts w:ascii="Arial" w:hAnsi="Arial" w:cs="Arial"/>
          <w:b/>
          <w:bCs/>
          <w:sz w:val="24"/>
          <w:szCs w:val="24"/>
        </w:rPr>
        <w:t>Se deroga</w:t>
      </w:r>
    </w:p>
    <w:p w14:paraId="25D308E5" w14:textId="77777777"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p>
    <w:p w14:paraId="2C091235" w14:textId="3EB34C3A"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Titular de la unidad de planeación</w:t>
      </w:r>
    </w:p>
    <w:p w14:paraId="730C4CFF" w14:textId="05CC6F0A"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Artículo 146.- Se deroga</w:t>
      </w:r>
    </w:p>
    <w:p w14:paraId="39F2D95C" w14:textId="77777777"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p>
    <w:p w14:paraId="348968AD" w14:textId="77777777"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Requisitos</w:t>
      </w:r>
    </w:p>
    <w:p w14:paraId="16818EEA" w14:textId="59A5F64C"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Artículo 147.- Se deroga</w:t>
      </w:r>
    </w:p>
    <w:p w14:paraId="0354673A" w14:textId="77777777"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p>
    <w:p w14:paraId="5808C2BB" w14:textId="77777777" w:rsidR="0090772F" w:rsidRPr="00F01BD7" w:rsidRDefault="0090772F"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Atribuciones </w:t>
      </w:r>
    </w:p>
    <w:p w14:paraId="632375A5" w14:textId="00847557" w:rsidR="0090772F" w:rsidRPr="00F01BD7" w:rsidRDefault="0090772F" w:rsidP="006527AE">
      <w:pPr>
        <w:widowControl w:val="0"/>
        <w:autoSpaceDE w:val="0"/>
        <w:autoSpaceDN w:val="0"/>
        <w:adjustRightInd w:val="0"/>
        <w:spacing w:after="0"/>
        <w:ind w:left="23" w:right="51"/>
        <w:jc w:val="both"/>
        <w:outlineLvl w:val="0"/>
        <w:rPr>
          <w:rFonts w:ascii="Arial" w:hAnsi="Arial" w:cs="Arial"/>
          <w:b/>
          <w:sz w:val="24"/>
          <w:szCs w:val="24"/>
        </w:rPr>
      </w:pPr>
      <w:r w:rsidRPr="00F01BD7">
        <w:rPr>
          <w:rFonts w:ascii="Arial" w:hAnsi="Arial" w:cs="Arial"/>
          <w:b/>
          <w:bCs/>
          <w:sz w:val="24"/>
          <w:szCs w:val="24"/>
        </w:rPr>
        <w:t>Artículo 148.-</w:t>
      </w:r>
      <w:r w:rsidRPr="00F01BD7">
        <w:rPr>
          <w:rFonts w:ascii="Arial" w:hAnsi="Arial" w:cs="Arial"/>
          <w:sz w:val="24"/>
          <w:szCs w:val="24"/>
        </w:rPr>
        <w:t xml:space="preserve"> </w:t>
      </w:r>
      <w:r w:rsidRPr="00F01BD7">
        <w:rPr>
          <w:rFonts w:ascii="Arial" w:hAnsi="Arial" w:cs="Arial"/>
          <w:b/>
          <w:bCs/>
          <w:sz w:val="24"/>
          <w:szCs w:val="24"/>
        </w:rPr>
        <w:t>Se deroga</w:t>
      </w:r>
    </w:p>
    <w:p w14:paraId="4927EDA0" w14:textId="77777777" w:rsidR="00197C53" w:rsidRPr="00F01BD7" w:rsidRDefault="00197C53" w:rsidP="006527AE">
      <w:pPr>
        <w:widowControl w:val="0"/>
        <w:autoSpaceDE w:val="0"/>
        <w:autoSpaceDN w:val="0"/>
        <w:adjustRightInd w:val="0"/>
        <w:spacing w:after="0"/>
        <w:ind w:left="23" w:right="51"/>
        <w:jc w:val="both"/>
        <w:outlineLvl w:val="0"/>
        <w:rPr>
          <w:rFonts w:ascii="Arial" w:hAnsi="Arial" w:cs="Arial"/>
          <w:b/>
          <w:sz w:val="24"/>
          <w:szCs w:val="24"/>
        </w:rPr>
      </w:pPr>
    </w:p>
    <w:p w14:paraId="1595FE44" w14:textId="4087C5F9" w:rsidR="00B46D01" w:rsidRPr="00F01BD7" w:rsidRDefault="00B46D01"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 xml:space="preserve">Atribuciones </w:t>
      </w:r>
    </w:p>
    <w:p w14:paraId="36482A7B" w14:textId="0973A026" w:rsidR="00B46D01" w:rsidRPr="00F01BD7" w:rsidRDefault="00B46D01" w:rsidP="006527AE">
      <w:pPr>
        <w:autoSpaceDE w:val="0"/>
        <w:autoSpaceDN w:val="0"/>
        <w:adjustRightInd w:val="0"/>
        <w:spacing w:after="0"/>
        <w:jc w:val="both"/>
        <w:rPr>
          <w:rFonts w:ascii="Arial" w:hAnsi="Arial" w:cs="Arial"/>
          <w:sz w:val="24"/>
          <w:szCs w:val="24"/>
        </w:rPr>
      </w:pPr>
      <w:r w:rsidRPr="00F01BD7">
        <w:rPr>
          <w:rFonts w:ascii="Arial" w:hAnsi="Arial" w:cs="Arial"/>
          <w:b/>
          <w:sz w:val="24"/>
          <w:szCs w:val="24"/>
        </w:rPr>
        <w:t>Artículo 156.-</w:t>
      </w:r>
      <w:r w:rsidRPr="00F01BD7">
        <w:rPr>
          <w:rFonts w:ascii="Arial" w:hAnsi="Arial" w:cs="Arial"/>
          <w:sz w:val="24"/>
          <w:szCs w:val="24"/>
        </w:rPr>
        <w:t xml:space="preserve"> </w:t>
      </w:r>
      <w:r w:rsidR="00717D3E" w:rsidRPr="00717D3E">
        <w:rPr>
          <w:rFonts w:ascii="Arial" w:hAnsi="Arial" w:cs="Arial"/>
          <w:b/>
          <w:sz w:val="24"/>
          <w:szCs w:val="24"/>
        </w:rPr>
        <w:t>…</w:t>
      </w:r>
    </w:p>
    <w:p w14:paraId="099277DE" w14:textId="68684CE2" w:rsidR="00B46D01" w:rsidRPr="00F01BD7" w:rsidRDefault="00B46D01"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lastRenderedPageBreak/>
        <w:t>I.</w:t>
      </w:r>
      <w:r w:rsidR="003C66D5" w:rsidRPr="00F01BD7">
        <w:rPr>
          <w:rFonts w:ascii="Arial" w:hAnsi="Arial" w:cs="Arial"/>
          <w:b/>
          <w:sz w:val="24"/>
          <w:szCs w:val="24"/>
        </w:rPr>
        <w:t>-</w:t>
      </w:r>
      <w:r w:rsidRPr="00F01BD7">
        <w:rPr>
          <w:rFonts w:ascii="Arial" w:hAnsi="Arial" w:cs="Arial"/>
          <w:b/>
          <w:sz w:val="24"/>
          <w:szCs w:val="24"/>
        </w:rPr>
        <w:t xml:space="preserve"> a la VIII.</w:t>
      </w:r>
      <w:r w:rsidR="003C66D5" w:rsidRPr="00F01BD7">
        <w:rPr>
          <w:rFonts w:ascii="Arial" w:hAnsi="Arial" w:cs="Arial"/>
          <w:b/>
          <w:sz w:val="24"/>
          <w:szCs w:val="24"/>
        </w:rPr>
        <w:t>-</w:t>
      </w:r>
      <w:r w:rsidRPr="00F01BD7">
        <w:rPr>
          <w:rFonts w:ascii="Arial" w:hAnsi="Arial" w:cs="Arial"/>
          <w:b/>
          <w:sz w:val="24"/>
          <w:szCs w:val="24"/>
        </w:rPr>
        <w:t xml:space="preserve"> …</w:t>
      </w:r>
    </w:p>
    <w:p w14:paraId="530D488E" w14:textId="792107CA" w:rsidR="00B46D01" w:rsidRPr="00F01BD7" w:rsidRDefault="00B46D01" w:rsidP="006527AE">
      <w:pPr>
        <w:autoSpaceDE w:val="0"/>
        <w:autoSpaceDN w:val="0"/>
        <w:adjustRightInd w:val="0"/>
        <w:spacing w:after="0"/>
        <w:jc w:val="both"/>
        <w:rPr>
          <w:rFonts w:ascii="Arial" w:hAnsi="Arial" w:cs="Arial"/>
          <w:sz w:val="24"/>
          <w:szCs w:val="24"/>
        </w:rPr>
      </w:pPr>
      <w:r w:rsidRPr="00F01BD7">
        <w:rPr>
          <w:rFonts w:ascii="Arial" w:hAnsi="Arial" w:cs="Arial"/>
          <w:b/>
          <w:sz w:val="24"/>
          <w:szCs w:val="24"/>
        </w:rPr>
        <w:t>IX.-</w:t>
      </w:r>
      <w:r w:rsidRPr="00F01BD7">
        <w:rPr>
          <w:rFonts w:ascii="Arial" w:hAnsi="Arial" w:cs="Arial"/>
          <w:sz w:val="24"/>
          <w:szCs w:val="24"/>
        </w:rPr>
        <w:t xml:space="preserve"> Conocer y resolver los procedimientos de responsabilidad administrativa de </w:t>
      </w:r>
      <w:r w:rsidRPr="00F01BD7">
        <w:rPr>
          <w:rFonts w:ascii="Arial" w:hAnsi="Arial" w:cs="Arial"/>
          <w:b/>
          <w:sz w:val="24"/>
          <w:szCs w:val="24"/>
        </w:rPr>
        <w:t>l</w:t>
      </w:r>
      <w:r w:rsidR="007C6C97" w:rsidRPr="00F01BD7">
        <w:rPr>
          <w:rFonts w:ascii="Arial" w:hAnsi="Arial" w:cs="Arial"/>
          <w:b/>
          <w:sz w:val="24"/>
          <w:szCs w:val="24"/>
        </w:rPr>
        <w:t xml:space="preserve">as personas </w:t>
      </w:r>
      <w:r w:rsidRPr="00F01BD7">
        <w:rPr>
          <w:rFonts w:ascii="Arial" w:hAnsi="Arial" w:cs="Arial"/>
          <w:b/>
          <w:sz w:val="24"/>
          <w:szCs w:val="24"/>
        </w:rPr>
        <w:t>servidor</w:t>
      </w:r>
      <w:r w:rsidR="007C6C97" w:rsidRPr="00F01BD7">
        <w:rPr>
          <w:rFonts w:ascii="Arial" w:hAnsi="Arial" w:cs="Arial"/>
          <w:b/>
          <w:sz w:val="24"/>
          <w:szCs w:val="24"/>
        </w:rPr>
        <w:t>a</w:t>
      </w:r>
      <w:r w:rsidRPr="00F01BD7">
        <w:rPr>
          <w:rFonts w:ascii="Arial" w:hAnsi="Arial" w:cs="Arial"/>
          <w:b/>
          <w:sz w:val="24"/>
          <w:szCs w:val="24"/>
        </w:rPr>
        <w:t>s públic</w:t>
      </w:r>
      <w:r w:rsidR="007C6C97" w:rsidRPr="00F01BD7">
        <w:rPr>
          <w:rFonts w:ascii="Arial" w:hAnsi="Arial" w:cs="Arial"/>
          <w:b/>
          <w:sz w:val="24"/>
          <w:szCs w:val="24"/>
        </w:rPr>
        <w:t>a</w:t>
      </w:r>
      <w:r w:rsidRPr="00F01BD7">
        <w:rPr>
          <w:rFonts w:ascii="Arial" w:hAnsi="Arial" w:cs="Arial"/>
          <w:b/>
          <w:sz w:val="24"/>
          <w:szCs w:val="24"/>
        </w:rPr>
        <w:t>s</w:t>
      </w:r>
      <w:r w:rsidRPr="00F01BD7">
        <w:rPr>
          <w:rFonts w:ascii="Arial" w:hAnsi="Arial" w:cs="Arial"/>
          <w:sz w:val="24"/>
          <w:szCs w:val="24"/>
        </w:rPr>
        <w:t xml:space="preserve"> del Poder Judicial, imponer, en su caso, y ejecutar las sanciones conforme a las previsiones de esta Ley, de la Ley de Responsabilidades </w:t>
      </w:r>
      <w:r w:rsidRPr="00F01BD7">
        <w:rPr>
          <w:rFonts w:ascii="Arial" w:hAnsi="Arial" w:cs="Arial"/>
          <w:b/>
          <w:sz w:val="24"/>
          <w:szCs w:val="24"/>
        </w:rPr>
        <w:t>Administrativas del Estado de Yucatán y los acuerdos generales que establezca el Pleno del Consejo</w:t>
      </w:r>
      <w:r w:rsidRPr="00F01BD7">
        <w:rPr>
          <w:rFonts w:ascii="Arial" w:hAnsi="Arial" w:cs="Arial"/>
          <w:sz w:val="24"/>
          <w:szCs w:val="24"/>
        </w:rPr>
        <w:t>;</w:t>
      </w:r>
    </w:p>
    <w:p w14:paraId="44BE33B1" w14:textId="1C60C78A" w:rsidR="00B46D01" w:rsidRPr="00F01BD7" w:rsidRDefault="00B46D01"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X.</w:t>
      </w:r>
      <w:r w:rsidR="003C66D5" w:rsidRPr="00F01BD7">
        <w:rPr>
          <w:rFonts w:ascii="Arial" w:hAnsi="Arial" w:cs="Arial"/>
          <w:b/>
          <w:sz w:val="24"/>
          <w:szCs w:val="24"/>
        </w:rPr>
        <w:t>-</w:t>
      </w:r>
      <w:r w:rsidRPr="00F01BD7">
        <w:rPr>
          <w:rFonts w:ascii="Arial" w:hAnsi="Arial" w:cs="Arial"/>
          <w:b/>
          <w:sz w:val="24"/>
          <w:szCs w:val="24"/>
        </w:rPr>
        <w:t xml:space="preserve"> a la XII.</w:t>
      </w:r>
      <w:r w:rsidR="003C66D5" w:rsidRPr="00F01BD7">
        <w:rPr>
          <w:rFonts w:ascii="Arial" w:hAnsi="Arial" w:cs="Arial"/>
          <w:b/>
          <w:sz w:val="24"/>
          <w:szCs w:val="24"/>
        </w:rPr>
        <w:t>-</w:t>
      </w:r>
      <w:r w:rsidRPr="00F01BD7">
        <w:rPr>
          <w:rFonts w:ascii="Arial" w:hAnsi="Arial" w:cs="Arial"/>
          <w:b/>
          <w:sz w:val="24"/>
          <w:szCs w:val="24"/>
        </w:rPr>
        <w:t xml:space="preserve"> …</w:t>
      </w:r>
    </w:p>
    <w:p w14:paraId="1FC54082" w14:textId="77777777" w:rsidR="003C66D5" w:rsidRPr="00F01BD7" w:rsidRDefault="003C66D5" w:rsidP="006527AE">
      <w:pPr>
        <w:autoSpaceDE w:val="0"/>
        <w:autoSpaceDN w:val="0"/>
        <w:adjustRightInd w:val="0"/>
        <w:spacing w:after="0"/>
        <w:jc w:val="both"/>
        <w:rPr>
          <w:rFonts w:ascii="Arial" w:hAnsi="Arial" w:cs="Arial"/>
          <w:b/>
          <w:sz w:val="24"/>
          <w:szCs w:val="24"/>
        </w:rPr>
      </w:pPr>
    </w:p>
    <w:p w14:paraId="3C300A50" w14:textId="4C80757A" w:rsidR="00193260" w:rsidRPr="00F01BD7" w:rsidRDefault="00193260" w:rsidP="006527AE">
      <w:pPr>
        <w:widowControl w:val="0"/>
        <w:autoSpaceDE w:val="0"/>
        <w:autoSpaceDN w:val="0"/>
        <w:adjustRightInd w:val="0"/>
        <w:spacing w:after="0"/>
        <w:ind w:left="23" w:right="51"/>
        <w:jc w:val="both"/>
        <w:outlineLvl w:val="0"/>
        <w:rPr>
          <w:rFonts w:ascii="Arial" w:hAnsi="Arial" w:cs="Arial"/>
          <w:b/>
          <w:bCs/>
          <w:sz w:val="24"/>
          <w:szCs w:val="24"/>
        </w:rPr>
      </w:pPr>
      <w:r w:rsidRPr="00F01BD7">
        <w:rPr>
          <w:rFonts w:ascii="Arial" w:hAnsi="Arial" w:cs="Arial"/>
          <w:b/>
          <w:bCs/>
          <w:sz w:val="24"/>
          <w:szCs w:val="24"/>
        </w:rPr>
        <w:t xml:space="preserve">Categorías </w:t>
      </w:r>
    </w:p>
    <w:p w14:paraId="1BEC2F80" w14:textId="7C94ED2B" w:rsidR="0027744C" w:rsidRPr="00E32FBC" w:rsidRDefault="0027744C" w:rsidP="0027744C">
      <w:pPr>
        <w:widowControl w:val="0"/>
        <w:autoSpaceDE w:val="0"/>
        <w:autoSpaceDN w:val="0"/>
        <w:adjustRightInd w:val="0"/>
        <w:spacing w:after="0"/>
        <w:ind w:left="23" w:right="51"/>
        <w:jc w:val="both"/>
        <w:outlineLvl w:val="0"/>
        <w:rPr>
          <w:rFonts w:ascii="Arial" w:hAnsi="Arial" w:cs="Arial"/>
          <w:sz w:val="24"/>
          <w:szCs w:val="24"/>
        </w:rPr>
      </w:pPr>
      <w:r w:rsidRPr="0027744C">
        <w:rPr>
          <w:rFonts w:ascii="Arial" w:hAnsi="Arial" w:cs="Arial"/>
          <w:b/>
          <w:bCs/>
          <w:sz w:val="24"/>
          <w:szCs w:val="24"/>
        </w:rPr>
        <w:t>Artículo 176.-</w:t>
      </w:r>
      <w:r w:rsidRPr="0027744C">
        <w:rPr>
          <w:rFonts w:ascii="Arial" w:hAnsi="Arial" w:cs="Arial"/>
          <w:sz w:val="24"/>
          <w:szCs w:val="24"/>
        </w:rPr>
        <w:t xml:space="preserve"> La Carrera Judicial estará integrada por las categorías de juez, secretario de acuerdos de sala, secretario instructor, secretario de acuerdos, administrador de juzgado, secretario de estudio y cuenta, coordinador </w:t>
      </w:r>
      <w:r w:rsidRPr="00E32FBC">
        <w:rPr>
          <w:rFonts w:ascii="Arial" w:hAnsi="Arial" w:cs="Arial"/>
          <w:sz w:val="24"/>
          <w:szCs w:val="24"/>
        </w:rPr>
        <w:t xml:space="preserve">de causa, </w:t>
      </w:r>
      <w:r w:rsidRPr="00E32FBC">
        <w:rPr>
          <w:rFonts w:ascii="Arial" w:hAnsi="Arial" w:cs="Arial"/>
          <w:b/>
          <w:bCs/>
          <w:sz w:val="24"/>
          <w:szCs w:val="24"/>
        </w:rPr>
        <w:t xml:space="preserve">encargado </w:t>
      </w:r>
      <w:r w:rsidRPr="00E32FBC">
        <w:rPr>
          <w:rFonts w:ascii="Arial" w:hAnsi="Arial" w:cs="Arial"/>
          <w:sz w:val="24"/>
          <w:szCs w:val="24"/>
        </w:rPr>
        <w:t xml:space="preserve">de sala, secretario auxiliar, facilitador o mediador, actuario, notificador, oficial de mediación, técnico judicial, encargado de actas, asistente legal y las demás que establezca el Reglamento de Carrera Judicial. </w:t>
      </w:r>
    </w:p>
    <w:p w14:paraId="3DEABB35" w14:textId="39EB2D3D" w:rsidR="00193260" w:rsidRPr="00F01BD7" w:rsidRDefault="00193260" w:rsidP="006527AE">
      <w:pPr>
        <w:autoSpaceDE w:val="0"/>
        <w:autoSpaceDN w:val="0"/>
        <w:adjustRightInd w:val="0"/>
        <w:spacing w:after="0"/>
        <w:ind w:firstLine="720"/>
        <w:jc w:val="both"/>
        <w:rPr>
          <w:rFonts w:ascii="Arial" w:hAnsi="Arial" w:cs="Arial"/>
          <w:b/>
          <w:sz w:val="24"/>
          <w:szCs w:val="24"/>
        </w:rPr>
      </w:pPr>
      <w:r w:rsidRPr="00E32FBC">
        <w:rPr>
          <w:rFonts w:ascii="Arial" w:hAnsi="Arial" w:cs="Arial"/>
          <w:sz w:val="24"/>
          <w:szCs w:val="24"/>
        </w:rPr>
        <w:t xml:space="preserve">El Reglamento de Carrera Judicial determinará las categorías de la carrera judicial </w:t>
      </w:r>
      <w:r w:rsidRPr="00E32FBC">
        <w:rPr>
          <w:rFonts w:ascii="Arial" w:hAnsi="Arial" w:cs="Arial"/>
          <w:b/>
          <w:bCs/>
          <w:sz w:val="24"/>
          <w:szCs w:val="24"/>
        </w:rPr>
        <w:t>pertenecientes al</w:t>
      </w:r>
      <w:r w:rsidRPr="00E32FBC">
        <w:rPr>
          <w:rFonts w:ascii="Arial" w:hAnsi="Arial" w:cs="Arial"/>
          <w:sz w:val="24"/>
          <w:szCs w:val="24"/>
        </w:rPr>
        <w:t xml:space="preserve"> sistema</w:t>
      </w:r>
      <w:r w:rsidRPr="00F01BD7">
        <w:rPr>
          <w:rFonts w:ascii="Arial" w:hAnsi="Arial" w:cs="Arial"/>
          <w:sz w:val="24"/>
          <w:szCs w:val="24"/>
        </w:rPr>
        <w:t xml:space="preserve"> de justicia penal y</w:t>
      </w:r>
      <w:r w:rsidRPr="00F01BD7">
        <w:rPr>
          <w:rFonts w:ascii="Arial" w:hAnsi="Arial" w:cs="Arial"/>
          <w:b/>
          <w:bCs/>
          <w:sz w:val="24"/>
          <w:szCs w:val="24"/>
        </w:rPr>
        <w:t xml:space="preserve"> al</w:t>
      </w:r>
      <w:r w:rsidRPr="00F01BD7">
        <w:rPr>
          <w:rFonts w:ascii="Arial" w:hAnsi="Arial" w:cs="Arial"/>
          <w:sz w:val="24"/>
          <w:szCs w:val="24"/>
        </w:rPr>
        <w:t xml:space="preserve"> sistema de justicia laboral.</w:t>
      </w:r>
    </w:p>
    <w:p w14:paraId="0FC3ACEE" w14:textId="77777777" w:rsidR="005445E2" w:rsidRPr="00F01BD7" w:rsidRDefault="005445E2" w:rsidP="006527AE">
      <w:pPr>
        <w:autoSpaceDE w:val="0"/>
        <w:autoSpaceDN w:val="0"/>
        <w:adjustRightInd w:val="0"/>
        <w:spacing w:after="0"/>
        <w:jc w:val="both"/>
        <w:rPr>
          <w:rFonts w:ascii="Arial" w:hAnsi="Arial" w:cs="Arial"/>
          <w:b/>
          <w:sz w:val="24"/>
          <w:szCs w:val="24"/>
        </w:rPr>
      </w:pPr>
    </w:p>
    <w:p w14:paraId="128D7595" w14:textId="26AB2BFF" w:rsidR="00B46D01" w:rsidRPr="00F01BD7" w:rsidRDefault="00B46D01"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Causales específicas de responsabilidad</w:t>
      </w:r>
    </w:p>
    <w:p w14:paraId="57E48F92" w14:textId="703F710A" w:rsidR="00B46D01" w:rsidRPr="00F01BD7" w:rsidRDefault="00B46D01" w:rsidP="006527AE">
      <w:pPr>
        <w:autoSpaceDE w:val="0"/>
        <w:autoSpaceDN w:val="0"/>
        <w:adjustRightInd w:val="0"/>
        <w:spacing w:after="0"/>
        <w:jc w:val="both"/>
        <w:rPr>
          <w:rFonts w:ascii="Arial" w:hAnsi="Arial" w:cs="Arial"/>
          <w:sz w:val="24"/>
          <w:szCs w:val="24"/>
        </w:rPr>
      </w:pPr>
      <w:r w:rsidRPr="00F01BD7">
        <w:rPr>
          <w:rFonts w:ascii="Arial" w:hAnsi="Arial" w:cs="Arial"/>
          <w:b/>
          <w:sz w:val="24"/>
          <w:szCs w:val="24"/>
        </w:rPr>
        <w:t>Artículo 186.-</w:t>
      </w:r>
      <w:r w:rsidRPr="00F01BD7">
        <w:rPr>
          <w:rFonts w:ascii="Arial" w:hAnsi="Arial" w:cs="Arial"/>
          <w:sz w:val="24"/>
          <w:szCs w:val="24"/>
        </w:rPr>
        <w:t xml:space="preserve"> Con independencia de lo establecido en la Ley de Responsabilidades </w:t>
      </w:r>
      <w:r w:rsidRPr="00F01BD7">
        <w:rPr>
          <w:rFonts w:ascii="Arial" w:hAnsi="Arial" w:cs="Arial"/>
          <w:b/>
          <w:sz w:val="24"/>
          <w:szCs w:val="24"/>
        </w:rPr>
        <w:t>Administrativas del Estado de Yucatán,</w:t>
      </w:r>
      <w:r w:rsidRPr="00F01BD7">
        <w:rPr>
          <w:rFonts w:ascii="Arial" w:hAnsi="Arial" w:cs="Arial"/>
          <w:sz w:val="24"/>
          <w:szCs w:val="24"/>
        </w:rPr>
        <w:t xml:space="preserve"> para </w:t>
      </w:r>
      <w:r w:rsidRPr="00F01BD7">
        <w:rPr>
          <w:rFonts w:ascii="Arial" w:hAnsi="Arial" w:cs="Arial"/>
          <w:b/>
          <w:sz w:val="24"/>
          <w:szCs w:val="24"/>
        </w:rPr>
        <w:t>l</w:t>
      </w:r>
      <w:r w:rsidR="004C6E1C" w:rsidRPr="00F01BD7">
        <w:rPr>
          <w:rFonts w:ascii="Arial" w:hAnsi="Arial" w:cs="Arial"/>
          <w:b/>
          <w:sz w:val="24"/>
          <w:szCs w:val="24"/>
        </w:rPr>
        <w:t>a</w:t>
      </w:r>
      <w:r w:rsidRPr="00F01BD7">
        <w:rPr>
          <w:rFonts w:ascii="Arial" w:hAnsi="Arial" w:cs="Arial"/>
          <w:b/>
          <w:sz w:val="24"/>
          <w:szCs w:val="24"/>
        </w:rPr>
        <w:t xml:space="preserve">s </w:t>
      </w:r>
      <w:r w:rsidR="004C6E1C" w:rsidRPr="00F01BD7">
        <w:rPr>
          <w:rFonts w:ascii="Arial" w:hAnsi="Arial" w:cs="Arial"/>
          <w:b/>
          <w:sz w:val="24"/>
          <w:szCs w:val="24"/>
        </w:rPr>
        <w:t>personas</w:t>
      </w:r>
      <w:r w:rsidR="004C6E1C" w:rsidRPr="00F01BD7">
        <w:rPr>
          <w:rFonts w:ascii="Arial" w:hAnsi="Arial" w:cs="Arial"/>
          <w:sz w:val="24"/>
          <w:szCs w:val="24"/>
        </w:rPr>
        <w:t xml:space="preserve"> </w:t>
      </w:r>
      <w:r w:rsidRPr="00F01BD7">
        <w:rPr>
          <w:rFonts w:ascii="Arial" w:hAnsi="Arial" w:cs="Arial"/>
          <w:sz w:val="24"/>
          <w:szCs w:val="24"/>
        </w:rPr>
        <w:t>funcionari</w:t>
      </w:r>
      <w:r w:rsidR="004C6E1C" w:rsidRPr="00F01BD7">
        <w:rPr>
          <w:rFonts w:ascii="Arial" w:hAnsi="Arial" w:cs="Arial"/>
          <w:b/>
          <w:sz w:val="24"/>
          <w:szCs w:val="24"/>
        </w:rPr>
        <w:t>a</w:t>
      </w:r>
      <w:r w:rsidRPr="00F01BD7">
        <w:rPr>
          <w:rFonts w:ascii="Arial" w:hAnsi="Arial" w:cs="Arial"/>
          <w:sz w:val="24"/>
          <w:szCs w:val="24"/>
        </w:rPr>
        <w:t>s y emplead</w:t>
      </w:r>
      <w:r w:rsidR="004C6E1C" w:rsidRPr="00F01BD7">
        <w:rPr>
          <w:rFonts w:ascii="Arial" w:hAnsi="Arial" w:cs="Arial"/>
          <w:b/>
          <w:sz w:val="24"/>
          <w:szCs w:val="24"/>
        </w:rPr>
        <w:t>a</w:t>
      </w:r>
      <w:r w:rsidRPr="00F01BD7">
        <w:rPr>
          <w:rFonts w:ascii="Arial" w:hAnsi="Arial" w:cs="Arial"/>
          <w:sz w:val="24"/>
          <w:szCs w:val="24"/>
        </w:rPr>
        <w:t>s del Poder Judicial son causas de responsabilidad:</w:t>
      </w:r>
    </w:p>
    <w:p w14:paraId="7664C7F3" w14:textId="0B273CB6" w:rsidR="00B46D01" w:rsidRPr="00F01BD7" w:rsidRDefault="00B46D01"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I.</w:t>
      </w:r>
      <w:r w:rsidR="00B66D85" w:rsidRPr="00F01BD7">
        <w:rPr>
          <w:rFonts w:ascii="Arial" w:hAnsi="Arial" w:cs="Arial"/>
          <w:b/>
          <w:sz w:val="24"/>
          <w:szCs w:val="24"/>
        </w:rPr>
        <w:t>-</w:t>
      </w:r>
      <w:r w:rsidRPr="00F01BD7">
        <w:rPr>
          <w:rFonts w:ascii="Arial" w:hAnsi="Arial" w:cs="Arial"/>
          <w:b/>
          <w:sz w:val="24"/>
          <w:szCs w:val="24"/>
        </w:rPr>
        <w:t xml:space="preserve"> a la IV.</w:t>
      </w:r>
      <w:r w:rsidR="00B66D85" w:rsidRPr="00F01BD7">
        <w:rPr>
          <w:rFonts w:ascii="Arial" w:hAnsi="Arial" w:cs="Arial"/>
          <w:b/>
          <w:sz w:val="24"/>
          <w:szCs w:val="24"/>
        </w:rPr>
        <w:t>-</w:t>
      </w:r>
      <w:r w:rsidRPr="00F01BD7">
        <w:rPr>
          <w:rFonts w:ascii="Arial" w:hAnsi="Arial" w:cs="Arial"/>
          <w:b/>
          <w:sz w:val="24"/>
          <w:szCs w:val="24"/>
        </w:rPr>
        <w:t xml:space="preserve"> …</w:t>
      </w:r>
    </w:p>
    <w:p w14:paraId="7B50BD0C" w14:textId="637178A2" w:rsidR="00C03FE6" w:rsidRPr="00F01BD7" w:rsidRDefault="00C03FE6" w:rsidP="006527AE">
      <w:pPr>
        <w:autoSpaceDE w:val="0"/>
        <w:autoSpaceDN w:val="0"/>
        <w:adjustRightInd w:val="0"/>
        <w:spacing w:after="0"/>
        <w:jc w:val="both"/>
        <w:rPr>
          <w:rFonts w:ascii="Arial" w:hAnsi="Arial" w:cs="Arial"/>
          <w:b/>
          <w:sz w:val="24"/>
          <w:szCs w:val="24"/>
        </w:rPr>
      </w:pPr>
    </w:p>
    <w:p w14:paraId="132DC1AF" w14:textId="6B026C76" w:rsidR="00C03FE6" w:rsidRPr="00F01BD7" w:rsidRDefault="00C03FE6" w:rsidP="006527AE">
      <w:pPr>
        <w:autoSpaceDE w:val="0"/>
        <w:autoSpaceDN w:val="0"/>
        <w:adjustRightInd w:val="0"/>
        <w:spacing w:after="0"/>
        <w:jc w:val="center"/>
        <w:rPr>
          <w:rFonts w:ascii="Arial" w:hAnsi="Arial" w:cs="Arial"/>
          <w:b/>
          <w:sz w:val="24"/>
          <w:szCs w:val="24"/>
        </w:rPr>
      </w:pPr>
      <w:r w:rsidRPr="00F01BD7">
        <w:rPr>
          <w:rFonts w:ascii="Arial" w:hAnsi="Arial" w:cs="Arial"/>
          <w:b/>
          <w:sz w:val="24"/>
          <w:szCs w:val="24"/>
        </w:rPr>
        <w:t>Artículos transitorios</w:t>
      </w:r>
    </w:p>
    <w:p w14:paraId="07FBB43A" w14:textId="77777777" w:rsidR="0008008A" w:rsidRDefault="0008008A" w:rsidP="006527AE">
      <w:pPr>
        <w:autoSpaceDE w:val="0"/>
        <w:autoSpaceDN w:val="0"/>
        <w:adjustRightInd w:val="0"/>
        <w:spacing w:after="0"/>
        <w:jc w:val="both"/>
        <w:rPr>
          <w:rFonts w:ascii="Arial" w:hAnsi="Arial" w:cs="Arial"/>
          <w:b/>
          <w:sz w:val="24"/>
          <w:szCs w:val="24"/>
        </w:rPr>
      </w:pPr>
    </w:p>
    <w:p w14:paraId="5707C920" w14:textId="630312F9" w:rsidR="00C03FE6" w:rsidRPr="00F01BD7" w:rsidRDefault="00C03FE6" w:rsidP="006527AE">
      <w:pPr>
        <w:autoSpaceDE w:val="0"/>
        <w:autoSpaceDN w:val="0"/>
        <w:adjustRightInd w:val="0"/>
        <w:spacing w:after="0"/>
        <w:jc w:val="both"/>
        <w:rPr>
          <w:rFonts w:ascii="Arial" w:hAnsi="Arial" w:cs="Arial"/>
          <w:b/>
          <w:sz w:val="24"/>
          <w:szCs w:val="24"/>
        </w:rPr>
      </w:pPr>
      <w:r w:rsidRPr="00F01BD7">
        <w:rPr>
          <w:rFonts w:ascii="Arial" w:hAnsi="Arial" w:cs="Arial"/>
          <w:b/>
          <w:sz w:val="24"/>
          <w:szCs w:val="24"/>
        </w:rPr>
        <w:t>Entrada en vigor</w:t>
      </w:r>
    </w:p>
    <w:p w14:paraId="3BA9A956" w14:textId="3CB1E44B" w:rsidR="00C03FE6" w:rsidRPr="00F01BD7" w:rsidRDefault="00C03FE6" w:rsidP="006527AE">
      <w:pPr>
        <w:autoSpaceDE w:val="0"/>
        <w:autoSpaceDN w:val="0"/>
        <w:adjustRightInd w:val="0"/>
        <w:spacing w:after="0"/>
        <w:jc w:val="both"/>
        <w:rPr>
          <w:rFonts w:ascii="Arial" w:hAnsi="Arial" w:cs="Arial"/>
          <w:bCs/>
          <w:sz w:val="24"/>
          <w:szCs w:val="24"/>
        </w:rPr>
      </w:pPr>
      <w:r w:rsidRPr="00F01BD7">
        <w:rPr>
          <w:rFonts w:ascii="Arial" w:hAnsi="Arial" w:cs="Arial"/>
          <w:b/>
          <w:sz w:val="24"/>
          <w:szCs w:val="24"/>
        </w:rPr>
        <w:t xml:space="preserve">Artículo primero. </w:t>
      </w:r>
      <w:r w:rsidRPr="00F01BD7">
        <w:rPr>
          <w:rFonts w:ascii="Arial" w:hAnsi="Arial" w:cs="Arial"/>
          <w:sz w:val="24"/>
          <w:szCs w:val="24"/>
        </w:rPr>
        <w:t>Este decreto entrará en vigor</w:t>
      </w:r>
      <w:r w:rsidRPr="00F01BD7">
        <w:rPr>
          <w:rFonts w:ascii="Arial" w:hAnsi="Arial" w:cs="Arial"/>
          <w:bCs/>
          <w:sz w:val="24"/>
          <w:szCs w:val="24"/>
        </w:rPr>
        <w:t xml:space="preserve"> al día siguiente al de su publicación en el Diario Oficial del Gobierno del Estado</w:t>
      </w:r>
      <w:r w:rsidR="0031794C" w:rsidRPr="00F01BD7">
        <w:rPr>
          <w:rFonts w:ascii="Arial" w:hAnsi="Arial" w:cs="Arial"/>
          <w:bCs/>
          <w:sz w:val="24"/>
          <w:szCs w:val="24"/>
        </w:rPr>
        <w:t>.</w:t>
      </w:r>
      <w:r w:rsidRPr="00F01BD7">
        <w:rPr>
          <w:rFonts w:ascii="Arial" w:hAnsi="Arial" w:cs="Arial"/>
          <w:bCs/>
          <w:sz w:val="24"/>
          <w:szCs w:val="24"/>
        </w:rPr>
        <w:t xml:space="preserve"> </w:t>
      </w:r>
    </w:p>
    <w:p w14:paraId="59195825" w14:textId="3C577389" w:rsidR="00C03FE6" w:rsidRPr="00F01BD7" w:rsidRDefault="00C03FE6" w:rsidP="006527AE">
      <w:pPr>
        <w:autoSpaceDE w:val="0"/>
        <w:autoSpaceDN w:val="0"/>
        <w:adjustRightInd w:val="0"/>
        <w:spacing w:after="0"/>
        <w:jc w:val="both"/>
        <w:rPr>
          <w:rFonts w:ascii="Arial" w:hAnsi="Arial" w:cs="Arial"/>
          <w:bCs/>
          <w:sz w:val="24"/>
          <w:szCs w:val="24"/>
        </w:rPr>
      </w:pPr>
    </w:p>
    <w:p w14:paraId="37152CAA" w14:textId="056DD1E1" w:rsidR="0047102C" w:rsidRPr="00F01BD7" w:rsidRDefault="0047102C" w:rsidP="006527AE">
      <w:pPr>
        <w:autoSpaceDE w:val="0"/>
        <w:autoSpaceDN w:val="0"/>
        <w:adjustRightInd w:val="0"/>
        <w:spacing w:after="0"/>
        <w:jc w:val="both"/>
        <w:rPr>
          <w:rFonts w:ascii="Arial" w:hAnsi="Arial" w:cs="Arial"/>
          <w:b/>
          <w:bCs/>
          <w:sz w:val="24"/>
          <w:szCs w:val="24"/>
        </w:rPr>
      </w:pPr>
      <w:r w:rsidRPr="00F01BD7">
        <w:rPr>
          <w:rFonts w:ascii="Arial" w:hAnsi="Arial" w:cs="Arial"/>
          <w:b/>
          <w:bCs/>
          <w:sz w:val="24"/>
          <w:szCs w:val="24"/>
        </w:rPr>
        <w:t>Obligación normativa</w:t>
      </w:r>
    </w:p>
    <w:p w14:paraId="22AADB0E" w14:textId="3C4076F7" w:rsidR="0047102C" w:rsidRPr="00F01BD7" w:rsidRDefault="00A37425" w:rsidP="006527AE">
      <w:pPr>
        <w:autoSpaceDE w:val="0"/>
        <w:autoSpaceDN w:val="0"/>
        <w:adjustRightInd w:val="0"/>
        <w:spacing w:after="0"/>
        <w:jc w:val="both"/>
        <w:rPr>
          <w:rFonts w:ascii="Arial" w:hAnsi="Arial" w:cs="Arial"/>
          <w:bCs/>
          <w:sz w:val="24"/>
          <w:szCs w:val="24"/>
        </w:rPr>
      </w:pPr>
      <w:r w:rsidRPr="00F01BD7">
        <w:rPr>
          <w:rFonts w:ascii="Arial" w:hAnsi="Arial" w:cs="Arial"/>
          <w:b/>
          <w:bCs/>
          <w:sz w:val="24"/>
          <w:szCs w:val="24"/>
        </w:rPr>
        <w:t xml:space="preserve">Artículo </w:t>
      </w:r>
      <w:r w:rsidR="0031794C" w:rsidRPr="00F01BD7">
        <w:rPr>
          <w:rFonts w:ascii="Arial" w:hAnsi="Arial" w:cs="Arial"/>
          <w:b/>
          <w:bCs/>
          <w:sz w:val="24"/>
          <w:szCs w:val="24"/>
        </w:rPr>
        <w:t>segundo</w:t>
      </w:r>
      <w:r w:rsidRPr="00F01BD7">
        <w:rPr>
          <w:rFonts w:ascii="Arial" w:hAnsi="Arial" w:cs="Arial"/>
          <w:b/>
          <w:bCs/>
          <w:sz w:val="24"/>
          <w:szCs w:val="24"/>
        </w:rPr>
        <w:t xml:space="preserve">. </w:t>
      </w:r>
      <w:r w:rsidR="00CC700A" w:rsidRPr="00F01BD7">
        <w:rPr>
          <w:rFonts w:ascii="Arial" w:hAnsi="Arial" w:cs="Arial"/>
          <w:bCs/>
          <w:sz w:val="24"/>
          <w:szCs w:val="24"/>
        </w:rPr>
        <w:t>E</w:t>
      </w:r>
      <w:r w:rsidR="00C03FE6" w:rsidRPr="00F01BD7">
        <w:rPr>
          <w:rFonts w:ascii="Arial" w:hAnsi="Arial" w:cs="Arial"/>
          <w:bCs/>
          <w:sz w:val="24"/>
          <w:szCs w:val="24"/>
        </w:rPr>
        <w:t xml:space="preserve">l Tribunal Superior de Justicia y el Consejo de la Judicatura del Poder Judicial del Estado deberán expedir o actualizar, según corresponda, </w:t>
      </w:r>
      <w:r w:rsidR="0047102C" w:rsidRPr="00F01BD7">
        <w:rPr>
          <w:rFonts w:ascii="Arial" w:hAnsi="Arial" w:cs="Arial"/>
          <w:bCs/>
          <w:sz w:val="24"/>
          <w:szCs w:val="24"/>
        </w:rPr>
        <w:t>su</w:t>
      </w:r>
      <w:r w:rsidR="00C03FE6" w:rsidRPr="00F01BD7">
        <w:rPr>
          <w:rFonts w:ascii="Arial" w:hAnsi="Arial" w:cs="Arial"/>
          <w:bCs/>
          <w:sz w:val="24"/>
          <w:szCs w:val="24"/>
        </w:rPr>
        <w:t xml:space="preserve"> normativa interna para </w:t>
      </w:r>
      <w:r w:rsidR="00CC700A" w:rsidRPr="00F01BD7">
        <w:rPr>
          <w:rFonts w:ascii="Arial" w:hAnsi="Arial" w:cs="Arial"/>
          <w:bCs/>
          <w:sz w:val="24"/>
          <w:szCs w:val="24"/>
        </w:rPr>
        <w:t xml:space="preserve">armonizarla a las disposiciones de este Decreto, </w:t>
      </w:r>
      <w:r w:rsidR="00C03FE6" w:rsidRPr="00F01BD7">
        <w:rPr>
          <w:rFonts w:ascii="Arial" w:hAnsi="Arial" w:cs="Arial"/>
          <w:bCs/>
          <w:sz w:val="24"/>
          <w:szCs w:val="24"/>
        </w:rPr>
        <w:t>dentro del plazo de 180 días naturales contados a partir del día siguiente a su entrada en vigor.</w:t>
      </w:r>
    </w:p>
    <w:p w14:paraId="27DCF2D7" w14:textId="2FBEBCF0" w:rsidR="003815E9" w:rsidRPr="00F01BD7" w:rsidRDefault="003815E9" w:rsidP="006527AE">
      <w:pPr>
        <w:autoSpaceDE w:val="0"/>
        <w:autoSpaceDN w:val="0"/>
        <w:adjustRightInd w:val="0"/>
        <w:spacing w:after="0"/>
        <w:jc w:val="both"/>
        <w:rPr>
          <w:rFonts w:ascii="Arial" w:hAnsi="Arial" w:cs="Arial"/>
          <w:b/>
          <w:bCs/>
          <w:sz w:val="24"/>
          <w:szCs w:val="24"/>
        </w:rPr>
      </w:pPr>
    </w:p>
    <w:p w14:paraId="02E7159A" w14:textId="39B9D415" w:rsidR="003815E9" w:rsidRPr="00F01BD7" w:rsidRDefault="003815E9" w:rsidP="006527AE">
      <w:pPr>
        <w:autoSpaceDE w:val="0"/>
        <w:autoSpaceDN w:val="0"/>
        <w:adjustRightInd w:val="0"/>
        <w:spacing w:after="0"/>
        <w:jc w:val="both"/>
        <w:rPr>
          <w:rFonts w:ascii="Arial" w:hAnsi="Arial" w:cs="Arial"/>
          <w:b/>
          <w:bCs/>
          <w:sz w:val="24"/>
          <w:szCs w:val="24"/>
        </w:rPr>
      </w:pPr>
      <w:r w:rsidRPr="00F01BD7">
        <w:rPr>
          <w:rFonts w:ascii="Arial" w:hAnsi="Arial" w:cs="Arial"/>
          <w:b/>
          <w:bCs/>
          <w:sz w:val="24"/>
          <w:szCs w:val="24"/>
        </w:rPr>
        <w:t>Ajustes al presupuesto</w:t>
      </w:r>
    </w:p>
    <w:p w14:paraId="763457DC" w14:textId="459EC631" w:rsidR="003815E9" w:rsidRPr="00F01BD7" w:rsidRDefault="003815E9" w:rsidP="006527AE">
      <w:pPr>
        <w:autoSpaceDE w:val="0"/>
        <w:autoSpaceDN w:val="0"/>
        <w:adjustRightInd w:val="0"/>
        <w:spacing w:after="0"/>
        <w:jc w:val="both"/>
        <w:rPr>
          <w:rFonts w:ascii="Arial" w:hAnsi="Arial" w:cs="Arial"/>
          <w:bCs/>
          <w:sz w:val="24"/>
          <w:szCs w:val="24"/>
        </w:rPr>
      </w:pPr>
      <w:r w:rsidRPr="00F01BD7">
        <w:rPr>
          <w:rFonts w:ascii="Arial" w:hAnsi="Arial" w:cs="Arial"/>
          <w:b/>
          <w:bCs/>
          <w:sz w:val="24"/>
          <w:szCs w:val="24"/>
        </w:rPr>
        <w:t xml:space="preserve">Artículo </w:t>
      </w:r>
      <w:r w:rsidR="00907F54">
        <w:rPr>
          <w:rFonts w:ascii="Arial" w:hAnsi="Arial" w:cs="Arial"/>
          <w:b/>
          <w:bCs/>
          <w:sz w:val="24"/>
          <w:szCs w:val="24"/>
        </w:rPr>
        <w:t>tercero</w:t>
      </w:r>
      <w:r w:rsidRPr="00F01BD7">
        <w:rPr>
          <w:rFonts w:ascii="Arial" w:hAnsi="Arial" w:cs="Arial"/>
          <w:b/>
          <w:bCs/>
          <w:sz w:val="24"/>
          <w:szCs w:val="24"/>
        </w:rPr>
        <w:t xml:space="preserve">. </w:t>
      </w:r>
      <w:r w:rsidRPr="00F01BD7">
        <w:rPr>
          <w:rFonts w:ascii="Arial" w:hAnsi="Arial" w:cs="Arial"/>
          <w:bCs/>
          <w:sz w:val="24"/>
          <w:szCs w:val="24"/>
        </w:rPr>
        <w:t xml:space="preserve">El Tribunal Superior de Justicia y el Consejo de la Judicatura del Poder Judicial del Estado deberán </w:t>
      </w:r>
      <w:r w:rsidR="00FD1836" w:rsidRPr="00F01BD7">
        <w:rPr>
          <w:rFonts w:ascii="Arial" w:hAnsi="Arial" w:cs="Arial"/>
          <w:bCs/>
          <w:sz w:val="24"/>
          <w:szCs w:val="24"/>
        </w:rPr>
        <w:t xml:space="preserve">realizar los ajustes a sus respectivos </w:t>
      </w:r>
      <w:r w:rsidR="00FD1836" w:rsidRPr="00F01BD7">
        <w:rPr>
          <w:rFonts w:ascii="Arial" w:hAnsi="Arial" w:cs="Arial"/>
          <w:bCs/>
          <w:sz w:val="24"/>
          <w:szCs w:val="24"/>
        </w:rPr>
        <w:lastRenderedPageBreak/>
        <w:t xml:space="preserve">presupuestos para la aplicabilidad de las reformas en materia de reorganización administrativa, </w:t>
      </w:r>
      <w:r w:rsidRPr="00F01BD7">
        <w:rPr>
          <w:rFonts w:ascii="Arial" w:hAnsi="Arial" w:cs="Arial"/>
          <w:bCs/>
          <w:sz w:val="24"/>
          <w:szCs w:val="24"/>
        </w:rPr>
        <w:t xml:space="preserve">dentro del plazo de 180 días naturales contados a partir del día siguiente a </w:t>
      </w:r>
      <w:r w:rsidR="00FD1836" w:rsidRPr="00F01BD7">
        <w:rPr>
          <w:rFonts w:ascii="Arial" w:hAnsi="Arial" w:cs="Arial"/>
          <w:bCs/>
          <w:sz w:val="24"/>
          <w:szCs w:val="24"/>
        </w:rPr>
        <w:t>la</w:t>
      </w:r>
      <w:r w:rsidRPr="00F01BD7">
        <w:rPr>
          <w:rFonts w:ascii="Arial" w:hAnsi="Arial" w:cs="Arial"/>
          <w:bCs/>
          <w:sz w:val="24"/>
          <w:szCs w:val="24"/>
        </w:rPr>
        <w:t xml:space="preserve"> entrada en vigor</w:t>
      </w:r>
      <w:r w:rsidR="00FD1836" w:rsidRPr="00F01BD7">
        <w:rPr>
          <w:rFonts w:ascii="Arial" w:hAnsi="Arial" w:cs="Arial"/>
          <w:bCs/>
          <w:sz w:val="24"/>
          <w:szCs w:val="24"/>
        </w:rPr>
        <w:t xml:space="preserve"> del Decreto</w:t>
      </w:r>
      <w:r w:rsidRPr="00F01BD7">
        <w:rPr>
          <w:rFonts w:ascii="Arial" w:hAnsi="Arial" w:cs="Arial"/>
          <w:bCs/>
          <w:sz w:val="24"/>
          <w:szCs w:val="24"/>
        </w:rPr>
        <w:t>.</w:t>
      </w:r>
    </w:p>
    <w:p w14:paraId="6334EE42" w14:textId="48F875CD" w:rsidR="0047102C" w:rsidRPr="00F01BD7" w:rsidRDefault="0047102C" w:rsidP="006527AE">
      <w:pPr>
        <w:autoSpaceDE w:val="0"/>
        <w:autoSpaceDN w:val="0"/>
        <w:adjustRightInd w:val="0"/>
        <w:spacing w:after="0"/>
        <w:jc w:val="both"/>
        <w:rPr>
          <w:rFonts w:ascii="Arial" w:hAnsi="Arial" w:cs="Arial"/>
          <w:bCs/>
          <w:sz w:val="24"/>
          <w:szCs w:val="24"/>
        </w:rPr>
      </w:pPr>
    </w:p>
    <w:p w14:paraId="2E3632A4" w14:textId="4527B745" w:rsidR="00C03FE6" w:rsidRPr="00F01BD7" w:rsidRDefault="0012124E" w:rsidP="006527AE">
      <w:pPr>
        <w:autoSpaceDE w:val="0"/>
        <w:autoSpaceDN w:val="0"/>
        <w:adjustRightInd w:val="0"/>
        <w:spacing w:after="0"/>
        <w:jc w:val="both"/>
        <w:rPr>
          <w:rFonts w:ascii="Arial" w:hAnsi="Arial" w:cs="Arial"/>
          <w:b/>
          <w:bCs/>
          <w:sz w:val="24"/>
          <w:szCs w:val="24"/>
        </w:rPr>
      </w:pPr>
      <w:r w:rsidRPr="00F01BD7">
        <w:rPr>
          <w:rFonts w:ascii="Arial" w:hAnsi="Arial" w:cs="Arial"/>
          <w:b/>
          <w:bCs/>
          <w:sz w:val="24"/>
          <w:szCs w:val="24"/>
        </w:rPr>
        <w:t>Derogación tácita</w:t>
      </w:r>
      <w:r w:rsidR="00C03FE6" w:rsidRPr="00F01BD7">
        <w:rPr>
          <w:rFonts w:ascii="Arial" w:hAnsi="Arial" w:cs="Arial"/>
          <w:b/>
          <w:bCs/>
          <w:sz w:val="24"/>
          <w:szCs w:val="24"/>
        </w:rPr>
        <w:t xml:space="preserve"> </w:t>
      </w:r>
    </w:p>
    <w:p w14:paraId="70417BEA" w14:textId="33D26C2C" w:rsidR="00C03FE6" w:rsidRPr="00907F54" w:rsidRDefault="0012124E" w:rsidP="006527AE">
      <w:pPr>
        <w:autoSpaceDE w:val="0"/>
        <w:autoSpaceDN w:val="0"/>
        <w:adjustRightInd w:val="0"/>
        <w:spacing w:after="0"/>
        <w:jc w:val="both"/>
        <w:rPr>
          <w:rFonts w:ascii="Arial" w:hAnsi="Arial" w:cs="Arial"/>
          <w:bCs/>
          <w:sz w:val="24"/>
          <w:szCs w:val="24"/>
        </w:rPr>
      </w:pPr>
      <w:r w:rsidRPr="00E32FBC">
        <w:rPr>
          <w:rFonts w:ascii="Arial" w:hAnsi="Arial" w:cs="Arial"/>
          <w:b/>
          <w:bCs/>
          <w:sz w:val="24"/>
          <w:szCs w:val="24"/>
        </w:rPr>
        <w:t xml:space="preserve">Artículo </w:t>
      </w:r>
      <w:r w:rsidR="00907F54">
        <w:rPr>
          <w:rFonts w:ascii="Arial" w:hAnsi="Arial" w:cs="Arial"/>
          <w:b/>
          <w:bCs/>
          <w:sz w:val="24"/>
          <w:szCs w:val="24"/>
        </w:rPr>
        <w:t>cuarto</w:t>
      </w:r>
      <w:r w:rsidRPr="00907F54">
        <w:rPr>
          <w:rFonts w:ascii="Arial" w:hAnsi="Arial" w:cs="Arial"/>
          <w:b/>
          <w:bCs/>
          <w:sz w:val="24"/>
          <w:szCs w:val="24"/>
        </w:rPr>
        <w:t xml:space="preserve">. </w:t>
      </w:r>
      <w:r w:rsidR="00907F54" w:rsidRPr="00907F54">
        <w:rPr>
          <w:rFonts w:ascii="Arial" w:eastAsiaTheme="minorHAnsi" w:hAnsi="Arial" w:cs="Arial"/>
          <w:sz w:val="24"/>
          <w:szCs w:val="24"/>
          <w:lang w:eastAsia="en-US"/>
        </w:rPr>
        <w:t>Se derogan todas las disposiciones de igual o menor jerarquía que se opongan al presente Decreto</w:t>
      </w:r>
      <w:r w:rsidRPr="00907F54">
        <w:rPr>
          <w:rFonts w:ascii="Arial" w:hAnsi="Arial" w:cs="Arial"/>
          <w:bCs/>
          <w:sz w:val="24"/>
          <w:szCs w:val="24"/>
        </w:rPr>
        <w:t>.</w:t>
      </w:r>
    </w:p>
    <w:p w14:paraId="0C7F00D0" w14:textId="77777777" w:rsidR="009860E0" w:rsidRPr="00F01BD7" w:rsidRDefault="009860E0" w:rsidP="006527AE">
      <w:pPr>
        <w:spacing w:after="0"/>
        <w:jc w:val="both"/>
        <w:rPr>
          <w:rFonts w:ascii="Arial" w:hAnsi="Arial" w:cs="Arial"/>
          <w:b/>
          <w:sz w:val="24"/>
          <w:szCs w:val="24"/>
        </w:rPr>
      </w:pPr>
    </w:p>
    <w:p w14:paraId="293D3E15" w14:textId="4F545D72" w:rsidR="00655DA9" w:rsidRPr="00F01BD7" w:rsidRDefault="00655DA9" w:rsidP="006527AE">
      <w:pPr>
        <w:spacing w:after="0"/>
        <w:jc w:val="both"/>
        <w:rPr>
          <w:rFonts w:ascii="Arial" w:hAnsi="Arial" w:cs="Arial"/>
          <w:b/>
          <w:sz w:val="24"/>
          <w:szCs w:val="24"/>
        </w:rPr>
      </w:pPr>
      <w:bookmarkStart w:id="0" w:name="_GoBack"/>
      <w:bookmarkEnd w:id="0"/>
      <w:r w:rsidRPr="004278B2">
        <w:rPr>
          <w:rFonts w:ascii="Arial" w:hAnsi="Arial" w:cs="Arial"/>
          <w:b/>
          <w:sz w:val="24"/>
          <w:szCs w:val="24"/>
        </w:rPr>
        <w:t xml:space="preserve">Así lo aprobó el Pleno del Tribunal Superior de Justicia del Estado de Yucatán en su </w:t>
      </w:r>
      <w:r w:rsidR="004278B2" w:rsidRPr="004278B2">
        <w:rPr>
          <w:rFonts w:ascii="Arial" w:hAnsi="Arial" w:cs="Arial"/>
          <w:b/>
          <w:sz w:val="24"/>
          <w:szCs w:val="24"/>
        </w:rPr>
        <w:t>vigésima sesión ordinaria celebrada el nueve de noviembre de dos mil veintitrés</w:t>
      </w:r>
      <w:r w:rsidRPr="004278B2">
        <w:rPr>
          <w:rFonts w:ascii="Arial" w:hAnsi="Arial" w:cs="Arial"/>
          <w:b/>
          <w:sz w:val="24"/>
          <w:szCs w:val="24"/>
        </w:rPr>
        <w:t>, en la ciudad de Mérida, capital del estado de Yucatán.</w:t>
      </w:r>
    </w:p>
    <w:p w14:paraId="0A795BF2" w14:textId="3F9F7497" w:rsidR="00CB6FAC" w:rsidRPr="00F01BD7" w:rsidRDefault="00CB6FAC" w:rsidP="00A06C40">
      <w:pPr>
        <w:spacing w:after="0"/>
        <w:jc w:val="center"/>
        <w:rPr>
          <w:rFonts w:ascii="Arial" w:hAnsi="Arial" w:cs="Arial"/>
          <w:b/>
          <w:sz w:val="24"/>
          <w:szCs w:val="24"/>
        </w:rPr>
      </w:pPr>
    </w:p>
    <w:p w14:paraId="27FD9147" w14:textId="5318E205" w:rsidR="00655DA9" w:rsidRPr="00F01BD7" w:rsidRDefault="00655DA9" w:rsidP="00A06C40">
      <w:pPr>
        <w:spacing w:after="0"/>
        <w:jc w:val="center"/>
        <w:rPr>
          <w:rFonts w:ascii="Arial" w:hAnsi="Arial" w:cs="Arial"/>
          <w:b/>
          <w:sz w:val="24"/>
          <w:szCs w:val="24"/>
        </w:rPr>
      </w:pPr>
      <w:r w:rsidRPr="00F01BD7">
        <w:rPr>
          <w:rFonts w:ascii="Arial" w:hAnsi="Arial" w:cs="Arial"/>
          <w:b/>
          <w:sz w:val="24"/>
          <w:szCs w:val="24"/>
        </w:rPr>
        <w:t>Atentamente</w:t>
      </w:r>
    </w:p>
    <w:p w14:paraId="33272CFA" w14:textId="0850E41C" w:rsidR="00762CF9" w:rsidRPr="00F01BD7" w:rsidRDefault="00762CF9" w:rsidP="00A06C40">
      <w:pPr>
        <w:spacing w:after="0"/>
        <w:jc w:val="center"/>
        <w:rPr>
          <w:rFonts w:ascii="Arial" w:hAnsi="Arial" w:cs="Arial"/>
          <w:b/>
          <w:sz w:val="24"/>
          <w:szCs w:val="24"/>
        </w:rPr>
      </w:pPr>
    </w:p>
    <w:p w14:paraId="3827AB0D" w14:textId="69B5E085" w:rsidR="00340081" w:rsidRPr="00F01BD7" w:rsidRDefault="00340081" w:rsidP="00A06C40">
      <w:pPr>
        <w:spacing w:after="0"/>
        <w:jc w:val="center"/>
        <w:rPr>
          <w:rFonts w:ascii="Arial" w:hAnsi="Arial" w:cs="Arial"/>
          <w:b/>
          <w:sz w:val="24"/>
          <w:szCs w:val="24"/>
        </w:rPr>
      </w:pPr>
    </w:p>
    <w:p w14:paraId="002D5CB7" w14:textId="61DC5686" w:rsidR="008A34C4" w:rsidRPr="00F01BD7" w:rsidRDefault="008A34C4" w:rsidP="00A06C40">
      <w:pPr>
        <w:spacing w:after="0"/>
        <w:jc w:val="center"/>
        <w:rPr>
          <w:rFonts w:ascii="Arial" w:hAnsi="Arial" w:cs="Arial"/>
          <w:b/>
          <w:bCs/>
          <w:sz w:val="24"/>
          <w:szCs w:val="24"/>
          <w:shd w:val="clear" w:color="auto" w:fill="FFFFFF"/>
        </w:rPr>
      </w:pPr>
      <w:r w:rsidRPr="00F01BD7">
        <w:rPr>
          <w:rFonts w:ascii="Arial" w:hAnsi="Arial" w:cs="Arial"/>
          <w:b/>
          <w:sz w:val="24"/>
          <w:szCs w:val="24"/>
        </w:rPr>
        <w:t xml:space="preserve">Magistrada </w:t>
      </w:r>
      <w:r w:rsidRPr="00F01BD7">
        <w:rPr>
          <w:rFonts w:ascii="Arial" w:hAnsi="Arial" w:cs="Arial"/>
          <w:b/>
          <w:bCs/>
          <w:sz w:val="24"/>
          <w:szCs w:val="24"/>
          <w:shd w:val="clear" w:color="auto" w:fill="FFFFFF"/>
        </w:rPr>
        <w:t>María Carolina Silvestre Canto Valdés</w:t>
      </w:r>
    </w:p>
    <w:p w14:paraId="11D68398" w14:textId="5CF02E2A" w:rsidR="00B7589D" w:rsidRPr="00875247" w:rsidRDefault="007826BB" w:rsidP="00762CF9">
      <w:pPr>
        <w:spacing w:after="0"/>
        <w:jc w:val="center"/>
        <w:rPr>
          <w:rFonts w:ascii="Arial" w:hAnsi="Arial" w:cs="Arial"/>
          <w:bCs/>
          <w:sz w:val="24"/>
          <w:szCs w:val="24"/>
        </w:rPr>
      </w:pPr>
      <w:r w:rsidRPr="00F01BD7">
        <w:rPr>
          <w:rFonts w:ascii="Arial" w:hAnsi="Arial" w:cs="Arial"/>
          <w:noProof/>
          <w:sz w:val="24"/>
          <w:szCs w:val="24"/>
        </w:rPr>
        <mc:AlternateContent>
          <mc:Choice Requires="wps">
            <w:drawing>
              <wp:anchor distT="0" distB="0" distL="114300" distR="114300" simplePos="0" relativeHeight="251659264" behindDoc="0" locked="0" layoutInCell="1" allowOverlap="1" wp14:anchorId="32FA39DA" wp14:editId="53C97CBD">
                <wp:simplePos x="0" y="0"/>
                <wp:positionH relativeFrom="margin">
                  <wp:align>center</wp:align>
                </wp:positionH>
                <wp:positionV relativeFrom="page">
                  <wp:posOffset>5191125</wp:posOffset>
                </wp:positionV>
                <wp:extent cx="5189517" cy="807085"/>
                <wp:effectExtent l="0" t="0" r="11430" b="12065"/>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807085"/>
                        </a:xfrm>
                        <a:prstGeom prst="rect">
                          <a:avLst/>
                        </a:prstGeom>
                        <a:solidFill>
                          <a:srgbClr val="FFFFFF"/>
                        </a:solidFill>
                        <a:ln w="9525">
                          <a:solidFill>
                            <a:srgbClr val="FFFFFF"/>
                          </a:solidFill>
                          <a:miter lim="800000"/>
                          <a:headEnd/>
                          <a:tailEnd/>
                        </a:ln>
                      </wps:spPr>
                      <wps:txbx>
                        <w:txbxContent>
                          <w:p w14:paraId="655709BE" w14:textId="5FFE2C17" w:rsidR="00F1051D" w:rsidRPr="00533526" w:rsidRDefault="00F1051D" w:rsidP="00533526">
                            <w:pPr>
                              <w:spacing w:after="0" w:line="240" w:lineRule="auto"/>
                              <w:jc w:val="center"/>
                              <w:rPr>
                                <w:sz w:val="18"/>
                                <w:szCs w:val="18"/>
                              </w:rPr>
                            </w:pPr>
                            <w:r w:rsidRPr="00533526">
                              <w:rPr>
                                <w:rFonts w:ascii="Arial" w:hAnsi="Arial" w:cs="Arial"/>
                                <w:sz w:val="18"/>
                                <w:szCs w:val="18"/>
                              </w:rPr>
                              <w:t xml:space="preserve">Esta hoja de firma forma parte de la Iniciativa con proyecto de Decreto que modifica </w:t>
                            </w:r>
                            <w:r w:rsidRPr="00533526">
                              <w:rPr>
                                <w:rFonts w:ascii="Arial" w:hAnsi="Arial" w:cs="Arial"/>
                                <w:sz w:val="18"/>
                                <w:szCs w:val="18"/>
                              </w:rPr>
                              <w:br/>
                              <w:t>la Ley Orgánica del Poder Judicial del Estado de Yucatán en materia de reorganización administrativa.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A39DA" id="_x0000_t202" coordsize="21600,21600" o:spt="202" path="m,l,21600r21600,l21600,xe">
                <v:stroke joinstyle="miter"/>
                <v:path gradientshapeok="t" o:connecttype="rect"/>
              </v:shapetype>
              <v:shape id="Cuadro de texto 1" o:spid="_x0000_s1026" type="#_x0000_t202" style="position:absolute;left:0;text-align:left;margin-left:0;margin-top:408.75pt;width:408.6pt;height:6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" strokecolor="white">
                <v:textbox>
                  <w:txbxContent>
                    <w:p w14:paraId="655709BE" w14:textId="5FFE2C17" w:rsidR="00F1051D" w:rsidRPr="00533526" w:rsidRDefault="00F1051D" w:rsidP="00533526">
                      <w:pPr>
                        <w:spacing w:after="0" w:line="240" w:lineRule="auto"/>
                        <w:jc w:val="center"/>
                        <w:rPr>
                          <w:sz w:val="18"/>
                          <w:szCs w:val="18"/>
                        </w:rPr>
                      </w:pPr>
                      <w:r w:rsidRPr="00533526">
                        <w:rPr>
                          <w:rFonts w:ascii="Arial" w:hAnsi="Arial" w:cs="Arial"/>
                          <w:sz w:val="18"/>
                          <w:szCs w:val="18"/>
                        </w:rPr>
                        <w:t xml:space="preserve">Esta hoja de firma forma parte de la Iniciativa con proyecto de Decreto que modifica </w:t>
                      </w:r>
                      <w:r w:rsidRPr="00533526">
                        <w:rPr>
                          <w:rFonts w:ascii="Arial" w:hAnsi="Arial" w:cs="Arial"/>
                          <w:sz w:val="18"/>
                          <w:szCs w:val="18"/>
                        </w:rPr>
                        <w:br/>
                        <w:t>la Ley Orgánica del Poder Judicial del Estado de Yucatán en materia de reorganización administrativa.</w:t>
                      </w:r>
                    </w:p>
                  </w:txbxContent>
                </v:textbox>
                <w10:wrap anchorx="margin" anchory="page"/>
              </v:shape>
            </w:pict>
          </mc:Fallback>
        </mc:AlternateContent>
      </w:r>
      <w:r w:rsidR="008A34C4" w:rsidRPr="00F01BD7">
        <w:rPr>
          <w:rFonts w:ascii="Arial" w:hAnsi="Arial" w:cs="Arial"/>
          <w:b/>
          <w:sz w:val="24"/>
          <w:szCs w:val="24"/>
        </w:rPr>
        <w:t>Presidenta del Tribunal Superior de Justicia y del Consejo de la Judicatura del Poder Judicial del Estado de Yucatán</w:t>
      </w:r>
    </w:p>
    <w:sectPr w:rsidR="00B7589D" w:rsidRPr="00875247">
      <w:headerReference w:type="default" r:id="rId9"/>
      <w:footerReference w:type="default" r:id="rId10"/>
      <w:type w:val="continuous"/>
      <w:pgSz w:w="12240" w:h="15840"/>
      <w:pgMar w:top="1234"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01F33" w14:textId="77777777" w:rsidR="00FC16F0" w:rsidRDefault="00FC16F0">
      <w:pPr>
        <w:spacing w:after="0" w:line="240" w:lineRule="auto"/>
      </w:pPr>
      <w:r>
        <w:separator/>
      </w:r>
    </w:p>
  </w:endnote>
  <w:endnote w:type="continuationSeparator" w:id="0">
    <w:p w14:paraId="64DA8547" w14:textId="77777777" w:rsidR="00FC16F0" w:rsidRDefault="00FC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434" w14:textId="17EF1728" w:rsidR="00F1051D" w:rsidRDefault="00F1051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278B2">
      <w:rPr>
        <w:noProof/>
        <w:color w:val="000000"/>
      </w:rPr>
      <w:t>1</w:t>
    </w:r>
    <w:r>
      <w:rPr>
        <w:color w:val="000000"/>
      </w:rPr>
      <w:fldChar w:fldCharType="end"/>
    </w:r>
  </w:p>
  <w:p w14:paraId="2FD2AADD" w14:textId="77777777" w:rsidR="00F1051D" w:rsidRDefault="00F1051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9FB09" w14:textId="77777777" w:rsidR="00FC16F0" w:rsidRDefault="00FC16F0">
      <w:pPr>
        <w:spacing w:after="0" w:line="240" w:lineRule="auto"/>
      </w:pPr>
      <w:r>
        <w:separator/>
      </w:r>
    </w:p>
  </w:footnote>
  <w:footnote w:type="continuationSeparator" w:id="0">
    <w:p w14:paraId="1E05A0E5" w14:textId="77777777" w:rsidR="00FC16F0" w:rsidRDefault="00FC16F0">
      <w:pPr>
        <w:spacing w:after="0" w:line="240" w:lineRule="auto"/>
      </w:pPr>
      <w:r>
        <w:continuationSeparator/>
      </w:r>
    </w:p>
  </w:footnote>
  <w:footnote w:id="1">
    <w:p w14:paraId="7AE38DC8" w14:textId="23E84800" w:rsidR="00F1051D" w:rsidRPr="00A332CB" w:rsidRDefault="00F1051D">
      <w:pPr>
        <w:pStyle w:val="Textonotapie"/>
        <w:rPr>
          <w:i/>
        </w:rPr>
      </w:pPr>
      <w:r>
        <w:rPr>
          <w:rStyle w:val="Refdenotaalpie"/>
        </w:rPr>
        <w:footnoteRef/>
      </w:r>
      <w:r>
        <w:t xml:space="preserve"> </w:t>
      </w:r>
      <w:proofErr w:type="spellStart"/>
      <w:r w:rsidRPr="003866BF">
        <w:t>World</w:t>
      </w:r>
      <w:proofErr w:type="spellEnd"/>
      <w:r w:rsidRPr="003866BF">
        <w:t xml:space="preserve"> </w:t>
      </w:r>
      <w:proofErr w:type="spellStart"/>
      <w:r w:rsidRPr="003866BF">
        <w:t>Justice</w:t>
      </w:r>
      <w:proofErr w:type="spellEnd"/>
      <w:r w:rsidRPr="003866BF">
        <w:t xml:space="preserve"> Project</w:t>
      </w:r>
      <w:r>
        <w:t xml:space="preserve">. </w:t>
      </w:r>
      <w:r w:rsidRPr="00B0663F">
        <w:t>“Índice de Estado de Derecho en México 2018”.</w:t>
      </w:r>
      <w:r>
        <w:t xml:space="preserve"> 14 p. Recuperado de </w:t>
      </w:r>
      <w:r w:rsidRPr="00A332CB">
        <w:rPr>
          <w:i/>
        </w:rPr>
        <w:t>chrome-extension://efaidnbmnnnibpcajpcglclefindmkaj/https://worldjusticeproject.org/sites/default/files/documents/WJP-%C3%8Dndice-de-Derecho-en-M%C3%A9xico-2018-comp.pdf</w:t>
      </w:r>
    </w:p>
  </w:footnote>
  <w:footnote w:id="2">
    <w:p w14:paraId="0D846296" w14:textId="77777777" w:rsidR="00F1051D" w:rsidRPr="00016BB5" w:rsidRDefault="00F1051D" w:rsidP="00016BB5">
      <w:pPr>
        <w:pStyle w:val="Textonotapie"/>
        <w:rPr>
          <w:rFonts w:asciiTheme="minorHAnsi" w:hAnsiTheme="minorHAnsi"/>
        </w:rPr>
      </w:pPr>
      <w:r w:rsidRPr="00016BB5">
        <w:rPr>
          <w:rStyle w:val="Refdenotaalpie"/>
          <w:rFonts w:asciiTheme="minorHAnsi" w:hAnsiTheme="minorHAnsi"/>
        </w:rPr>
        <w:footnoteRef/>
      </w:r>
      <w:r w:rsidRPr="00016BB5">
        <w:rPr>
          <w:rFonts w:asciiTheme="minorHAnsi" w:hAnsiTheme="minorHAnsi"/>
        </w:rPr>
        <w:t xml:space="preserve"> </w:t>
      </w:r>
      <w:r w:rsidRPr="00016BB5">
        <w:rPr>
          <w:rFonts w:asciiTheme="minorHAnsi" w:hAnsiTheme="minorHAnsi" w:cs="Arial"/>
          <w:bCs/>
        </w:rPr>
        <w:t>Que conforme al artículo 165 de la Ley Orgánica del Poder Judicial son las que no exceden de 15 días</w:t>
      </w:r>
      <w:r>
        <w:rPr>
          <w:rFonts w:asciiTheme="minorHAnsi" w:hAnsiTheme="minorHAnsi" w:cs="Arial"/>
          <w:bCs/>
        </w:rPr>
        <w:t>.</w:t>
      </w:r>
    </w:p>
  </w:footnote>
  <w:footnote w:id="3">
    <w:p w14:paraId="62D8FE75" w14:textId="5B4161C4" w:rsidR="00F1051D" w:rsidRPr="00E63582" w:rsidRDefault="00F1051D" w:rsidP="00801A3D">
      <w:pPr>
        <w:pStyle w:val="Textonotapie"/>
        <w:rPr>
          <w:i/>
        </w:rPr>
      </w:pPr>
      <w:r>
        <w:rPr>
          <w:rStyle w:val="Refdenotaalpie"/>
        </w:rPr>
        <w:footnoteRef/>
      </w:r>
      <w:r>
        <w:t xml:space="preserve"> Instituto de Investigaciones Jurídicas de la UNAM, Diccionario Jurídico Mexicano, Tomo VI, Primera edición, México D.F. 1984, 19 p. Recuperado de </w:t>
      </w:r>
      <w:r w:rsidRPr="00E63582">
        <w:rPr>
          <w:i/>
        </w:rPr>
        <w:t>https://archivos.juridicas.unam.mx/www/bjv/libros/3/1173/1.pdf</w:t>
      </w:r>
    </w:p>
  </w:footnote>
  <w:footnote w:id="4">
    <w:p w14:paraId="23ECAD35" w14:textId="3B7E0EB9" w:rsidR="00F1051D" w:rsidRPr="009063F8" w:rsidRDefault="00F1051D">
      <w:pPr>
        <w:pStyle w:val="Textonotapie"/>
        <w:rPr>
          <w:rFonts w:asciiTheme="minorHAnsi" w:hAnsiTheme="minorHAnsi" w:cstheme="minorHAnsi"/>
          <w:lang w:val="es-ES"/>
        </w:rPr>
      </w:pPr>
      <w:r>
        <w:rPr>
          <w:rStyle w:val="Refdenotaalpie"/>
        </w:rPr>
        <w:footnoteRef/>
      </w:r>
      <w:r>
        <w:t xml:space="preserve"> </w:t>
      </w:r>
      <w:r>
        <w:rPr>
          <w:lang w:val="es-ES"/>
        </w:rPr>
        <w:t xml:space="preserve">Como lo establece el artículo 64, párrafo </w:t>
      </w:r>
      <w:r w:rsidRPr="009063F8">
        <w:rPr>
          <w:rFonts w:asciiTheme="minorHAnsi" w:hAnsiTheme="minorHAnsi" w:cstheme="minorHAnsi"/>
          <w:lang w:val="es-ES"/>
        </w:rPr>
        <w:t>tercero</w:t>
      </w:r>
      <w:r>
        <w:rPr>
          <w:rFonts w:asciiTheme="minorHAnsi" w:hAnsiTheme="minorHAnsi" w:cstheme="minorHAnsi"/>
          <w:lang w:val="es-ES"/>
        </w:rPr>
        <w:t>,</w:t>
      </w:r>
      <w:r w:rsidRPr="009063F8">
        <w:rPr>
          <w:rFonts w:asciiTheme="minorHAnsi" w:hAnsiTheme="minorHAnsi" w:cstheme="minorHAnsi"/>
          <w:lang w:val="es-ES"/>
        </w:rPr>
        <w:t xml:space="preserve"> de la </w:t>
      </w:r>
      <w:r w:rsidRPr="009063F8">
        <w:rPr>
          <w:rFonts w:asciiTheme="minorHAnsi" w:hAnsiTheme="minorHAnsi" w:cstheme="minorHAnsi"/>
          <w:bCs/>
        </w:rPr>
        <w:t>Constitución Política del Estado de Yucatán</w:t>
      </w:r>
      <w:r>
        <w:rPr>
          <w:rFonts w:asciiTheme="minorHAnsi" w:hAnsiTheme="minorHAnsi" w:cstheme="minorHAnsi"/>
          <w:bCs/>
        </w:rPr>
        <w:t>.</w:t>
      </w:r>
    </w:p>
  </w:footnote>
  <w:footnote w:id="5">
    <w:p w14:paraId="1F330685" w14:textId="06A5CA21" w:rsidR="00F1051D" w:rsidRDefault="00F1051D" w:rsidP="008E368C">
      <w:pPr>
        <w:pStyle w:val="Textonotapie"/>
        <w:jc w:val="both"/>
      </w:pPr>
      <w:r>
        <w:rPr>
          <w:rStyle w:val="Refdenotaalpie"/>
        </w:rPr>
        <w:footnoteRef/>
      </w:r>
      <w:r>
        <w:t xml:space="preserve"> La elaboración, envío, sistematización, compilación y difusión de los precedentes que emite el Tribunal Superior de Justicia del Estado, funcionando en Pleno y en Salas, se encuentra regulada en el acuerdo general OR13-110905-01 publicado en el diario oficial del estado el 28 de septiembre de 2011.</w:t>
      </w:r>
    </w:p>
  </w:footnote>
  <w:footnote w:id="6">
    <w:p w14:paraId="25241173" w14:textId="3C7E4453" w:rsidR="00F1051D" w:rsidRPr="005712AC" w:rsidRDefault="00F1051D" w:rsidP="005712AC">
      <w:pPr>
        <w:pStyle w:val="Textonotapie"/>
        <w:jc w:val="both"/>
        <w:rPr>
          <w:rFonts w:asciiTheme="minorHAnsi" w:hAnsiTheme="minorHAnsi" w:cstheme="minorHAnsi"/>
        </w:rPr>
      </w:pPr>
      <w:r>
        <w:rPr>
          <w:rStyle w:val="Refdenotaalpie"/>
        </w:rPr>
        <w:footnoteRef/>
      </w:r>
      <w:r>
        <w:t xml:space="preserve"> De acuerdo a lo establecido en el artículo 1 </w:t>
      </w:r>
      <w:r w:rsidRPr="005712AC">
        <w:rPr>
          <w:rFonts w:asciiTheme="minorHAnsi" w:hAnsiTheme="minorHAnsi" w:cstheme="minorHAnsi"/>
        </w:rPr>
        <w:t>de la Ley de Transparencia y Acceso a la Información Pública del Estado de Yucatán</w:t>
      </w:r>
      <w:r>
        <w:rPr>
          <w:rFonts w:asciiTheme="minorHAnsi" w:hAnsiTheme="minorHAnsi" w:cstheme="minorHAnsi"/>
        </w:rPr>
        <w:t>.</w:t>
      </w:r>
    </w:p>
  </w:footnote>
  <w:footnote w:id="7">
    <w:p w14:paraId="1942E809" w14:textId="7C81EDCC" w:rsidR="00F1051D" w:rsidRDefault="00F1051D" w:rsidP="005712AC">
      <w:pPr>
        <w:pStyle w:val="Textonotapie"/>
        <w:jc w:val="both"/>
      </w:pPr>
      <w:r>
        <w:rPr>
          <w:rStyle w:val="Refdenotaalpie"/>
        </w:rPr>
        <w:footnoteRef/>
      </w:r>
      <w:r>
        <w:t xml:space="preserve"> Ello, toda vez que conforme al artículo 81 de la Ley Orgánica del Poder Judicial del Estado de Yucatán, la administración, vigilancia y disciplina en 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atribuciones que esa Ley otorga al Pleno del Consejo.</w:t>
      </w:r>
    </w:p>
  </w:footnote>
  <w:footnote w:id="8">
    <w:p w14:paraId="51C9866F" w14:textId="749C7E46" w:rsidR="00F1051D" w:rsidRDefault="00F1051D">
      <w:pPr>
        <w:pStyle w:val="Textonotapie"/>
      </w:pPr>
      <w:r>
        <w:rPr>
          <w:rStyle w:val="Refdenotaalpie"/>
        </w:rPr>
        <w:footnoteRef/>
      </w:r>
      <w:r>
        <w:t xml:space="preserve"> En el artículo 122 fracciones III y IX de la Ley Orgánica del Poder Judicial del Estado de Yucatán.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6F18" w14:textId="45C206F2" w:rsidR="00F1051D" w:rsidRDefault="00F1051D" w:rsidP="00A33353">
    <w:pPr>
      <w:pBdr>
        <w:top w:val="nil"/>
        <w:left w:val="nil"/>
        <w:bottom w:val="nil"/>
        <w:right w:val="nil"/>
        <w:between w:val="nil"/>
      </w:pBdr>
      <w:tabs>
        <w:tab w:val="center" w:pos="4419"/>
        <w:tab w:val="right" w:pos="8838"/>
      </w:tabs>
      <w:spacing w:after="0" w:line="240" w:lineRule="auto"/>
      <w:ind w:left="-426"/>
      <w:rPr>
        <w:rFonts w:ascii="Arial" w:eastAsia="Arial" w:hAnsi="Arial" w:cs="Arial"/>
        <w:b/>
        <w:color w:val="000000"/>
        <w:sz w:val="24"/>
        <w:szCs w:val="24"/>
      </w:rPr>
    </w:pPr>
    <w:r>
      <w:rPr>
        <w:noProof/>
      </w:rPr>
      <w:drawing>
        <wp:anchor distT="0" distB="0" distL="114300" distR="114300" simplePos="0" relativeHeight="251661312" behindDoc="1" locked="0" layoutInCell="1" allowOverlap="1" wp14:anchorId="49E32BE5" wp14:editId="102EE909">
          <wp:simplePos x="0" y="0"/>
          <wp:positionH relativeFrom="column">
            <wp:posOffset>4953000</wp:posOffset>
          </wp:positionH>
          <wp:positionV relativeFrom="paragraph">
            <wp:posOffset>-86360</wp:posOffset>
          </wp:positionV>
          <wp:extent cx="595169" cy="785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YUCATAN blanco negro png.png"/>
                  <pic:cNvPicPr/>
                </pic:nvPicPr>
                <pic:blipFill>
                  <a:blip r:embed="rId1">
                    <a:extLst>
                      <a:ext uri="{28A0092B-C50C-407E-A947-70E740481C1C}">
                        <a14:useLocalDpi xmlns:a14="http://schemas.microsoft.com/office/drawing/2010/main" val="0"/>
                      </a:ext>
                    </a:extLst>
                  </a:blip>
                  <a:stretch>
                    <a:fillRect/>
                  </a:stretch>
                </pic:blipFill>
                <pic:spPr>
                  <a:xfrm>
                    <a:off x="0" y="0"/>
                    <a:ext cx="595169" cy="7858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6C8372D" wp14:editId="6633C315">
          <wp:simplePos x="0" y="0"/>
          <wp:positionH relativeFrom="column">
            <wp:posOffset>0</wp:posOffset>
          </wp:positionH>
          <wp:positionV relativeFrom="paragraph">
            <wp:posOffset>-86360</wp:posOffset>
          </wp:positionV>
          <wp:extent cx="1446963" cy="788052"/>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er Judicial NEGRO PNG.png"/>
                  <pic:cNvPicPr/>
                </pic:nvPicPr>
                <pic:blipFill>
                  <a:blip r:embed="rId2">
                    <a:extLst>
                      <a:ext uri="{28A0092B-C50C-407E-A947-70E740481C1C}">
                        <a14:useLocalDpi xmlns:a14="http://schemas.microsoft.com/office/drawing/2010/main" val="0"/>
                      </a:ext>
                    </a:extLst>
                  </a:blip>
                  <a:stretch>
                    <a:fillRect/>
                  </a:stretch>
                </pic:blipFill>
                <pic:spPr>
                  <a:xfrm>
                    <a:off x="0" y="0"/>
                    <a:ext cx="1446963" cy="788052"/>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color w:val="000000"/>
        <w:sz w:val="28"/>
        <w:szCs w:val="28"/>
      </w:rPr>
      <w:t xml:space="preserve">        </w:t>
    </w:r>
  </w:p>
  <w:p w14:paraId="54BD3257" w14:textId="77777777" w:rsidR="00F1051D" w:rsidRDefault="00F1051D">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72BBF1" w14:textId="78DB110E" w:rsidR="00F1051D" w:rsidRDefault="00F1051D">
    <w:pPr>
      <w:pBdr>
        <w:top w:val="nil"/>
        <w:left w:val="nil"/>
        <w:bottom w:val="nil"/>
        <w:right w:val="nil"/>
        <w:between w:val="nil"/>
      </w:pBdr>
      <w:tabs>
        <w:tab w:val="center" w:pos="4419"/>
        <w:tab w:val="right" w:pos="8838"/>
      </w:tabs>
      <w:spacing w:after="0" w:line="240" w:lineRule="auto"/>
      <w:rPr>
        <w:color w:val="000000"/>
      </w:rPr>
    </w:pPr>
  </w:p>
  <w:p w14:paraId="5704C772" w14:textId="1425070A" w:rsidR="00F1051D" w:rsidRDefault="00F1051D">
    <w:pPr>
      <w:pBdr>
        <w:top w:val="nil"/>
        <w:left w:val="nil"/>
        <w:bottom w:val="nil"/>
        <w:right w:val="nil"/>
        <w:between w:val="nil"/>
      </w:pBdr>
      <w:tabs>
        <w:tab w:val="center" w:pos="4419"/>
        <w:tab w:val="right" w:pos="8838"/>
      </w:tabs>
      <w:spacing w:after="0" w:line="240" w:lineRule="auto"/>
      <w:rPr>
        <w:color w:val="000000"/>
      </w:rPr>
    </w:pPr>
  </w:p>
  <w:p w14:paraId="4CA0B83C" w14:textId="77777777" w:rsidR="00F1051D" w:rsidRDefault="00F1051D">
    <w:pPr>
      <w:pBdr>
        <w:top w:val="nil"/>
        <w:left w:val="nil"/>
        <w:bottom w:val="nil"/>
        <w:right w:val="nil"/>
        <w:between w:val="nil"/>
      </w:pBdr>
      <w:tabs>
        <w:tab w:val="left" w:pos="5280"/>
      </w:tabs>
      <w:spacing w:after="0" w:line="240" w:lineRule="auto"/>
      <w:rPr>
        <w:rFonts w:ascii="Arial" w:eastAsia="Arial" w:hAnsi="Arial" w:cs="Arial"/>
        <w:b/>
        <w:color w:val="000000"/>
        <w:sz w:val="24"/>
        <w:szCs w:val="24"/>
      </w:rPr>
    </w:pPr>
    <w:r>
      <w:rPr>
        <w:rFonts w:ascii="Arial" w:eastAsia="Arial" w:hAnsi="Arial" w:cs="Arial"/>
        <w:b/>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1FBC"/>
    <w:multiLevelType w:val="hybridMultilevel"/>
    <w:tmpl w:val="416656BA"/>
    <w:lvl w:ilvl="0" w:tplc="1032D092">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2303B"/>
    <w:multiLevelType w:val="multilevel"/>
    <w:tmpl w:val="08D2BA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774E9"/>
    <w:multiLevelType w:val="hybridMultilevel"/>
    <w:tmpl w:val="00F4F942"/>
    <w:lvl w:ilvl="0" w:tplc="F4B8E55E">
      <w:start w:val="1"/>
      <w:numFmt w:val="upperRoman"/>
      <w:lvlText w:val="%1."/>
      <w:lvlJc w:val="left"/>
      <w:pPr>
        <w:ind w:left="742" w:hanging="72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3" w15:restartNumberingAfterBreak="0">
    <w:nsid w:val="082A7355"/>
    <w:multiLevelType w:val="hybridMultilevel"/>
    <w:tmpl w:val="A00EA4A6"/>
    <w:lvl w:ilvl="0" w:tplc="C89C8E4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7C3399"/>
    <w:multiLevelType w:val="hybridMultilevel"/>
    <w:tmpl w:val="4BC66296"/>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3111D45"/>
    <w:multiLevelType w:val="hybridMultilevel"/>
    <w:tmpl w:val="014E5ACC"/>
    <w:lvl w:ilvl="0" w:tplc="0EB218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356036C"/>
    <w:multiLevelType w:val="hybridMultilevel"/>
    <w:tmpl w:val="3864DF8A"/>
    <w:lvl w:ilvl="0" w:tplc="45D6840C">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5772ECC"/>
    <w:multiLevelType w:val="multilevel"/>
    <w:tmpl w:val="045A549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A455E5"/>
    <w:multiLevelType w:val="hybridMultilevel"/>
    <w:tmpl w:val="EAE4CA50"/>
    <w:lvl w:ilvl="0" w:tplc="146E1EA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81121F"/>
    <w:multiLevelType w:val="hybridMultilevel"/>
    <w:tmpl w:val="B34E5E86"/>
    <w:lvl w:ilvl="0" w:tplc="F842A25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9633B7"/>
    <w:multiLevelType w:val="hybridMultilevel"/>
    <w:tmpl w:val="56D6C7AC"/>
    <w:lvl w:ilvl="0" w:tplc="7090AF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C6F5A79"/>
    <w:multiLevelType w:val="multilevel"/>
    <w:tmpl w:val="2B1AF514"/>
    <w:lvl w:ilvl="0">
      <w:start w:val="1"/>
      <w:numFmt w:val="bullet"/>
      <w:lvlText w:val=""/>
      <w:lvlJc w:val="left"/>
      <w:pPr>
        <w:ind w:left="1428" w:hanging="720"/>
      </w:pPr>
      <w:rPr>
        <w:rFonts w:ascii="Symbol" w:hAnsi="Symbol"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12" w15:restartNumberingAfterBreak="0">
    <w:nsid w:val="35DF71C1"/>
    <w:multiLevelType w:val="multilevel"/>
    <w:tmpl w:val="74706F56"/>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CB4D73"/>
    <w:multiLevelType w:val="hybridMultilevel"/>
    <w:tmpl w:val="A81E0A34"/>
    <w:lvl w:ilvl="0" w:tplc="6FD85364">
      <w:start w:val="1"/>
      <w:numFmt w:val="upperRoman"/>
      <w:lvlText w:val="%1."/>
      <w:lvlJc w:val="left"/>
      <w:pPr>
        <w:ind w:left="742" w:hanging="72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14" w15:restartNumberingAfterBreak="0">
    <w:nsid w:val="3AC67CAC"/>
    <w:multiLevelType w:val="hybridMultilevel"/>
    <w:tmpl w:val="569061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03E6E"/>
    <w:multiLevelType w:val="hybridMultilevel"/>
    <w:tmpl w:val="6C16E8F2"/>
    <w:lvl w:ilvl="0" w:tplc="F274EB4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C34478F"/>
    <w:multiLevelType w:val="hybridMultilevel"/>
    <w:tmpl w:val="BCB290C6"/>
    <w:lvl w:ilvl="0" w:tplc="6C5A36E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42D3934"/>
    <w:multiLevelType w:val="hybridMultilevel"/>
    <w:tmpl w:val="5FA23D2C"/>
    <w:lvl w:ilvl="0" w:tplc="3A8445F0">
      <w:start w:val="1"/>
      <w:numFmt w:val="upperRoman"/>
      <w:lvlText w:val="%1."/>
      <w:lvlJc w:val="left"/>
      <w:pPr>
        <w:ind w:left="694" w:hanging="720"/>
      </w:pPr>
      <w:rPr>
        <w:rFonts w:hint="default"/>
      </w:rPr>
    </w:lvl>
    <w:lvl w:ilvl="1" w:tplc="080A0019" w:tentative="1">
      <w:start w:val="1"/>
      <w:numFmt w:val="lowerLetter"/>
      <w:lvlText w:val="%2."/>
      <w:lvlJc w:val="left"/>
      <w:pPr>
        <w:ind w:left="1054" w:hanging="360"/>
      </w:pPr>
    </w:lvl>
    <w:lvl w:ilvl="2" w:tplc="080A001B" w:tentative="1">
      <w:start w:val="1"/>
      <w:numFmt w:val="lowerRoman"/>
      <w:lvlText w:val="%3."/>
      <w:lvlJc w:val="right"/>
      <w:pPr>
        <w:ind w:left="1774" w:hanging="180"/>
      </w:pPr>
    </w:lvl>
    <w:lvl w:ilvl="3" w:tplc="080A000F" w:tentative="1">
      <w:start w:val="1"/>
      <w:numFmt w:val="decimal"/>
      <w:lvlText w:val="%4."/>
      <w:lvlJc w:val="left"/>
      <w:pPr>
        <w:ind w:left="2494" w:hanging="360"/>
      </w:pPr>
    </w:lvl>
    <w:lvl w:ilvl="4" w:tplc="080A0019" w:tentative="1">
      <w:start w:val="1"/>
      <w:numFmt w:val="lowerLetter"/>
      <w:lvlText w:val="%5."/>
      <w:lvlJc w:val="left"/>
      <w:pPr>
        <w:ind w:left="3214" w:hanging="360"/>
      </w:pPr>
    </w:lvl>
    <w:lvl w:ilvl="5" w:tplc="080A001B" w:tentative="1">
      <w:start w:val="1"/>
      <w:numFmt w:val="lowerRoman"/>
      <w:lvlText w:val="%6."/>
      <w:lvlJc w:val="right"/>
      <w:pPr>
        <w:ind w:left="3934" w:hanging="180"/>
      </w:pPr>
    </w:lvl>
    <w:lvl w:ilvl="6" w:tplc="080A000F" w:tentative="1">
      <w:start w:val="1"/>
      <w:numFmt w:val="decimal"/>
      <w:lvlText w:val="%7."/>
      <w:lvlJc w:val="left"/>
      <w:pPr>
        <w:ind w:left="4654" w:hanging="360"/>
      </w:pPr>
    </w:lvl>
    <w:lvl w:ilvl="7" w:tplc="080A0019" w:tentative="1">
      <w:start w:val="1"/>
      <w:numFmt w:val="lowerLetter"/>
      <w:lvlText w:val="%8."/>
      <w:lvlJc w:val="left"/>
      <w:pPr>
        <w:ind w:left="5374" w:hanging="360"/>
      </w:pPr>
    </w:lvl>
    <w:lvl w:ilvl="8" w:tplc="080A001B" w:tentative="1">
      <w:start w:val="1"/>
      <w:numFmt w:val="lowerRoman"/>
      <w:lvlText w:val="%9."/>
      <w:lvlJc w:val="right"/>
      <w:pPr>
        <w:ind w:left="6094" w:hanging="180"/>
      </w:pPr>
    </w:lvl>
  </w:abstractNum>
  <w:abstractNum w:abstractNumId="18" w15:restartNumberingAfterBreak="0">
    <w:nsid w:val="4BCD4081"/>
    <w:multiLevelType w:val="hybridMultilevel"/>
    <w:tmpl w:val="0EC01F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66E7A01"/>
    <w:multiLevelType w:val="hybridMultilevel"/>
    <w:tmpl w:val="76761148"/>
    <w:lvl w:ilvl="0" w:tplc="B37290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4973EF"/>
    <w:multiLevelType w:val="hybridMultilevel"/>
    <w:tmpl w:val="B6DE11A8"/>
    <w:lvl w:ilvl="0" w:tplc="B37290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7752A3"/>
    <w:multiLevelType w:val="hybridMultilevel"/>
    <w:tmpl w:val="8EBAF640"/>
    <w:lvl w:ilvl="0" w:tplc="74B4B01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EAE72F7"/>
    <w:multiLevelType w:val="multilevel"/>
    <w:tmpl w:val="9FBA36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C6933"/>
    <w:multiLevelType w:val="hybridMultilevel"/>
    <w:tmpl w:val="15D633DA"/>
    <w:lvl w:ilvl="0" w:tplc="E0F4AC8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8917D1"/>
    <w:multiLevelType w:val="hybridMultilevel"/>
    <w:tmpl w:val="3034B6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C203D6"/>
    <w:multiLevelType w:val="hybridMultilevel"/>
    <w:tmpl w:val="D06C4B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ADB2E0C"/>
    <w:multiLevelType w:val="hybridMultilevel"/>
    <w:tmpl w:val="8A38E92E"/>
    <w:lvl w:ilvl="0" w:tplc="6ADACD0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07B5D79"/>
    <w:multiLevelType w:val="hybridMultilevel"/>
    <w:tmpl w:val="7EFAC592"/>
    <w:lvl w:ilvl="0" w:tplc="D54EB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825F6C"/>
    <w:multiLevelType w:val="hybridMultilevel"/>
    <w:tmpl w:val="7E7E45A4"/>
    <w:lvl w:ilvl="0" w:tplc="86DAF86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62B30C4"/>
    <w:multiLevelType w:val="hybridMultilevel"/>
    <w:tmpl w:val="F9D4DC3E"/>
    <w:lvl w:ilvl="0" w:tplc="D1E85938">
      <w:start w:val="1"/>
      <w:numFmt w:val="upperRoman"/>
      <w:lvlText w:val="%1."/>
      <w:lvlJc w:val="left"/>
      <w:pPr>
        <w:tabs>
          <w:tab w:val="num" w:pos="1080"/>
        </w:tabs>
        <w:ind w:left="1080" w:hanging="720"/>
      </w:pPr>
      <w:rPr>
        <w:rFonts w:hint="default"/>
        <w:b/>
      </w:rPr>
    </w:lvl>
    <w:lvl w:ilvl="1" w:tplc="CEB46F7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6152BC"/>
    <w:multiLevelType w:val="hybridMultilevel"/>
    <w:tmpl w:val="7BBAEA52"/>
    <w:lvl w:ilvl="0" w:tplc="1032D092">
      <w:start w:val="12"/>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314B2E"/>
    <w:multiLevelType w:val="hybridMultilevel"/>
    <w:tmpl w:val="5F0224F4"/>
    <w:lvl w:ilvl="0" w:tplc="913670A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29"/>
  </w:num>
  <w:num w:numId="4">
    <w:abstractNumId w:val="6"/>
  </w:num>
  <w:num w:numId="5">
    <w:abstractNumId w:val="8"/>
  </w:num>
  <w:num w:numId="6">
    <w:abstractNumId w:val="31"/>
  </w:num>
  <w:num w:numId="7">
    <w:abstractNumId w:val="15"/>
  </w:num>
  <w:num w:numId="8">
    <w:abstractNumId w:val="3"/>
  </w:num>
  <w:num w:numId="9">
    <w:abstractNumId w:val="26"/>
  </w:num>
  <w:num w:numId="10">
    <w:abstractNumId w:val="17"/>
  </w:num>
  <w:num w:numId="11">
    <w:abstractNumId w:val="12"/>
  </w:num>
  <w:num w:numId="12">
    <w:abstractNumId w:val="19"/>
  </w:num>
  <w:num w:numId="13">
    <w:abstractNumId w:val="20"/>
  </w:num>
  <w:num w:numId="14">
    <w:abstractNumId w:val="22"/>
  </w:num>
  <w:num w:numId="15">
    <w:abstractNumId w:val="7"/>
  </w:num>
  <w:num w:numId="16">
    <w:abstractNumId w:val="1"/>
  </w:num>
  <w:num w:numId="17">
    <w:abstractNumId w:val="23"/>
  </w:num>
  <w:num w:numId="18">
    <w:abstractNumId w:val="16"/>
  </w:num>
  <w:num w:numId="19">
    <w:abstractNumId w:val="28"/>
  </w:num>
  <w:num w:numId="20">
    <w:abstractNumId w:val="9"/>
  </w:num>
  <w:num w:numId="21">
    <w:abstractNumId w:val="14"/>
  </w:num>
  <w:num w:numId="22">
    <w:abstractNumId w:val="25"/>
  </w:num>
  <w:num w:numId="23">
    <w:abstractNumId w:val="10"/>
  </w:num>
  <w:num w:numId="24">
    <w:abstractNumId w:val="13"/>
  </w:num>
  <w:num w:numId="25">
    <w:abstractNumId w:val="21"/>
  </w:num>
  <w:num w:numId="26">
    <w:abstractNumId w:val="5"/>
  </w:num>
  <w:num w:numId="27">
    <w:abstractNumId w:val="2"/>
  </w:num>
  <w:num w:numId="28">
    <w:abstractNumId w:val="18"/>
  </w:num>
  <w:num w:numId="29">
    <w:abstractNumId w:val="11"/>
  </w:num>
  <w:num w:numId="30">
    <w:abstractNumId w:val="4"/>
  </w:num>
  <w:num w:numId="31">
    <w:abstractNumId w:val="3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93"/>
    <w:rsid w:val="000005DA"/>
    <w:rsid w:val="0000067C"/>
    <w:rsid w:val="00000D69"/>
    <w:rsid w:val="00001D9A"/>
    <w:rsid w:val="00002FBA"/>
    <w:rsid w:val="000030FC"/>
    <w:rsid w:val="00004E15"/>
    <w:rsid w:val="00006FEE"/>
    <w:rsid w:val="000107DD"/>
    <w:rsid w:val="00010C09"/>
    <w:rsid w:val="000111A7"/>
    <w:rsid w:val="000115B3"/>
    <w:rsid w:val="00011C29"/>
    <w:rsid w:val="00012537"/>
    <w:rsid w:val="000132AF"/>
    <w:rsid w:val="00013303"/>
    <w:rsid w:val="000134FB"/>
    <w:rsid w:val="0001477E"/>
    <w:rsid w:val="00016BB5"/>
    <w:rsid w:val="00016F21"/>
    <w:rsid w:val="000172CC"/>
    <w:rsid w:val="00017BD3"/>
    <w:rsid w:val="000202AE"/>
    <w:rsid w:val="0002056B"/>
    <w:rsid w:val="00022AC7"/>
    <w:rsid w:val="00024D70"/>
    <w:rsid w:val="00026115"/>
    <w:rsid w:val="000301E3"/>
    <w:rsid w:val="00031354"/>
    <w:rsid w:val="00031B0D"/>
    <w:rsid w:val="00031CCA"/>
    <w:rsid w:val="000328BA"/>
    <w:rsid w:val="00032CC1"/>
    <w:rsid w:val="00034E79"/>
    <w:rsid w:val="00034EDB"/>
    <w:rsid w:val="00035999"/>
    <w:rsid w:val="00036800"/>
    <w:rsid w:val="000373F9"/>
    <w:rsid w:val="0003757E"/>
    <w:rsid w:val="000416AF"/>
    <w:rsid w:val="00041E2D"/>
    <w:rsid w:val="00041FC8"/>
    <w:rsid w:val="00042172"/>
    <w:rsid w:val="0004253C"/>
    <w:rsid w:val="0004284B"/>
    <w:rsid w:val="00043A1F"/>
    <w:rsid w:val="00043A5A"/>
    <w:rsid w:val="00043B0B"/>
    <w:rsid w:val="00044F0C"/>
    <w:rsid w:val="00044FCC"/>
    <w:rsid w:val="0004510B"/>
    <w:rsid w:val="000456C2"/>
    <w:rsid w:val="00045A90"/>
    <w:rsid w:val="0004730C"/>
    <w:rsid w:val="0004731E"/>
    <w:rsid w:val="00051056"/>
    <w:rsid w:val="000536E7"/>
    <w:rsid w:val="00053823"/>
    <w:rsid w:val="00054931"/>
    <w:rsid w:val="00054C8B"/>
    <w:rsid w:val="00055F34"/>
    <w:rsid w:val="00056AA8"/>
    <w:rsid w:val="00057219"/>
    <w:rsid w:val="000574A2"/>
    <w:rsid w:val="00060314"/>
    <w:rsid w:val="0006033B"/>
    <w:rsid w:val="00061272"/>
    <w:rsid w:val="000614B6"/>
    <w:rsid w:val="00061BEA"/>
    <w:rsid w:val="000623A3"/>
    <w:rsid w:val="00062CD8"/>
    <w:rsid w:val="00063074"/>
    <w:rsid w:val="00064487"/>
    <w:rsid w:val="00064F20"/>
    <w:rsid w:val="0006509D"/>
    <w:rsid w:val="00065DF5"/>
    <w:rsid w:val="00066483"/>
    <w:rsid w:val="00067559"/>
    <w:rsid w:val="0006793D"/>
    <w:rsid w:val="00067C98"/>
    <w:rsid w:val="00067D55"/>
    <w:rsid w:val="000706C0"/>
    <w:rsid w:val="0007076A"/>
    <w:rsid w:val="00071071"/>
    <w:rsid w:val="00071A3B"/>
    <w:rsid w:val="00071D4C"/>
    <w:rsid w:val="00072995"/>
    <w:rsid w:val="00072CA7"/>
    <w:rsid w:val="00073349"/>
    <w:rsid w:val="00073D66"/>
    <w:rsid w:val="000744C1"/>
    <w:rsid w:val="0007481A"/>
    <w:rsid w:val="00074E03"/>
    <w:rsid w:val="00074FA8"/>
    <w:rsid w:val="000754EE"/>
    <w:rsid w:val="00075B37"/>
    <w:rsid w:val="0007764B"/>
    <w:rsid w:val="0008008A"/>
    <w:rsid w:val="00080361"/>
    <w:rsid w:val="00081974"/>
    <w:rsid w:val="00081E62"/>
    <w:rsid w:val="000821AF"/>
    <w:rsid w:val="00082539"/>
    <w:rsid w:val="00083138"/>
    <w:rsid w:val="00083685"/>
    <w:rsid w:val="00084E23"/>
    <w:rsid w:val="0008618D"/>
    <w:rsid w:val="00087578"/>
    <w:rsid w:val="00087FFC"/>
    <w:rsid w:val="00090556"/>
    <w:rsid w:val="00090AA7"/>
    <w:rsid w:val="00090FEC"/>
    <w:rsid w:val="00091D9F"/>
    <w:rsid w:val="00091FC7"/>
    <w:rsid w:val="00091FD4"/>
    <w:rsid w:val="000921F8"/>
    <w:rsid w:val="000946D3"/>
    <w:rsid w:val="00096766"/>
    <w:rsid w:val="000A0FEA"/>
    <w:rsid w:val="000A12F5"/>
    <w:rsid w:val="000A14BD"/>
    <w:rsid w:val="000A18B2"/>
    <w:rsid w:val="000A195A"/>
    <w:rsid w:val="000A196B"/>
    <w:rsid w:val="000A1C4B"/>
    <w:rsid w:val="000A36CA"/>
    <w:rsid w:val="000A3AA4"/>
    <w:rsid w:val="000A442F"/>
    <w:rsid w:val="000A4551"/>
    <w:rsid w:val="000A45FE"/>
    <w:rsid w:val="000A4C2F"/>
    <w:rsid w:val="000A53A3"/>
    <w:rsid w:val="000A5448"/>
    <w:rsid w:val="000A5669"/>
    <w:rsid w:val="000A74CD"/>
    <w:rsid w:val="000A7D73"/>
    <w:rsid w:val="000B1D01"/>
    <w:rsid w:val="000B290C"/>
    <w:rsid w:val="000B39F9"/>
    <w:rsid w:val="000B4559"/>
    <w:rsid w:val="000B476C"/>
    <w:rsid w:val="000B4BA7"/>
    <w:rsid w:val="000B6E6D"/>
    <w:rsid w:val="000C057D"/>
    <w:rsid w:val="000C31C5"/>
    <w:rsid w:val="000C32F4"/>
    <w:rsid w:val="000C3CA2"/>
    <w:rsid w:val="000C6440"/>
    <w:rsid w:val="000C70B8"/>
    <w:rsid w:val="000D0E4A"/>
    <w:rsid w:val="000D1252"/>
    <w:rsid w:val="000D1A49"/>
    <w:rsid w:val="000D2325"/>
    <w:rsid w:val="000D28AF"/>
    <w:rsid w:val="000D2BDE"/>
    <w:rsid w:val="000D2BEF"/>
    <w:rsid w:val="000D354D"/>
    <w:rsid w:val="000D3CA5"/>
    <w:rsid w:val="000E0742"/>
    <w:rsid w:val="000E110C"/>
    <w:rsid w:val="000E1EA8"/>
    <w:rsid w:val="000E1EB0"/>
    <w:rsid w:val="000E40E0"/>
    <w:rsid w:val="000E443C"/>
    <w:rsid w:val="000E48D1"/>
    <w:rsid w:val="000E53CB"/>
    <w:rsid w:val="000E628E"/>
    <w:rsid w:val="000E67CE"/>
    <w:rsid w:val="000E680D"/>
    <w:rsid w:val="000F0219"/>
    <w:rsid w:val="000F2408"/>
    <w:rsid w:val="000F2744"/>
    <w:rsid w:val="000F2E88"/>
    <w:rsid w:val="000F3E5D"/>
    <w:rsid w:val="000F4669"/>
    <w:rsid w:val="000F5850"/>
    <w:rsid w:val="000F5D84"/>
    <w:rsid w:val="000F6B9B"/>
    <w:rsid w:val="000F714A"/>
    <w:rsid w:val="000F7386"/>
    <w:rsid w:val="0010004B"/>
    <w:rsid w:val="00100379"/>
    <w:rsid w:val="001026FD"/>
    <w:rsid w:val="00102882"/>
    <w:rsid w:val="00103F23"/>
    <w:rsid w:val="00105164"/>
    <w:rsid w:val="001057F8"/>
    <w:rsid w:val="001059E9"/>
    <w:rsid w:val="00110441"/>
    <w:rsid w:val="00111287"/>
    <w:rsid w:val="00112144"/>
    <w:rsid w:val="001134B7"/>
    <w:rsid w:val="00113F6C"/>
    <w:rsid w:val="001149AE"/>
    <w:rsid w:val="00117056"/>
    <w:rsid w:val="00117632"/>
    <w:rsid w:val="00117DC1"/>
    <w:rsid w:val="00117F69"/>
    <w:rsid w:val="00120241"/>
    <w:rsid w:val="0012050B"/>
    <w:rsid w:val="0012124E"/>
    <w:rsid w:val="00121871"/>
    <w:rsid w:val="00121893"/>
    <w:rsid w:val="00121DF5"/>
    <w:rsid w:val="001223CD"/>
    <w:rsid w:val="001224DA"/>
    <w:rsid w:val="00122A13"/>
    <w:rsid w:val="00124B92"/>
    <w:rsid w:val="00125FCB"/>
    <w:rsid w:val="001265D8"/>
    <w:rsid w:val="0012770E"/>
    <w:rsid w:val="0012779E"/>
    <w:rsid w:val="00130682"/>
    <w:rsid w:val="00130DF1"/>
    <w:rsid w:val="00131024"/>
    <w:rsid w:val="00131387"/>
    <w:rsid w:val="001318D8"/>
    <w:rsid w:val="00133157"/>
    <w:rsid w:val="00133419"/>
    <w:rsid w:val="00133682"/>
    <w:rsid w:val="00133BBF"/>
    <w:rsid w:val="0013415D"/>
    <w:rsid w:val="001341F8"/>
    <w:rsid w:val="0013456A"/>
    <w:rsid w:val="001351FB"/>
    <w:rsid w:val="001409DD"/>
    <w:rsid w:val="00141001"/>
    <w:rsid w:val="00141404"/>
    <w:rsid w:val="001416D3"/>
    <w:rsid w:val="00141CE1"/>
    <w:rsid w:val="00141FC7"/>
    <w:rsid w:val="001426F3"/>
    <w:rsid w:val="001436F9"/>
    <w:rsid w:val="00144287"/>
    <w:rsid w:val="00144EBE"/>
    <w:rsid w:val="00146D0A"/>
    <w:rsid w:val="0014718B"/>
    <w:rsid w:val="00147B9C"/>
    <w:rsid w:val="00147C41"/>
    <w:rsid w:val="001517AB"/>
    <w:rsid w:val="0015341C"/>
    <w:rsid w:val="001557C3"/>
    <w:rsid w:val="001560BF"/>
    <w:rsid w:val="00156DB8"/>
    <w:rsid w:val="0016226E"/>
    <w:rsid w:val="001622DF"/>
    <w:rsid w:val="001630FA"/>
    <w:rsid w:val="00163162"/>
    <w:rsid w:val="00164721"/>
    <w:rsid w:val="00165EF6"/>
    <w:rsid w:val="00166E5A"/>
    <w:rsid w:val="001678C7"/>
    <w:rsid w:val="00167AA6"/>
    <w:rsid w:val="00167AE6"/>
    <w:rsid w:val="00170552"/>
    <w:rsid w:val="0017067F"/>
    <w:rsid w:val="00170F19"/>
    <w:rsid w:val="00171579"/>
    <w:rsid w:val="00171F25"/>
    <w:rsid w:val="00172099"/>
    <w:rsid w:val="001722A5"/>
    <w:rsid w:val="00173F7A"/>
    <w:rsid w:val="00175CFC"/>
    <w:rsid w:val="001760D4"/>
    <w:rsid w:val="00177535"/>
    <w:rsid w:val="00180D40"/>
    <w:rsid w:val="00180F2C"/>
    <w:rsid w:val="001833D3"/>
    <w:rsid w:val="0018431C"/>
    <w:rsid w:val="0018455C"/>
    <w:rsid w:val="00185D98"/>
    <w:rsid w:val="00185EAB"/>
    <w:rsid w:val="00186160"/>
    <w:rsid w:val="00186212"/>
    <w:rsid w:val="001873E0"/>
    <w:rsid w:val="00187CC7"/>
    <w:rsid w:val="00187E95"/>
    <w:rsid w:val="00190975"/>
    <w:rsid w:val="00190CF6"/>
    <w:rsid w:val="0019161C"/>
    <w:rsid w:val="001922B1"/>
    <w:rsid w:val="00193260"/>
    <w:rsid w:val="001939EE"/>
    <w:rsid w:val="001940BE"/>
    <w:rsid w:val="0019526D"/>
    <w:rsid w:val="00195FA9"/>
    <w:rsid w:val="00196268"/>
    <w:rsid w:val="00196995"/>
    <w:rsid w:val="00196FD9"/>
    <w:rsid w:val="00197C53"/>
    <w:rsid w:val="001A1567"/>
    <w:rsid w:val="001A3E6E"/>
    <w:rsid w:val="001A4372"/>
    <w:rsid w:val="001A4382"/>
    <w:rsid w:val="001A46E2"/>
    <w:rsid w:val="001A7D0C"/>
    <w:rsid w:val="001B01A0"/>
    <w:rsid w:val="001B1143"/>
    <w:rsid w:val="001B17A7"/>
    <w:rsid w:val="001B2578"/>
    <w:rsid w:val="001B35DA"/>
    <w:rsid w:val="001B3601"/>
    <w:rsid w:val="001B3CBD"/>
    <w:rsid w:val="001B4223"/>
    <w:rsid w:val="001B5150"/>
    <w:rsid w:val="001B52D4"/>
    <w:rsid w:val="001B56DA"/>
    <w:rsid w:val="001B5984"/>
    <w:rsid w:val="001B7B22"/>
    <w:rsid w:val="001C0194"/>
    <w:rsid w:val="001C19F1"/>
    <w:rsid w:val="001C1F49"/>
    <w:rsid w:val="001C2424"/>
    <w:rsid w:val="001C2D04"/>
    <w:rsid w:val="001C358F"/>
    <w:rsid w:val="001C35AA"/>
    <w:rsid w:val="001C39D1"/>
    <w:rsid w:val="001C3E4A"/>
    <w:rsid w:val="001C407D"/>
    <w:rsid w:val="001C60A0"/>
    <w:rsid w:val="001C63AC"/>
    <w:rsid w:val="001C6E77"/>
    <w:rsid w:val="001D04C6"/>
    <w:rsid w:val="001D06D5"/>
    <w:rsid w:val="001D1EF9"/>
    <w:rsid w:val="001D2AB9"/>
    <w:rsid w:val="001D3413"/>
    <w:rsid w:val="001D438B"/>
    <w:rsid w:val="001D5334"/>
    <w:rsid w:val="001D6250"/>
    <w:rsid w:val="001D62D4"/>
    <w:rsid w:val="001D7B67"/>
    <w:rsid w:val="001E137F"/>
    <w:rsid w:val="001E25DD"/>
    <w:rsid w:val="001E5B0A"/>
    <w:rsid w:val="001E5E9E"/>
    <w:rsid w:val="001E6614"/>
    <w:rsid w:val="001E66E5"/>
    <w:rsid w:val="001E6774"/>
    <w:rsid w:val="001E6A55"/>
    <w:rsid w:val="001E7F4A"/>
    <w:rsid w:val="001F035A"/>
    <w:rsid w:val="001F076A"/>
    <w:rsid w:val="001F0DDE"/>
    <w:rsid w:val="001F187A"/>
    <w:rsid w:val="001F19C9"/>
    <w:rsid w:val="001F1B33"/>
    <w:rsid w:val="001F1D06"/>
    <w:rsid w:val="001F219D"/>
    <w:rsid w:val="001F31CE"/>
    <w:rsid w:val="001F40DA"/>
    <w:rsid w:val="001F43F0"/>
    <w:rsid w:val="001F49B1"/>
    <w:rsid w:val="001F4FF3"/>
    <w:rsid w:val="001F5109"/>
    <w:rsid w:val="00200522"/>
    <w:rsid w:val="00200BB7"/>
    <w:rsid w:val="00200C93"/>
    <w:rsid w:val="00200D54"/>
    <w:rsid w:val="0020114E"/>
    <w:rsid w:val="002014DC"/>
    <w:rsid w:val="00201650"/>
    <w:rsid w:val="002034CE"/>
    <w:rsid w:val="002035F2"/>
    <w:rsid w:val="00205D1B"/>
    <w:rsid w:val="00205F47"/>
    <w:rsid w:val="00206A0E"/>
    <w:rsid w:val="00206F2E"/>
    <w:rsid w:val="00206FC8"/>
    <w:rsid w:val="002076C0"/>
    <w:rsid w:val="00207FAB"/>
    <w:rsid w:val="00212797"/>
    <w:rsid w:val="00212D10"/>
    <w:rsid w:val="00212D76"/>
    <w:rsid w:val="002133EF"/>
    <w:rsid w:val="00213D06"/>
    <w:rsid w:val="00213EEC"/>
    <w:rsid w:val="00214594"/>
    <w:rsid w:val="00214F81"/>
    <w:rsid w:val="00215388"/>
    <w:rsid w:val="0021614A"/>
    <w:rsid w:val="002165FD"/>
    <w:rsid w:val="00216A08"/>
    <w:rsid w:val="00217690"/>
    <w:rsid w:val="002203DD"/>
    <w:rsid w:val="00220BAD"/>
    <w:rsid w:val="00220EA3"/>
    <w:rsid w:val="0022139C"/>
    <w:rsid w:val="002219A7"/>
    <w:rsid w:val="00223900"/>
    <w:rsid w:val="00224D9C"/>
    <w:rsid w:val="00224F65"/>
    <w:rsid w:val="00224FCD"/>
    <w:rsid w:val="002250E9"/>
    <w:rsid w:val="002256CC"/>
    <w:rsid w:val="002272C2"/>
    <w:rsid w:val="00227FF6"/>
    <w:rsid w:val="002302B2"/>
    <w:rsid w:val="002304AB"/>
    <w:rsid w:val="002305E9"/>
    <w:rsid w:val="00230C6D"/>
    <w:rsid w:val="00231B4F"/>
    <w:rsid w:val="002327BF"/>
    <w:rsid w:val="0023359A"/>
    <w:rsid w:val="00234BD0"/>
    <w:rsid w:val="00235023"/>
    <w:rsid w:val="0023513C"/>
    <w:rsid w:val="00236733"/>
    <w:rsid w:val="00237DA7"/>
    <w:rsid w:val="002400D1"/>
    <w:rsid w:val="002417C5"/>
    <w:rsid w:val="00242C3E"/>
    <w:rsid w:val="002430A5"/>
    <w:rsid w:val="002433E6"/>
    <w:rsid w:val="00243B00"/>
    <w:rsid w:val="002445F8"/>
    <w:rsid w:val="00244FF2"/>
    <w:rsid w:val="00246851"/>
    <w:rsid w:val="002468D0"/>
    <w:rsid w:val="00246FF1"/>
    <w:rsid w:val="0025017F"/>
    <w:rsid w:val="00251D45"/>
    <w:rsid w:val="002521D3"/>
    <w:rsid w:val="00252F66"/>
    <w:rsid w:val="00253DE3"/>
    <w:rsid w:val="002540E1"/>
    <w:rsid w:val="0025413C"/>
    <w:rsid w:val="002542DE"/>
    <w:rsid w:val="002549E9"/>
    <w:rsid w:val="00254C33"/>
    <w:rsid w:val="00254F72"/>
    <w:rsid w:val="00255F86"/>
    <w:rsid w:val="00256F29"/>
    <w:rsid w:val="002578B0"/>
    <w:rsid w:val="0026024F"/>
    <w:rsid w:val="00261BC4"/>
    <w:rsid w:val="002624C8"/>
    <w:rsid w:val="00263C91"/>
    <w:rsid w:val="0026449E"/>
    <w:rsid w:val="002646E7"/>
    <w:rsid w:val="002737B6"/>
    <w:rsid w:val="00274A36"/>
    <w:rsid w:val="0027565E"/>
    <w:rsid w:val="0027658C"/>
    <w:rsid w:val="0027744C"/>
    <w:rsid w:val="002775ED"/>
    <w:rsid w:val="00277BD9"/>
    <w:rsid w:val="002805C8"/>
    <w:rsid w:val="00281054"/>
    <w:rsid w:val="002813E6"/>
    <w:rsid w:val="00281A3E"/>
    <w:rsid w:val="00282FCD"/>
    <w:rsid w:val="002835EB"/>
    <w:rsid w:val="0028473D"/>
    <w:rsid w:val="00284A62"/>
    <w:rsid w:val="002852F3"/>
    <w:rsid w:val="0028606F"/>
    <w:rsid w:val="002861D0"/>
    <w:rsid w:val="00286212"/>
    <w:rsid w:val="00286BFE"/>
    <w:rsid w:val="002873F8"/>
    <w:rsid w:val="002879A8"/>
    <w:rsid w:val="00287CBA"/>
    <w:rsid w:val="0029227C"/>
    <w:rsid w:val="002925E3"/>
    <w:rsid w:val="00292F4B"/>
    <w:rsid w:val="00293500"/>
    <w:rsid w:val="0029372B"/>
    <w:rsid w:val="002946E7"/>
    <w:rsid w:val="00296597"/>
    <w:rsid w:val="00296A5F"/>
    <w:rsid w:val="00297179"/>
    <w:rsid w:val="002972FD"/>
    <w:rsid w:val="002977C3"/>
    <w:rsid w:val="002A0485"/>
    <w:rsid w:val="002A0E43"/>
    <w:rsid w:val="002A11D5"/>
    <w:rsid w:val="002A251A"/>
    <w:rsid w:val="002A2768"/>
    <w:rsid w:val="002A3816"/>
    <w:rsid w:val="002A392E"/>
    <w:rsid w:val="002A3940"/>
    <w:rsid w:val="002A3F08"/>
    <w:rsid w:val="002A40CC"/>
    <w:rsid w:val="002A5555"/>
    <w:rsid w:val="002A67D2"/>
    <w:rsid w:val="002A6CD6"/>
    <w:rsid w:val="002A6F14"/>
    <w:rsid w:val="002A7484"/>
    <w:rsid w:val="002B056A"/>
    <w:rsid w:val="002B07A0"/>
    <w:rsid w:val="002B0F15"/>
    <w:rsid w:val="002B109B"/>
    <w:rsid w:val="002B13B4"/>
    <w:rsid w:val="002B185C"/>
    <w:rsid w:val="002B192E"/>
    <w:rsid w:val="002B1EAF"/>
    <w:rsid w:val="002B282C"/>
    <w:rsid w:val="002B31FA"/>
    <w:rsid w:val="002B6CA0"/>
    <w:rsid w:val="002B6E60"/>
    <w:rsid w:val="002B70E9"/>
    <w:rsid w:val="002B7D63"/>
    <w:rsid w:val="002C3041"/>
    <w:rsid w:val="002C39E7"/>
    <w:rsid w:val="002C3F4F"/>
    <w:rsid w:val="002C4411"/>
    <w:rsid w:val="002C4C68"/>
    <w:rsid w:val="002C5AF1"/>
    <w:rsid w:val="002C670E"/>
    <w:rsid w:val="002C749F"/>
    <w:rsid w:val="002C75A6"/>
    <w:rsid w:val="002C7E92"/>
    <w:rsid w:val="002D08A4"/>
    <w:rsid w:val="002D15D0"/>
    <w:rsid w:val="002D2B6B"/>
    <w:rsid w:val="002D32EF"/>
    <w:rsid w:val="002D38B9"/>
    <w:rsid w:val="002D3D16"/>
    <w:rsid w:val="002D44E5"/>
    <w:rsid w:val="002D4B87"/>
    <w:rsid w:val="002D527A"/>
    <w:rsid w:val="002D538F"/>
    <w:rsid w:val="002D569C"/>
    <w:rsid w:val="002D5D3D"/>
    <w:rsid w:val="002D5F16"/>
    <w:rsid w:val="002D5FA1"/>
    <w:rsid w:val="002D7569"/>
    <w:rsid w:val="002D78D6"/>
    <w:rsid w:val="002E0CE2"/>
    <w:rsid w:val="002E1074"/>
    <w:rsid w:val="002E119B"/>
    <w:rsid w:val="002E1DD6"/>
    <w:rsid w:val="002E21DD"/>
    <w:rsid w:val="002E2AAF"/>
    <w:rsid w:val="002E3AA4"/>
    <w:rsid w:val="002E3C62"/>
    <w:rsid w:val="002E3E90"/>
    <w:rsid w:val="002E53B5"/>
    <w:rsid w:val="002E551C"/>
    <w:rsid w:val="002E5551"/>
    <w:rsid w:val="002E63D2"/>
    <w:rsid w:val="002E681F"/>
    <w:rsid w:val="002E6CE5"/>
    <w:rsid w:val="002E728B"/>
    <w:rsid w:val="002E7A26"/>
    <w:rsid w:val="002F025F"/>
    <w:rsid w:val="002F0BB8"/>
    <w:rsid w:val="002F2C7C"/>
    <w:rsid w:val="002F603F"/>
    <w:rsid w:val="002F6400"/>
    <w:rsid w:val="002F6AC6"/>
    <w:rsid w:val="00300108"/>
    <w:rsid w:val="003006FC"/>
    <w:rsid w:val="003007F3"/>
    <w:rsid w:val="00300A7F"/>
    <w:rsid w:val="00300CF8"/>
    <w:rsid w:val="003039AF"/>
    <w:rsid w:val="00304325"/>
    <w:rsid w:val="00304803"/>
    <w:rsid w:val="00304FB4"/>
    <w:rsid w:val="0030540D"/>
    <w:rsid w:val="003057C9"/>
    <w:rsid w:val="00305B97"/>
    <w:rsid w:val="00306B25"/>
    <w:rsid w:val="00307CFC"/>
    <w:rsid w:val="003106DC"/>
    <w:rsid w:val="00311606"/>
    <w:rsid w:val="00312A4F"/>
    <w:rsid w:val="003134F6"/>
    <w:rsid w:val="00313EB0"/>
    <w:rsid w:val="00313F31"/>
    <w:rsid w:val="003145F6"/>
    <w:rsid w:val="00315151"/>
    <w:rsid w:val="00315CDF"/>
    <w:rsid w:val="0031674E"/>
    <w:rsid w:val="003168EE"/>
    <w:rsid w:val="003172C0"/>
    <w:rsid w:val="0031794C"/>
    <w:rsid w:val="00321329"/>
    <w:rsid w:val="003224BB"/>
    <w:rsid w:val="00322DF3"/>
    <w:rsid w:val="00323060"/>
    <w:rsid w:val="00324EDF"/>
    <w:rsid w:val="0032515A"/>
    <w:rsid w:val="00325973"/>
    <w:rsid w:val="00325C37"/>
    <w:rsid w:val="00326EE6"/>
    <w:rsid w:val="0033025A"/>
    <w:rsid w:val="003309C9"/>
    <w:rsid w:val="0033157D"/>
    <w:rsid w:val="00331EED"/>
    <w:rsid w:val="003327FF"/>
    <w:rsid w:val="00333CD6"/>
    <w:rsid w:val="00335ECD"/>
    <w:rsid w:val="00337AA4"/>
    <w:rsid w:val="00340081"/>
    <w:rsid w:val="00340454"/>
    <w:rsid w:val="0034120B"/>
    <w:rsid w:val="00341EC9"/>
    <w:rsid w:val="003423F5"/>
    <w:rsid w:val="00342DD0"/>
    <w:rsid w:val="00343100"/>
    <w:rsid w:val="00343A20"/>
    <w:rsid w:val="00344063"/>
    <w:rsid w:val="00344FE6"/>
    <w:rsid w:val="00345135"/>
    <w:rsid w:val="003453E2"/>
    <w:rsid w:val="00345D04"/>
    <w:rsid w:val="003467E2"/>
    <w:rsid w:val="00346BC1"/>
    <w:rsid w:val="00347BD3"/>
    <w:rsid w:val="003510BC"/>
    <w:rsid w:val="0035115D"/>
    <w:rsid w:val="00351881"/>
    <w:rsid w:val="003519B4"/>
    <w:rsid w:val="00351CD0"/>
    <w:rsid w:val="00351CD6"/>
    <w:rsid w:val="00352E4B"/>
    <w:rsid w:val="003532BD"/>
    <w:rsid w:val="003536E9"/>
    <w:rsid w:val="00353849"/>
    <w:rsid w:val="00353E84"/>
    <w:rsid w:val="0035509A"/>
    <w:rsid w:val="00355208"/>
    <w:rsid w:val="00355EC0"/>
    <w:rsid w:val="00356AB8"/>
    <w:rsid w:val="00356BA4"/>
    <w:rsid w:val="00360074"/>
    <w:rsid w:val="0036047D"/>
    <w:rsid w:val="0036187C"/>
    <w:rsid w:val="00362152"/>
    <w:rsid w:val="003621BC"/>
    <w:rsid w:val="00363AB2"/>
    <w:rsid w:val="00364680"/>
    <w:rsid w:val="0036468E"/>
    <w:rsid w:val="003667D2"/>
    <w:rsid w:val="0036680E"/>
    <w:rsid w:val="00366D59"/>
    <w:rsid w:val="0036776F"/>
    <w:rsid w:val="0036783D"/>
    <w:rsid w:val="00367AF5"/>
    <w:rsid w:val="00367DC0"/>
    <w:rsid w:val="00367DE6"/>
    <w:rsid w:val="00371396"/>
    <w:rsid w:val="003719FA"/>
    <w:rsid w:val="00374B24"/>
    <w:rsid w:val="003750E6"/>
    <w:rsid w:val="003762EE"/>
    <w:rsid w:val="00376BC0"/>
    <w:rsid w:val="003815E9"/>
    <w:rsid w:val="00383AEF"/>
    <w:rsid w:val="003842A2"/>
    <w:rsid w:val="003866BF"/>
    <w:rsid w:val="0038770B"/>
    <w:rsid w:val="0039035C"/>
    <w:rsid w:val="003911AC"/>
    <w:rsid w:val="00391359"/>
    <w:rsid w:val="00391ACA"/>
    <w:rsid w:val="00391D20"/>
    <w:rsid w:val="00392135"/>
    <w:rsid w:val="00393DCF"/>
    <w:rsid w:val="00394194"/>
    <w:rsid w:val="003942C4"/>
    <w:rsid w:val="00394416"/>
    <w:rsid w:val="00396061"/>
    <w:rsid w:val="00397A6F"/>
    <w:rsid w:val="003A1B4B"/>
    <w:rsid w:val="003A301C"/>
    <w:rsid w:val="003A3D9A"/>
    <w:rsid w:val="003A591C"/>
    <w:rsid w:val="003A67D7"/>
    <w:rsid w:val="003A6A3F"/>
    <w:rsid w:val="003A6E30"/>
    <w:rsid w:val="003A7648"/>
    <w:rsid w:val="003B15F3"/>
    <w:rsid w:val="003B388C"/>
    <w:rsid w:val="003B41F6"/>
    <w:rsid w:val="003B44F4"/>
    <w:rsid w:val="003B49BB"/>
    <w:rsid w:val="003B61B9"/>
    <w:rsid w:val="003C0FE9"/>
    <w:rsid w:val="003C2A5A"/>
    <w:rsid w:val="003C3FF1"/>
    <w:rsid w:val="003C56DA"/>
    <w:rsid w:val="003C66D5"/>
    <w:rsid w:val="003C68C3"/>
    <w:rsid w:val="003C6C54"/>
    <w:rsid w:val="003C6F73"/>
    <w:rsid w:val="003C7476"/>
    <w:rsid w:val="003D0414"/>
    <w:rsid w:val="003D1C70"/>
    <w:rsid w:val="003D1D2B"/>
    <w:rsid w:val="003D3438"/>
    <w:rsid w:val="003D4C3D"/>
    <w:rsid w:val="003D5BB8"/>
    <w:rsid w:val="003D74B5"/>
    <w:rsid w:val="003D7896"/>
    <w:rsid w:val="003E065A"/>
    <w:rsid w:val="003E0941"/>
    <w:rsid w:val="003E0BFD"/>
    <w:rsid w:val="003E0FC9"/>
    <w:rsid w:val="003E1BFA"/>
    <w:rsid w:val="003E1DFD"/>
    <w:rsid w:val="003E1F4E"/>
    <w:rsid w:val="003E2212"/>
    <w:rsid w:val="003E3BAE"/>
    <w:rsid w:val="003E3D24"/>
    <w:rsid w:val="003E62FC"/>
    <w:rsid w:val="003F0714"/>
    <w:rsid w:val="003F1D7A"/>
    <w:rsid w:val="003F2A77"/>
    <w:rsid w:val="003F3014"/>
    <w:rsid w:val="003F380D"/>
    <w:rsid w:val="003F3E54"/>
    <w:rsid w:val="003F62CF"/>
    <w:rsid w:val="003F63E7"/>
    <w:rsid w:val="0040057E"/>
    <w:rsid w:val="00400705"/>
    <w:rsid w:val="004007E4"/>
    <w:rsid w:val="00401509"/>
    <w:rsid w:val="0040248D"/>
    <w:rsid w:val="004028D1"/>
    <w:rsid w:val="00402F47"/>
    <w:rsid w:val="004031DF"/>
    <w:rsid w:val="00403351"/>
    <w:rsid w:val="00403376"/>
    <w:rsid w:val="0040503E"/>
    <w:rsid w:val="00405C3F"/>
    <w:rsid w:val="00405D98"/>
    <w:rsid w:val="004065F2"/>
    <w:rsid w:val="004069D3"/>
    <w:rsid w:val="00406D6E"/>
    <w:rsid w:val="00407DF6"/>
    <w:rsid w:val="00411EC5"/>
    <w:rsid w:val="004121B6"/>
    <w:rsid w:val="004126A7"/>
    <w:rsid w:val="00414ED0"/>
    <w:rsid w:val="00415238"/>
    <w:rsid w:val="004164C1"/>
    <w:rsid w:val="00416C7D"/>
    <w:rsid w:val="004172EB"/>
    <w:rsid w:val="00417D37"/>
    <w:rsid w:val="00420A0A"/>
    <w:rsid w:val="00420B5F"/>
    <w:rsid w:val="0042106B"/>
    <w:rsid w:val="00422A46"/>
    <w:rsid w:val="00423A97"/>
    <w:rsid w:val="00423F69"/>
    <w:rsid w:val="0042407E"/>
    <w:rsid w:val="00424F1E"/>
    <w:rsid w:val="004269DE"/>
    <w:rsid w:val="00427535"/>
    <w:rsid w:val="004278B2"/>
    <w:rsid w:val="004302AF"/>
    <w:rsid w:val="00430BD4"/>
    <w:rsid w:val="0043143C"/>
    <w:rsid w:val="00432DDE"/>
    <w:rsid w:val="004331C8"/>
    <w:rsid w:val="00433AB6"/>
    <w:rsid w:val="00433CF2"/>
    <w:rsid w:val="00435856"/>
    <w:rsid w:val="00435AEF"/>
    <w:rsid w:val="00435B02"/>
    <w:rsid w:val="004364BC"/>
    <w:rsid w:val="0043655D"/>
    <w:rsid w:val="00436E59"/>
    <w:rsid w:val="0044076A"/>
    <w:rsid w:val="00440B93"/>
    <w:rsid w:val="0044253C"/>
    <w:rsid w:val="00443C15"/>
    <w:rsid w:val="00444BFE"/>
    <w:rsid w:val="00446083"/>
    <w:rsid w:val="0044630D"/>
    <w:rsid w:val="0044718B"/>
    <w:rsid w:val="00451BEA"/>
    <w:rsid w:val="004528D1"/>
    <w:rsid w:val="00452E2C"/>
    <w:rsid w:val="00453132"/>
    <w:rsid w:val="00453AB6"/>
    <w:rsid w:val="00453CEE"/>
    <w:rsid w:val="00453F00"/>
    <w:rsid w:val="004540CD"/>
    <w:rsid w:val="00454241"/>
    <w:rsid w:val="00455B32"/>
    <w:rsid w:val="0045622F"/>
    <w:rsid w:val="004578AB"/>
    <w:rsid w:val="00457DCB"/>
    <w:rsid w:val="00460664"/>
    <w:rsid w:val="004611E5"/>
    <w:rsid w:val="00461ADE"/>
    <w:rsid w:val="00462466"/>
    <w:rsid w:val="004625BA"/>
    <w:rsid w:val="00462ADC"/>
    <w:rsid w:val="004632ED"/>
    <w:rsid w:val="00463CBC"/>
    <w:rsid w:val="004645F9"/>
    <w:rsid w:val="004653C5"/>
    <w:rsid w:val="00465E89"/>
    <w:rsid w:val="00466581"/>
    <w:rsid w:val="00466C2D"/>
    <w:rsid w:val="0047102C"/>
    <w:rsid w:val="00471108"/>
    <w:rsid w:val="00471377"/>
    <w:rsid w:val="00473AA2"/>
    <w:rsid w:val="004740B5"/>
    <w:rsid w:val="00474D2B"/>
    <w:rsid w:val="00474FFC"/>
    <w:rsid w:val="004761EB"/>
    <w:rsid w:val="00476620"/>
    <w:rsid w:val="00476951"/>
    <w:rsid w:val="00477980"/>
    <w:rsid w:val="0048098F"/>
    <w:rsid w:val="00481424"/>
    <w:rsid w:val="00481A0C"/>
    <w:rsid w:val="00481C93"/>
    <w:rsid w:val="00484AB1"/>
    <w:rsid w:val="00484DAE"/>
    <w:rsid w:val="0048577F"/>
    <w:rsid w:val="00486042"/>
    <w:rsid w:val="00486249"/>
    <w:rsid w:val="00486E26"/>
    <w:rsid w:val="00487358"/>
    <w:rsid w:val="00490052"/>
    <w:rsid w:val="00490828"/>
    <w:rsid w:val="00490A73"/>
    <w:rsid w:val="00490B24"/>
    <w:rsid w:val="00491A1E"/>
    <w:rsid w:val="00491E77"/>
    <w:rsid w:val="004921F4"/>
    <w:rsid w:val="004923DD"/>
    <w:rsid w:val="00492CA1"/>
    <w:rsid w:val="0049335A"/>
    <w:rsid w:val="00494A4F"/>
    <w:rsid w:val="00494C61"/>
    <w:rsid w:val="0049538D"/>
    <w:rsid w:val="00495B8F"/>
    <w:rsid w:val="00496AA2"/>
    <w:rsid w:val="004970BA"/>
    <w:rsid w:val="004A098B"/>
    <w:rsid w:val="004A0EF3"/>
    <w:rsid w:val="004A2BD9"/>
    <w:rsid w:val="004A3D7A"/>
    <w:rsid w:val="004A64F6"/>
    <w:rsid w:val="004A76B0"/>
    <w:rsid w:val="004A7C77"/>
    <w:rsid w:val="004B2037"/>
    <w:rsid w:val="004B28BB"/>
    <w:rsid w:val="004B2A12"/>
    <w:rsid w:val="004B2F82"/>
    <w:rsid w:val="004B4AD5"/>
    <w:rsid w:val="004B54EA"/>
    <w:rsid w:val="004C135A"/>
    <w:rsid w:val="004C1DA1"/>
    <w:rsid w:val="004C2CE3"/>
    <w:rsid w:val="004C53DE"/>
    <w:rsid w:val="004C5D37"/>
    <w:rsid w:val="004C60A8"/>
    <w:rsid w:val="004C66E7"/>
    <w:rsid w:val="004C6E1C"/>
    <w:rsid w:val="004C746B"/>
    <w:rsid w:val="004C7619"/>
    <w:rsid w:val="004C7CE9"/>
    <w:rsid w:val="004D0527"/>
    <w:rsid w:val="004D0635"/>
    <w:rsid w:val="004D0721"/>
    <w:rsid w:val="004D163C"/>
    <w:rsid w:val="004D2608"/>
    <w:rsid w:val="004D2B6A"/>
    <w:rsid w:val="004D4FB3"/>
    <w:rsid w:val="004D6D3F"/>
    <w:rsid w:val="004D6F9C"/>
    <w:rsid w:val="004D7A6F"/>
    <w:rsid w:val="004E01FD"/>
    <w:rsid w:val="004E2A94"/>
    <w:rsid w:val="004E34A7"/>
    <w:rsid w:val="004E55B5"/>
    <w:rsid w:val="004E5BC5"/>
    <w:rsid w:val="004E685D"/>
    <w:rsid w:val="004E7EA9"/>
    <w:rsid w:val="004F1B50"/>
    <w:rsid w:val="004F2340"/>
    <w:rsid w:val="004F2413"/>
    <w:rsid w:val="004F2860"/>
    <w:rsid w:val="004F3580"/>
    <w:rsid w:val="004F4077"/>
    <w:rsid w:val="004F567B"/>
    <w:rsid w:val="004F7095"/>
    <w:rsid w:val="004F7AAF"/>
    <w:rsid w:val="004F7D3F"/>
    <w:rsid w:val="004F7E50"/>
    <w:rsid w:val="0050190E"/>
    <w:rsid w:val="00501B8A"/>
    <w:rsid w:val="005021A7"/>
    <w:rsid w:val="0050470F"/>
    <w:rsid w:val="0050611F"/>
    <w:rsid w:val="00506662"/>
    <w:rsid w:val="00506669"/>
    <w:rsid w:val="005067D7"/>
    <w:rsid w:val="00506BFD"/>
    <w:rsid w:val="00506F43"/>
    <w:rsid w:val="005103BE"/>
    <w:rsid w:val="005106D6"/>
    <w:rsid w:val="0051094F"/>
    <w:rsid w:val="00510D2D"/>
    <w:rsid w:val="00512361"/>
    <w:rsid w:val="00512840"/>
    <w:rsid w:val="00513250"/>
    <w:rsid w:val="0051329E"/>
    <w:rsid w:val="00513360"/>
    <w:rsid w:val="0051471D"/>
    <w:rsid w:val="005159F1"/>
    <w:rsid w:val="00517DF9"/>
    <w:rsid w:val="005202D0"/>
    <w:rsid w:val="00520FC3"/>
    <w:rsid w:val="005212FD"/>
    <w:rsid w:val="005219FA"/>
    <w:rsid w:val="00522F47"/>
    <w:rsid w:val="00523896"/>
    <w:rsid w:val="00523C88"/>
    <w:rsid w:val="00524500"/>
    <w:rsid w:val="00526484"/>
    <w:rsid w:val="00526491"/>
    <w:rsid w:val="00527798"/>
    <w:rsid w:val="00531845"/>
    <w:rsid w:val="00532620"/>
    <w:rsid w:val="00532841"/>
    <w:rsid w:val="00532C17"/>
    <w:rsid w:val="00532CF3"/>
    <w:rsid w:val="00533052"/>
    <w:rsid w:val="00533262"/>
    <w:rsid w:val="00533526"/>
    <w:rsid w:val="00533D1A"/>
    <w:rsid w:val="00535339"/>
    <w:rsid w:val="00535E46"/>
    <w:rsid w:val="00535E4D"/>
    <w:rsid w:val="00537806"/>
    <w:rsid w:val="005400C2"/>
    <w:rsid w:val="00543D53"/>
    <w:rsid w:val="00544352"/>
    <w:rsid w:val="005445E2"/>
    <w:rsid w:val="0054476B"/>
    <w:rsid w:val="00544784"/>
    <w:rsid w:val="00544BBF"/>
    <w:rsid w:val="00544FD3"/>
    <w:rsid w:val="005455DF"/>
    <w:rsid w:val="00545694"/>
    <w:rsid w:val="00547D41"/>
    <w:rsid w:val="00551469"/>
    <w:rsid w:val="00552AEA"/>
    <w:rsid w:val="00552D6C"/>
    <w:rsid w:val="00554259"/>
    <w:rsid w:val="00554A72"/>
    <w:rsid w:val="00556165"/>
    <w:rsid w:val="005575EB"/>
    <w:rsid w:val="00560095"/>
    <w:rsid w:val="005600ED"/>
    <w:rsid w:val="005604AC"/>
    <w:rsid w:val="00561F90"/>
    <w:rsid w:val="00562801"/>
    <w:rsid w:val="005635C0"/>
    <w:rsid w:val="00564041"/>
    <w:rsid w:val="00564E31"/>
    <w:rsid w:val="00564FAC"/>
    <w:rsid w:val="00565ACA"/>
    <w:rsid w:val="0056664A"/>
    <w:rsid w:val="00570C88"/>
    <w:rsid w:val="00570E8C"/>
    <w:rsid w:val="005712AC"/>
    <w:rsid w:val="00571B90"/>
    <w:rsid w:val="005728FA"/>
    <w:rsid w:val="00573A62"/>
    <w:rsid w:val="00573BE3"/>
    <w:rsid w:val="00573F4C"/>
    <w:rsid w:val="0057507D"/>
    <w:rsid w:val="00576943"/>
    <w:rsid w:val="0057786B"/>
    <w:rsid w:val="00577DFA"/>
    <w:rsid w:val="00580C4D"/>
    <w:rsid w:val="00580E99"/>
    <w:rsid w:val="005825F5"/>
    <w:rsid w:val="005826C6"/>
    <w:rsid w:val="00582D8B"/>
    <w:rsid w:val="0058495B"/>
    <w:rsid w:val="0058641B"/>
    <w:rsid w:val="005866A9"/>
    <w:rsid w:val="005876CC"/>
    <w:rsid w:val="00590281"/>
    <w:rsid w:val="00590BAE"/>
    <w:rsid w:val="0059134B"/>
    <w:rsid w:val="005913A5"/>
    <w:rsid w:val="00591A16"/>
    <w:rsid w:val="00593E00"/>
    <w:rsid w:val="00593F4D"/>
    <w:rsid w:val="005947B2"/>
    <w:rsid w:val="00594BE3"/>
    <w:rsid w:val="00594DA6"/>
    <w:rsid w:val="00595AC6"/>
    <w:rsid w:val="005961F4"/>
    <w:rsid w:val="005A08F8"/>
    <w:rsid w:val="005A1DF0"/>
    <w:rsid w:val="005A22E5"/>
    <w:rsid w:val="005A2329"/>
    <w:rsid w:val="005A281D"/>
    <w:rsid w:val="005A2F73"/>
    <w:rsid w:val="005A3FC2"/>
    <w:rsid w:val="005A4472"/>
    <w:rsid w:val="005A48D9"/>
    <w:rsid w:val="005A4960"/>
    <w:rsid w:val="005A497D"/>
    <w:rsid w:val="005A7F66"/>
    <w:rsid w:val="005B1A46"/>
    <w:rsid w:val="005B2500"/>
    <w:rsid w:val="005B2FE4"/>
    <w:rsid w:val="005B3D0F"/>
    <w:rsid w:val="005B450A"/>
    <w:rsid w:val="005B7C43"/>
    <w:rsid w:val="005C06F9"/>
    <w:rsid w:val="005C11B5"/>
    <w:rsid w:val="005C20E6"/>
    <w:rsid w:val="005C26C3"/>
    <w:rsid w:val="005C29B3"/>
    <w:rsid w:val="005C321D"/>
    <w:rsid w:val="005C4CB1"/>
    <w:rsid w:val="005C63CB"/>
    <w:rsid w:val="005C7DEF"/>
    <w:rsid w:val="005D0999"/>
    <w:rsid w:val="005D2FE8"/>
    <w:rsid w:val="005D3CCE"/>
    <w:rsid w:val="005D484A"/>
    <w:rsid w:val="005D55C5"/>
    <w:rsid w:val="005D5D38"/>
    <w:rsid w:val="005D5D7E"/>
    <w:rsid w:val="005D5F61"/>
    <w:rsid w:val="005D6ADC"/>
    <w:rsid w:val="005D795E"/>
    <w:rsid w:val="005D7C2B"/>
    <w:rsid w:val="005E0238"/>
    <w:rsid w:val="005E0515"/>
    <w:rsid w:val="005E1162"/>
    <w:rsid w:val="005E24BC"/>
    <w:rsid w:val="005E2521"/>
    <w:rsid w:val="005E310B"/>
    <w:rsid w:val="005E36FB"/>
    <w:rsid w:val="005E41CA"/>
    <w:rsid w:val="005E5950"/>
    <w:rsid w:val="005E5978"/>
    <w:rsid w:val="005E65A1"/>
    <w:rsid w:val="005E7085"/>
    <w:rsid w:val="005E71B6"/>
    <w:rsid w:val="005E71DD"/>
    <w:rsid w:val="005F06A2"/>
    <w:rsid w:val="005F0807"/>
    <w:rsid w:val="005F1119"/>
    <w:rsid w:val="005F11C0"/>
    <w:rsid w:val="005F1F07"/>
    <w:rsid w:val="005F3E35"/>
    <w:rsid w:val="005F44ED"/>
    <w:rsid w:val="005F599F"/>
    <w:rsid w:val="005F5F42"/>
    <w:rsid w:val="005F6C3F"/>
    <w:rsid w:val="005F760D"/>
    <w:rsid w:val="005F770B"/>
    <w:rsid w:val="005F7805"/>
    <w:rsid w:val="005F7BBD"/>
    <w:rsid w:val="0060177A"/>
    <w:rsid w:val="00601B12"/>
    <w:rsid w:val="00603696"/>
    <w:rsid w:val="00603DE6"/>
    <w:rsid w:val="00604041"/>
    <w:rsid w:val="006052A4"/>
    <w:rsid w:val="00605308"/>
    <w:rsid w:val="00605346"/>
    <w:rsid w:val="00606251"/>
    <w:rsid w:val="006062E3"/>
    <w:rsid w:val="006062E6"/>
    <w:rsid w:val="006078D1"/>
    <w:rsid w:val="00607F79"/>
    <w:rsid w:val="00610A02"/>
    <w:rsid w:val="00611057"/>
    <w:rsid w:val="00611221"/>
    <w:rsid w:val="00611249"/>
    <w:rsid w:val="00611BA7"/>
    <w:rsid w:val="00611DC5"/>
    <w:rsid w:val="00611F48"/>
    <w:rsid w:val="00613478"/>
    <w:rsid w:val="006136A2"/>
    <w:rsid w:val="00615FD8"/>
    <w:rsid w:val="00616423"/>
    <w:rsid w:val="00620C1B"/>
    <w:rsid w:val="00621B7F"/>
    <w:rsid w:val="00623929"/>
    <w:rsid w:val="0062498A"/>
    <w:rsid w:val="00624AD8"/>
    <w:rsid w:val="006267AF"/>
    <w:rsid w:val="00627729"/>
    <w:rsid w:val="00630235"/>
    <w:rsid w:val="00630738"/>
    <w:rsid w:val="006311F0"/>
    <w:rsid w:val="006321D1"/>
    <w:rsid w:val="00633A2E"/>
    <w:rsid w:val="00633C45"/>
    <w:rsid w:val="006351CC"/>
    <w:rsid w:val="006359BB"/>
    <w:rsid w:val="006409B8"/>
    <w:rsid w:val="00643F33"/>
    <w:rsid w:val="0064466B"/>
    <w:rsid w:val="00645243"/>
    <w:rsid w:val="00645CD2"/>
    <w:rsid w:val="00646354"/>
    <w:rsid w:val="006469D2"/>
    <w:rsid w:val="006475BF"/>
    <w:rsid w:val="0065278C"/>
    <w:rsid w:val="006527AE"/>
    <w:rsid w:val="006531A7"/>
    <w:rsid w:val="00654600"/>
    <w:rsid w:val="00654D1A"/>
    <w:rsid w:val="00654EAB"/>
    <w:rsid w:val="00655C0F"/>
    <w:rsid w:val="00655C54"/>
    <w:rsid w:val="00655D2D"/>
    <w:rsid w:val="00655DA9"/>
    <w:rsid w:val="00657B2C"/>
    <w:rsid w:val="00660352"/>
    <w:rsid w:val="006615BD"/>
    <w:rsid w:val="00662784"/>
    <w:rsid w:val="006632B0"/>
    <w:rsid w:val="00663387"/>
    <w:rsid w:val="00663F6E"/>
    <w:rsid w:val="006652C9"/>
    <w:rsid w:val="006665AA"/>
    <w:rsid w:val="00667062"/>
    <w:rsid w:val="006672C0"/>
    <w:rsid w:val="0066758F"/>
    <w:rsid w:val="0067150C"/>
    <w:rsid w:val="0067171D"/>
    <w:rsid w:val="0067181A"/>
    <w:rsid w:val="00672E5E"/>
    <w:rsid w:val="00674357"/>
    <w:rsid w:val="006745D3"/>
    <w:rsid w:val="00674E22"/>
    <w:rsid w:val="006757D2"/>
    <w:rsid w:val="00680440"/>
    <w:rsid w:val="0068141C"/>
    <w:rsid w:val="006833B4"/>
    <w:rsid w:val="006833C1"/>
    <w:rsid w:val="00683612"/>
    <w:rsid w:val="00685632"/>
    <w:rsid w:val="00685977"/>
    <w:rsid w:val="00687781"/>
    <w:rsid w:val="006900CD"/>
    <w:rsid w:val="0069256C"/>
    <w:rsid w:val="006944E9"/>
    <w:rsid w:val="00695207"/>
    <w:rsid w:val="006A02B7"/>
    <w:rsid w:val="006A09D6"/>
    <w:rsid w:val="006A14C1"/>
    <w:rsid w:val="006A1B29"/>
    <w:rsid w:val="006A1EBF"/>
    <w:rsid w:val="006A36A9"/>
    <w:rsid w:val="006A3B6C"/>
    <w:rsid w:val="006A3D1C"/>
    <w:rsid w:val="006A3D93"/>
    <w:rsid w:val="006A47E2"/>
    <w:rsid w:val="006A49B7"/>
    <w:rsid w:val="006A4C22"/>
    <w:rsid w:val="006A61D4"/>
    <w:rsid w:val="006A6203"/>
    <w:rsid w:val="006B0547"/>
    <w:rsid w:val="006B0AE7"/>
    <w:rsid w:val="006B1377"/>
    <w:rsid w:val="006B1B57"/>
    <w:rsid w:val="006B1EFC"/>
    <w:rsid w:val="006B1F51"/>
    <w:rsid w:val="006B1F66"/>
    <w:rsid w:val="006B2049"/>
    <w:rsid w:val="006B2389"/>
    <w:rsid w:val="006B24CB"/>
    <w:rsid w:val="006B25F0"/>
    <w:rsid w:val="006B2CD1"/>
    <w:rsid w:val="006B2F4D"/>
    <w:rsid w:val="006B31FB"/>
    <w:rsid w:val="006B33AA"/>
    <w:rsid w:val="006B35C6"/>
    <w:rsid w:val="006B3776"/>
    <w:rsid w:val="006B4EDD"/>
    <w:rsid w:val="006B5DB0"/>
    <w:rsid w:val="006B6329"/>
    <w:rsid w:val="006B7912"/>
    <w:rsid w:val="006B7D63"/>
    <w:rsid w:val="006C0810"/>
    <w:rsid w:val="006C0904"/>
    <w:rsid w:val="006C140B"/>
    <w:rsid w:val="006C15BF"/>
    <w:rsid w:val="006C1A09"/>
    <w:rsid w:val="006C369C"/>
    <w:rsid w:val="006C3908"/>
    <w:rsid w:val="006C418E"/>
    <w:rsid w:val="006C4B1F"/>
    <w:rsid w:val="006C4FC2"/>
    <w:rsid w:val="006C52BD"/>
    <w:rsid w:val="006C7AA1"/>
    <w:rsid w:val="006C7D3B"/>
    <w:rsid w:val="006D041E"/>
    <w:rsid w:val="006D1B78"/>
    <w:rsid w:val="006D238D"/>
    <w:rsid w:val="006D28CB"/>
    <w:rsid w:val="006D3299"/>
    <w:rsid w:val="006D4397"/>
    <w:rsid w:val="006D592D"/>
    <w:rsid w:val="006D6300"/>
    <w:rsid w:val="006D6417"/>
    <w:rsid w:val="006D7630"/>
    <w:rsid w:val="006D7714"/>
    <w:rsid w:val="006E1945"/>
    <w:rsid w:val="006E1D99"/>
    <w:rsid w:val="006E51D1"/>
    <w:rsid w:val="006E6646"/>
    <w:rsid w:val="006F01C6"/>
    <w:rsid w:val="006F0302"/>
    <w:rsid w:val="006F036C"/>
    <w:rsid w:val="006F068E"/>
    <w:rsid w:val="006F1569"/>
    <w:rsid w:val="006F2F69"/>
    <w:rsid w:val="006F3463"/>
    <w:rsid w:val="006F41DE"/>
    <w:rsid w:val="006F48C3"/>
    <w:rsid w:val="006F48E8"/>
    <w:rsid w:val="006F4CB2"/>
    <w:rsid w:val="006F7F67"/>
    <w:rsid w:val="0070070A"/>
    <w:rsid w:val="007012D9"/>
    <w:rsid w:val="007017F6"/>
    <w:rsid w:val="00701ADE"/>
    <w:rsid w:val="00701F14"/>
    <w:rsid w:val="007028C5"/>
    <w:rsid w:val="0070386F"/>
    <w:rsid w:val="007041A4"/>
    <w:rsid w:val="00704568"/>
    <w:rsid w:val="00704DC8"/>
    <w:rsid w:val="007052D8"/>
    <w:rsid w:val="007078D3"/>
    <w:rsid w:val="007108C6"/>
    <w:rsid w:val="00710E70"/>
    <w:rsid w:val="00711213"/>
    <w:rsid w:val="00711318"/>
    <w:rsid w:val="007127ED"/>
    <w:rsid w:val="00712FB7"/>
    <w:rsid w:val="00713967"/>
    <w:rsid w:val="00714B3A"/>
    <w:rsid w:val="00714F96"/>
    <w:rsid w:val="00715409"/>
    <w:rsid w:val="00715B0A"/>
    <w:rsid w:val="007161F1"/>
    <w:rsid w:val="007167AB"/>
    <w:rsid w:val="00717D3E"/>
    <w:rsid w:val="00720151"/>
    <w:rsid w:val="00720F9F"/>
    <w:rsid w:val="00721D5F"/>
    <w:rsid w:val="00721FE3"/>
    <w:rsid w:val="00722171"/>
    <w:rsid w:val="00722DB1"/>
    <w:rsid w:val="00723DEA"/>
    <w:rsid w:val="007248C1"/>
    <w:rsid w:val="00726265"/>
    <w:rsid w:val="00727218"/>
    <w:rsid w:val="00727973"/>
    <w:rsid w:val="007303CE"/>
    <w:rsid w:val="00730A91"/>
    <w:rsid w:val="00730F35"/>
    <w:rsid w:val="007320F6"/>
    <w:rsid w:val="00734797"/>
    <w:rsid w:val="007347BC"/>
    <w:rsid w:val="007360C5"/>
    <w:rsid w:val="0073628A"/>
    <w:rsid w:val="00737267"/>
    <w:rsid w:val="00737953"/>
    <w:rsid w:val="00737C45"/>
    <w:rsid w:val="00741DB4"/>
    <w:rsid w:val="00743F64"/>
    <w:rsid w:val="00744139"/>
    <w:rsid w:val="007446CC"/>
    <w:rsid w:val="00744B4A"/>
    <w:rsid w:val="007451B2"/>
    <w:rsid w:val="007459E0"/>
    <w:rsid w:val="007459EA"/>
    <w:rsid w:val="00745AAB"/>
    <w:rsid w:val="00746797"/>
    <w:rsid w:val="00750873"/>
    <w:rsid w:val="00750B98"/>
    <w:rsid w:val="00751FDD"/>
    <w:rsid w:val="00752278"/>
    <w:rsid w:val="00752CED"/>
    <w:rsid w:val="00752E26"/>
    <w:rsid w:val="00753C96"/>
    <w:rsid w:val="007547F6"/>
    <w:rsid w:val="0075494F"/>
    <w:rsid w:val="00754A3B"/>
    <w:rsid w:val="007563CA"/>
    <w:rsid w:val="00760572"/>
    <w:rsid w:val="00761405"/>
    <w:rsid w:val="007616CB"/>
    <w:rsid w:val="00761B34"/>
    <w:rsid w:val="00762500"/>
    <w:rsid w:val="00762CF9"/>
    <w:rsid w:val="00762DD5"/>
    <w:rsid w:val="00762DDD"/>
    <w:rsid w:val="00763AB4"/>
    <w:rsid w:val="00764627"/>
    <w:rsid w:val="00764E41"/>
    <w:rsid w:val="00765E0D"/>
    <w:rsid w:val="00766DCD"/>
    <w:rsid w:val="007706C8"/>
    <w:rsid w:val="00770829"/>
    <w:rsid w:val="0077241D"/>
    <w:rsid w:val="007739BC"/>
    <w:rsid w:val="007739FD"/>
    <w:rsid w:val="00773A21"/>
    <w:rsid w:val="0077478E"/>
    <w:rsid w:val="00774EA1"/>
    <w:rsid w:val="0077550E"/>
    <w:rsid w:val="007757A9"/>
    <w:rsid w:val="00776609"/>
    <w:rsid w:val="00776DCA"/>
    <w:rsid w:val="0078042D"/>
    <w:rsid w:val="00781EB6"/>
    <w:rsid w:val="007826BB"/>
    <w:rsid w:val="0078270F"/>
    <w:rsid w:val="00782AFE"/>
    <w:rsid w:val="00782FBC"/>
    <w:rsid w:val="00783156"/>
    <w:rsid w:val="00783D06"/>
    <w:rsid w:val="00786727"/>
    <w:rsid w:val="00786880"/>
    <w:rsid w:val="00787FF9"/>
    <w:rsid w:val="007903B8"/>
    <w:rsid w:val="007903CA"/>
    <w:rsid w:val="00792256"/>
    <w:rsid w:val="00792334"/>
    <w:rsid w:val="0079254B"/>
    <w:rsid w:val="007928F3"/>
    <w:rsid w:val="00792EA8"/>
    <w:rsid w:val="007930A4"/>
    <w:rsid w:val="00793722"/>
    <w:rsid w:val="0079511E"/>
    <w:rsid w:val="00796BA3"/>
    <w:rsid w:val="007974F6"/>
    <w:rsid w:val="00797841"/>
    <w:rsid w:val="00797E0F"/>
    <w:rsid w:val="007A0E80"/>
    <w:rsid w:val="007A1A75"/>
    <w:rsid w:val="007A42DA"/>
    <w:rsid w:val="007A488C"/>
    <w:rsid w:val="007A4BC9"/>
    <w:rsid w:val="007A6478"/>
    <w:rsid w:val="007A6C93"/>
    <w:rsid w:val="007A6F9A"/>
    <w:rsid w:val="007B122F"/>
    <w:rsid w:val="007B1A7C"/>
    <w:rsid w:val="007B1E43"/>
    <w:rsid w:val="007B2107"/>
    <w:rsid w:val="007B2420"/>
    <w:rsid w:val="007B4974"/>
    <w:rsid w:val="007B5F12"/>
    <w:rsid w:val="007B6EAD"/>
    <w:rsid w:val="007B7A4B"/>
    <w:rsid w:val="007B7AA8"/>
    <w:rsid w:val="007C1320"/>
    <w:rsid w:val="007C1B16"/>
    <w:rsid w:val="007C25E3"/>
    <w:rsid w:val="007C3A41"/>
    <w:rsid w:val="007C5905"/>
    <w:rsid w:val="007C5ECB"/>
    <w:rsid w:val="007C634A"/>
    <w:rsid w:val="007C65E4"/>
    <w:rsid w:val="007C6865"/>
    <w:rsid w:val="007C6C97"/>
    <w:rsid w:val="007D0D4F"/>
    <w:rsid w:val="007D0EC7"/>
    <w:rsid w:val="007D0FA5"/>
    <w:rsid w:val="007D198B"/>
    <w:rsid w:val="007D19F9"/>
    <w:rsid w:val="007D1E66"/>
    <w:rsid w:val="007D2570"/>
    <w:rsid w:val="007D2E73"/>
    <w:rsid w:val="007D3582"/>
    <w:rsid w:val="007D3776"/>
    <w:rsid w:val="007D464A"/>
    <w:rsid w:val="007D473B"/>
    <w:rsid w:val="007D5275"/>
    <w:rsid w:val="007D5666"/>
    <w:rsid w:val="007D6DF8"/>
    <w:rsid w:val="007D70E7"/>
    <w:rsid w:val="007D7700"/>
    <w:rsid w:val="007E0AFB"/>
    <w:rsid w:val="007E157C"/>
    <w:rsid w:val="007E22BE"/>
    <w:rsid w:val="007E239D"/>
    <w:rsid w:val="007E3067"/>
    <w:rsid w:val="007E3206"/>
    <w:rsid w:val="007E497D"/>
    <w:rsid w:val="007E7759"/>
    <w:rsid w:val="007F0168"/>
    <w:rsid w:val="007F0928"/>
    <w:rsid w:val="007F0E55"/>
    <w:rsid w:val="007F2351"/>
    <w:rsid w:val="007F3270"/>
    <w:rsid w:val="007F47ED"/>
    <w:rsid w:val="007F4C8E"/>
    <w:rsid w:val="007F4D25"/>
    <w:rsid w:val="007F510C"/>
    <w:rsid w:val="007F6FA7"/>
    <w:rsid w:val="007F779E"/>
    <w:rsid w:val="0080154D"/>
    <w:rsid w:val="00801A3D"/>
    <w:rsid w:val="008021DA"/>
    <w:rsid w:val="00802ABA"/>
    <w:rsid w:val="0080384F"/>
    <w:rsid w:val="008055D3"/>
    <w:rsid w:val="008068E8"/>
    <w:rsid w:val="00806927"/>
    <w:rsid w:val="00806CFF"/>
    <w:rsid w:val="008070FA"/>
    <w:rsid w:val="00807F29"/>
    <w:rsid w:val="0081013F"/>
    <w:rsid w:val="008102CB"/>
    <w:rsid w:val="00810327"/>
    <w:rsid w:val="00810927"/>
    <w:rsid w:val="00812908"/>
    <w:rsid w:val="00813251"/>
    <w:rsid w:val="0081386C"/>
    <w:rsid w:val="008138A0"/>
    <w:rsid w:val="008139C3"/>
    <w:rsid w:val="00813F32"/>
    <w:rsid w:val="00814947"/>
    <w:rsid w:val="00814FE2"/>
    <w:rsid w:val="0081596C"/>
    <w:rsid w:val="008159CF"/>
    <w:rsid w:val="008163EB"/>
    <w:rsid w:val="00816871"/>
    <w:rsid w:val="00816978"/>
    <w:rsid w:val="00816BC7"/>
    <w:rsid w:val="008172CB"/>
    <w:rsid w:val="00820E32"/>
    <w:rsid w:val="00821137"/>
    <w:rsid w:val="00821B92"/>
    <w:rsid w:val="00822231"/>
    <w:rsid w:val="00822B11"/>
    <w:rsid w:val="00824AB0"/>
    <w:rsid w:val="00825514"/>
    <w:rsid w:val="00825DF1"/>
    <w:rsid w:val="00826481"/>
    <w:rsid w:val="008270AF"/>
    <w:rsid w:val="008310E2"/>
    <w:rsid w:val="008325A3"/>
    <w:rsid w:val="00832762"/>
    <w:rsid w:val="008329A0"/>
    <w:rsid w:val="00832D84"/>
    <w:rsid w:val="008336B9"/>
    <w:rsid w:val="00834ECE"/>
    <w:rsid w:val="00834F20"/>
    <w:rsid w:val="00836101"/>
    <w:rsid w:val="0083795E"/>
    <w:rsid w:val="00837D4F"/>
    <w:rsid w:val="008402F6"/>
    <w:rsid w:val="00840E98"/>
    <w:rsid w:val="00841A91"/>
    <w:rsid w:val="00842E1E"/>
    <w:rsid w:val="0084335A"/>
    <w:rsid w:val="0084337D"/>
    <w:rsid w:val="00843F0B"/>
    <w:rsid w:val="0084473C"/>
    <w:rsid w:val="00844C63"/>
    <w:rsid w:val="00845C08"/>
    <w:rsid w:val="00845CDF"/>
    <w:rsid w:val="008509E8"/>
    <w:rsid w:val="008514DF"/>
    <w:rsid w:val="008515E2"/>
    <w:rsid w:val="0085208E"/>
    <w:rsid w:val="008524D3"/>
    <w:rsid w:val="00852C78"/>
    <w:rsid w:val="008534D3"/>
    <w:rsid w:val="00853DD7"/>
    <w:rsid w:val="008542E0"/>
    <w:rsid w:val="0085488B"/>
    <w:rsid w:val="008553A6"/>
    <w:rsid w:val="00855B8C"/>
    <w:rsid w:val="00857B1B"/>
    <w:rsid w:val="00860692"/>
    <w:rsid w:val="00860DAA"/>
    <w:rsid w:val="00861502"/>
    <w:rsid w:val="008621CA"/>
    <w:rsid w:val="008635A5"/>
    <w:rsid w:val="00863B63"/>
    <w:rsid w:val="0086460B"/>
    <w:rsid w:val="00864F2E"/>
    <w:rsid w:val="00865D6C"/>
    <w:rsid w:val="00866E45"/>
    <w:rsid w:val="00867B5A"/>
    <w:rsid w:val="00867C9E"/>
    <w:rsid w:val="008719F5"/>
    <w:rsid w:val="00871CF4"/>
    <w:rsid w:val="00872034"/>
    <w:rsid w:val="00874881"/>
    <w:rsid w:val="00874FC7"/>
    <w:rsid w:val="00875247"/>
    <w:rsid w:val="00875903"/>
    <w:rsid w:val="00876722"/>
    <w:rsid w:val="008776F5"/>
    <w:rsid w:val="00880ABD"/>
    <w:rsid w:val="00880B27"/>
    <w:rsid w:val="0088172C"/>
    <w:rsid w:val="0088246B"/>
    <w:rsid w:val="008828A7"/>
    <w:rsid w:val="00885EE1"/>
    <w:rsid w:val="008861D0"/>
    <w:rsid w:val="008864D6"/>
    <w:rsid w:val="0088709A"/>
    <w:rsid w:val="00887F06"/>
    <w:rsid w:val="00890BB8"/>
    <w:rsid w:val="00891A90"/>
    <w:rsid w:val="00894C72"/>
    <w:rsid w:val="00894C94"/>
    <w:rsid w:val="0089528E"/>
    <w:rsid w:val="0089591C"/>
    <w:rsid w:val="00895E47"/>
    <w:rsid w:val="00895FFD"/>
    <w:rsid w:val="00896862"/>
    <w:rsid w:val="00896D57"/>
    <w:rsid w:val="008972F0"/>
    <w:rsid w:val="00897D7E"/>
    <w:rsid w:val="008A0B37"/>
    <w:rsid w:val="008A29F5"/>
    <w:rsid w:val="008A2FBC"/>
    <w:rsid w:val="008A34C4"/>
    <w:rsid w:val="008A4AA6"/>
    <w:rsid w:val="008B105F"/>
    <w:rsid w:val="008B145B"/>
    <w:rsid w:val="008B237D"/>
    <w:rsid w:val="008B31F9"/>
    <w:rsid w:val="008B3CAF"/>
    <w:rsid w:val="008B41C9"/>
    <w:rsid w:val="008B4C3E"/>
    <w:rsid w:val="008B4E49"/>
    <w:rsid w:val="008B4EB6"/>
    <w:rsid w:val="008B5502"/>
    <w:rsid w:val="008B6328"/>
    <w:rsid w:val="008B7312"/>
    <w:rsid w:val="008B7584"/>
    <w:rsid w:val="008B7D8A"/>
    <w:rsid w:val="008C109E"/>
    <w:rsid w:val="008C1621"/>
    <w:rsid w:val="008C2105"/>
    <w:rsid w:val="008C2D18"/>
    <w:rsid w:val="008C4733"/>
    <w:rsid w:val="008C58E3"/>
    <w:rsid w:val="008D05F6"/>
    <w:rsid w:val="008D0A58"/>
    <w:rsid w:val="008D2049"/>
    <w:rsid w:val="008D2AF2"/>
    <w:rsid w:val="008D4289"/>
    <w:rsid w:val="008D45FF"/>
    <w:rsid w:val="008D57B9"/>
    <w:rsid w:val="008D59D5"/>
    <w:rsid w:val="008D5E5B"/>
    <w:rsid w:val="008D5F49"/>
    <w:rsid w:val="008D6012"/>
    <w:rsid w:val="008D699B"/>
    <w:rsid w:val="008D6AEC"/>
    <w:rsid w:val="008E0625"/>
    <w:rsid w:val="008E136C"/>
    <w:rsid w:val="008E368C"/>
    <w:rsid w:val="008E3753"/>
    <w:rsid w:val="008E4BE8"/>
    <w:rsid w:val="008E605D"/>
    <w:rsid w:val="008F0016"/>
    <w:rsid w:val="008F010A"/>
    <w:rsid w:val="008F123B"/>
    <w:rsid w:val="008F2D99"/>
    <w:rsid w:val="008F479E"/>
    <w:rsid w:val="008F587A"/>
    <w:rsid w:val="008F60F3"/>
    <w:rsid w:val="008F61F4"/>
    <w:rsid w:val="008F6810"/>
    <w:rsid w:val="008F69AE"/>
    <w:rsid w:val="008F69F6"/>
    <w:rsid w:val="008F6F98"/>
    <w:rsid w:val="008F776D"/>
    <w:rsid w:val="00900050"/>
    <w:rsid w:val="00900BEC"/>
    <w:rsid w:val="009019A2"/>
    <w:rsid w:val="00901E0B"/>
    <w:rsid w:val="0090307C"/>
    <w:rsid w:val="0090412A"/>
    <w:rsid w:val="0090469F"/>
    <w:rsid w:val="009057EB"/>
    <w:rsid w:val="009063F8"/>
    <w:rsid w:val="00906D51"/>
    <w:rsid w:val="009071F0"/>
    <w:rsid w:val="0090772F"/>
    <w:rsid w:val="00907F54"/>
    <w:rsid w:val="00910F5D"/>
    <w:rsid w:val="009130BD"/>
    <w:rsid w:val="009134B9"/>
    <w:rsid w:val="00914652"/>
    <w:rsid w:val="00915D9C"/>
    <w:rsid w:val="00915E9D"/>
    <w:rsid w:val="00915E9E"/>
    <w:rsid w:val="009161FE"/>
    <w:rsid w:val="009169E3"/>
    <w:rsid w:val="00916C2B"/>
    <w:rsid w:val="00916E26"/>
    <w:rsid w:val="00921D28"/>
    <w:rsid w:val="00922D8D"/>
    <w:rsid w:val="00923852"/>
    <w:rsid w:val="009248EF"/>
    <w:rsid w:val="009254EB"/>
    <w:rsid w:val="00925BC7"/>
    <w:rsid w:val="00927A17"/>
    <w:rsid w:val="00931B9D"/>
    <w:rsid w:val="00932248"/>
    <w:rsid w:val="00932632"/>
    <w:rsid w:val="00933072"/>
    <w:rsid w:val="00933228"/>
    <w:rsid w:val="00934A02"/>
    <w:rsid w:val="009359AC"/>
    <w:rsid w:val="00935C9D"/>
    <w:rsid w:val="009364EB"/>
    <w:rsid w:val="00936B30"/>
    <w:rsid w:val="009400D8"/>
    <w:rsid w:val="00940C03"/>
    <w:rsid w:val="0094242F"/>
    <w:rsid w:val="00945F85"/>
    <w:rsid w:val="0094636B"/>
    <w:rsid w:val="009474D5"/>
    <w:rsid w:val="00947703"/>
    <w:rsid w:val="009505D0"/>
    <w:rsid w:val="00951C88"/>
    <w:rsid w:val="0095255C"/>
    <w:rsid w:val="009526DB"/>
    <w:rsid w:val="00952F1A"/>
    <w:rsid w:val="00953248"/>
    <w:rsid w:val="009549D2"/>
    <w:rsid w:val="00954FD6"/>
    <w:rsid w:val="00955491"/>
    <w:rsid w:val="00955979"/>
    <w:rsid w:val="00956AA7"/>
    <w:rsid w:val="0095720E"/>
    <w:rsid w:val="0096156E"/>
    <w:rsid w:val="009625B5"/>
    <w:rsid w:val="009625F2"/>
    <w:rsid w:val="00962777"/>
    <w:rsid w:val="00963750"/>
    <w:rsid w:val="00964AB8"/>
    <w:rsid w:val="009702C7"/>
    <w:rsid w:val="0097060C"/>
    <w:rsid w:val="00971003"/>
    <w:rsid w:val="00972E0A"/>
    <w:rsid w:val="0097328C"/>
    <w:rsid w:val="009738FD"/>
    <w:rsid w:val="00975675"/>
    <w:rsid w:val="009757AB"/>
    <w:rsid w:val="009759BF"/>
    <w:rsid w:val="00976C55"/>
    <w:rsid w:val="0097713F"/>
    <w:rsid w:val="00977318"/>
    <w:rsid w:val="00980438"/>
    <w:rsid w:val="00980AC6"/>
    <w:rsid w:val="009823E5"/>
    <w:rsid w:val="009832A2"/>
    <w:rsid w:val="00983BEB"/>
    <w:rsid w:val="0098532A"/>
    <w:rsid w:val="00985408"/>
    <w:rsid w:val="009856F5"/>
    <w:rsid w:val="00985A3B"/>
    <w:rsid w:val="009860E0"/>
    <w:rsid w:val="0098617B"/>
    <w:rsid w:val="00986BCD"/>
    <w:rsid w:val="0098773E"/>
    <w:rsid w:val="00990A32"/>
    <w:rsid w:val="00990B4C"/>
    <w:rsid w:val="00990C0D"/>
    <w:rsid w:val="009923B5"/>
    <w:rsid w:val="009927D6"/>
    <w:rsid w:val="00992886"/>
    <w:rsid w:val="00993E56"/>
    <w:rsid w:val="0099441D"/>
    <w:rsid w:val="0099444D"/>
    <w:rsid w:val="00994A9F"/>
    <w:rsid w:val="00994FB8"/>
    <w:rsid w:val="00995344"/>
    <w:rsid w:val="00995E36"/>
    <w:rsid w:val="00996989"/>
    <w:rsid w:val="009A1187"/>
    <w:rsid w:val="009A160E"/>
    <w:rsid w:val="009A1616"/>
    <w:rsid w:val="009A23A8"/>
    <w:rsid w:val="009A2C04"/>
    <w:rsid w:val="009A3B0F"/>
    <w:rsid w:val="009A3EAF"/>
    <w:rsid w:val="009A3EE2"/>
    <w:rsid w:val="009A420F"/>
    <w:rsid w:val="009A4379"/>
    <w:rsid w:val="009A4B54"/>
    <w:rsid w:val="009A4CFE"/>
    <w:rsid w:val="009A518A"/>
    <w:rsid w:val="009A59D3"/>
    <w:rsid w:val="009A5D44"/>
    <w:rsid w:val="009A7AE1"/>
    <w:rsid w:val="009B003F"/>
    <w:rsid w:val="009B0061"/>
    <w:rsid w:val="009B116D"/>
    <w:rsid w:val="009B11B8"/>
    <w:rsid w:val="009B1951"/>
    <w:rsid w:val="009B1990"/>
    <w:rsid w:val="009B51B2"/>
    <w:rsid w:val="009B6126"/>
    <w:rsid w:val="009B613B"/>
    <w:rsid w:val="009B6454"/>
    <w:rsid w:val="009B677B"/>
    <w:rsid w:val="009B76FC"/>
    <w:rsid w:val="009B7917"/>
    <w:rsid w:val="009B7FC7"/>
    <w:rsid w:val="009C02A1"/>
    <w:rsid w:val="009C046F"/>
    <w:rsid w:val="009C1115"/>
    <w:rsid w:val="009C163E"/>
    <w:rsid w:val="009C20E2"/>
    <w:rsid w:val="009C285C"/>
    <w:rsid w:val="009C2978"/>
    <w:rsid w:val="009C3140"/>
    <w:rsid w:val="009C33CB"/>
    <w:rsid w:val="009C367A"/>
    <w:rsid w:val="009C580C"/>
    <w:rsid w:val="009C6B91"/>
    <w:rsid w:val="009C70E6"/>
    <w:rsid w:val="009C72C4"/>
    <w:rsid w:val="009C7459"/>
    <w:rsid w:val="009D187A"/>
    <w:rsid w:val="009D1FB3"/>
    <w:rsid w:val="009D2159"/>
    <w:rsid w:val="009D2CCC"/>
    <w:rsid w:val="009D342D"/>
    <w:rsid w:val="009D3581"/>
    <w:rsid w:val="009D76C7"/>
    <w:rsid w:val="009E0D68"/>
    <w:rsid w:val="009E18F7"/>
    <w:rsid w:val="009E24D7"/>
    <w:rsid w:val="009E5AF1"/>
    <w:rsid w:val="009E661B"/>
    <w:rsid w:val="009E6966"/>
    <w:rsid w:val="009E74C8"/>
    <w:rsid w:val="009E7B23"/>
    <w:rsid w:val="009F0F14"/>
    <w:rsid w:val="009F0F71"/>
    <w:rsid w:val="009F1893"/>
    <w:rsid w:val="009F381A"/>
    <w:rsid w:val="009F49BE"/>
    <w:rsid w:val="009F4E96"/>
    <w:rsid w:val="009F5992"/>
    <w:rsid w:val="009F6403"/>
    <w:rsid w:val="009F6E52"/>
    <w:rsid w:val="00A01862"/>
    <w:rsid w:val="00A01C74"/>
    <w:rsid w:val="00A03B50"/>
    <w:rsid w:val="00A03EF4"/>
    <w:rsid w:val="00A041D8"/>
    <w:rsid w:val="00A043B8"/>
    <w:rsid w:val="00A04DAC"/>
    <w:rsid w:val="00A05468"/>
    <w:rsid w:val="00A05622"/>
    <w:rsid w:val="00A064C8"/>
    <w:rsid w:val="00A067E7"/>
    <w:rsid w:val="00A06C40"/>
    <w:rsid w:val="00A06CD0"/>
    <w:rsid w:val="00A06E9E"/>
    <w:rsid w:val="00A06F01"/>
    <w:rsid w:val="00A11672"/>
    <w:rsid w:val="00A11737"/>
    <w:rsid w:val="00A11804"/>
    <w:rsid w:val="00A129D5"/>
    <w:rsid w:val="00A13123"/>
    <w:rsid w:val="00A133DD"/>
    <w:rsid w:val="00A1348F"/>
    <w:rsid w:val="00A136B3"/>
    <w:rsid w:val="00A1392D"/>
    <w:rsid w:val="00A14B91"/>
    <w:rsid w:val="00A151F9"/>
    <w:rsid w:val="00A15313"/>
    <w:rsid w:val="00A1533B"/>
    <w:rsid w:val="00A20DF5"/>
    <w:rsid w:val="00A22080"/>
    <w:rsid w:val="00A244BD"/>
    <w:rsid w:val="00A277CA"/>
    <w:rsid w:val="00A3014C"/>
    <w:rsid w:val="00A30735"/>
    <w:rsid w:val="00A30F4D"/>
    <w:rsid w:val="00A31EB7"/>
    <w:rsid w:val="00A32608"/>
    <w:rsid w:val="00A3270F"/>
    <w:rsid w:val="00A32EF9"/>
    <w:rsid w:val="00A330A5"/>
    <w:rsid w:val="00A332CB"/>
    <w:rsid w:val="00A33353"/>
    <w:rsid w:val="00A338BA"/>
    <w:rsid w:val="00A3549E"/>
    <w:rsid w:val="00A35993"/>
    <w:rsid w:val="00A36652"/>
    <w:rsid w:val="00A36D1C"/>
    <w:rsid w:val="00A3740B"/>
    <w:rsid w:val="00A37425"/>
    <w:rsid w:val="00A3779A"/>
    <w:rsid w:val="00A378CB"/>
    <w:rsid w:val="00A3790F"/>
    <w:rsid w:val="00A41279"/>
    <w:rsid w:val="00A41346"/>
    <w:rsid w:val="00A423D2"/>
    <w:rsid w:val="00A4326A"/>
    <w:rsid w:val="00A43B08"/>
    <w:rsid w:val="00A44673"/>
    <w:rsid w:val="00A45A07"/>
    <w:rsid w:val="00A460BC"/>
    <w:rsid w:val="00A479D2"/>
    <w:rsid w:val="00A501C8"/>
    <w:rsid w:val="00A518A1"/>
    <w:rsid w:val="00A51CDF"/>
    <w:rsid w:val="00A5326F"/>
    <w:rsid w:val="00A53E6B"/>
    <w:rsid w:val="00A53F90"/>
    <w:rsid w:val="00A542E7"/>
    <w:rsid w:val="00A55343"/>
    <w:rsid w:val="00A55520"/>
    <w:rsid w:val="00A555B5"/>
    <w:rsid w:val="00A55C00"/>
    <w:rsid w:val="00A56380"/>
    <w:rsid w:val="00A56512"/>
    <w:rsid w:val="00A57D4A"/>
    <w:rsid w:val="00A57EAF"/>
    <w:rsid w:val="00A60A36"/>
    <w:rsid w:val="00A61001"/>
    <w:rsid w:val="00A6109C"/>
    <w:rsid w:val="00A61821"/>
    <w:rsid w:val="00A62929"/>
    <w:rsid w:val="00A62AC4"/>
    <w:rsid w:val="00A6307D"/>
    <w:rsid w:val="00A63416"/>
    <w:rsid w:val="00A63789"/>
    <w:rsid w:val="00A63852"/>
    <w:rsid w:val="00A63EE7"/>
    <w:rsid w:val="00A64BC3"/>
    <w:rsid w:val="00A67155"/>
    <w:rsid w:val="00A678B2"/>
    <w:rsid w:val="00A718AA"/>
    <w:rsid w:val="00A7316E"/>
    <w:rsid w:val="00A73685"/>
    <w:rsid w:val="00A741E7"/>
    <w:rsid w:val="00A74D2E"/>
    <w:rsid w:val="00A74D67"/>
    <w:rsid w:val="00A74E24"/>
    <w:rsid w:val="00A75657"/>
    <w:rsid w:val="00A75685"/>
    <w:rsid w:val="00A7642D"/>
    <w:rsid w:val="00A7698F"/>
    <w:rsid w:val="00A778B8"/>
    <w:rsid w:val="00A778DF"/>
    <w:rsid w:val="00A77C44"/>
    <w:rsid w:val="00A81556"/>
    <w:rsid w:val="00A819A0"/>
    <w:rsid w:val="00A8215D"/>
    <w:rsid w:val="00A85902"/>
    <w:rsid w:val="00A86A3D"/>
    <w:rsid w:val="00A9023E"/>
    <w:rsid w:val="00A902B1"/>
    <w:rsid w:val="00A922BE"/>
    <w:rsid w:val="00A9280A"/>
    <w:rsid w:val="00A933FB"/>
    <w:rsid w:val="00A96675"/>
    <w:rsid w:val="00A9671D"/>
    <w:rsid w:val="00A96F09"/>
    <w:rsid w:val="00A96F8C"/>
    <w:rsid w:val="00A9705F"/>
    <w:rsid w:val="00AA0346"/>
    <w:rsid w:val="00AA0CF3"/>
    <w:rsid w:val="00AA0E9B"/>
    <w:rsid w:val="00AA16A2"/>
    <w:rsid w:val="00AA1839"/>
    <w:rsid w:val="00AA24AE"/>
    <w:rsid w:val="00AA2A60"/>
    <w:rsid w:val="00AA3C0C"/>
    <w:rsid w:val="00AA4AC7"/>
    <w:rsid w:val="00AA50F9"/>
    <w:rsid w:val="00AA6051"/>
    <w:rsid w:val="00AA627E"/>
    <w:rsid w:val="00AA6801"/>
    <w:rsid w:val="00AB026D"/>
    <w:rsid w:val="00AB05E8"/>
    <w:rsid w:val="00AB1288"/>
    <w:rsid w:val="00AB15F7"/>
    <w:rsid w:val="00AB2758"/>
    <w:rsid w:val="00AB29B8"/>
    <w:rsid w:val="00AB3500"/>
    <w:rsid w:val="00AB5013"/>
    <w:rsid w:val="00AB5381"/>
    <w:rsid w:val="00AB5B3A"/>
    <w:rsid w:val="00AB61B9"/>
    <w:rsid w:val="00AB6E53"/>
    <w:rsid w:val="00AB7307"/>
    <w:rsid w:val="00AC1A0E"/>
    <w:rsid w:val="00AC1CCB"/>
    <w:rsid w:val="00AC2A83"/>
    <w:rsid w:val="00AC4FB4"/>
    <w:rsid w:val="00AC65E2"/>
    <w:rsid w:val="00AC68A2"/>
    <w:rsid w:val="00AC7894"/>
    <w:rsid w:val="00AC7CC0"/>
    <w:rsid w:val="00AD0A49"/>
    <w:rsid w:val="00AD0B71"/>
    <w:rsid w:val="00AD0F82"/>
    <w:rsid w:val="00AD1437"/>
    <w:rsid w:val="00AD1B6D"/>
    <w:rsid w:val="00AD1DBC"/>
    <w:rsid w:val="00AD303A"/>
    <w:rsid w:val="00AD41B3"/>
    <w:rsid w:val="00AD64B7"/>
    <w:rsid w:val="00AD6907"/>
    <w:rsid w:val="00AD6FCA"/>
    <w:rsid w:val="00AE0190"/>
    <w:rsid w:val="00AE0819"/>
    <w:rsid w:val="00AE1249"/>
    <w:rsid w:val="00AE19C5"/>
    <w:rsid w:val="00AE1A3B"/>
    <w:rsid w:val="00AE1E1C"/>
    <w:rsid w:val="00AE20A4"/>
    <w:rsid w:val="00AE2382"/>
    <w:rsid w:val="00AE51E9"/>
    <w:rsid w:val="00AF0775"/>
    <w:rsid w:val="00AF07F9"/>
    <w:rsid w:val="00AF1829"/>
    <w:rsid w:val="00AF2CB8"/>
    <w:rsid w:val="00AF2D94"/>
    <w:rsid w:val="00AF38E0"/>
    <w:rsid w:val="00AF4645"/>
    <w:rsid w:val="00AF569F"/>
    <w:rsid w:val="00AF5C1D"/>
    <w:rsid w:val="00AF6853"/>
    <w:rsid w:val="00AF6CAC"/>
    <w:rsid w:val="00AF7730"/>
    <w:rsid w:val="00AF793E"/>
    <w:rsid w:val="00B00A6F"/>
    <w:rsid w:val="00B00D26"/>
    <w:rsid w:val="00B01186"/>
    <w:rsid w:val="00B012F3"/>
    <w:rsid w:val="00B0252C"/>
    <w:rsid w:val="00B05295"/>
    <w:rsid w:val="00B062AE"/>
    <w:rsid w:val="00B0663F"/>
    <w:rsid w:val="00B06D23"/>
    <w:rsid w:val="00B113CB"/>
    <w:rsid w:val="00B113F0"/>
    <w:rsid w:val="00B11E38"/>
    <w:rsid w:val="00B11EEE"/>
    <w:rsid w:val="00B1241F"/>
    <w:rsid w:val="00B12490"/>
    <w:rsid w:val="00B133F2"/>
    <w:rsid w:val="00B146D9"/>
    <w:rsid w:val="00B14E56"/>
    <w:rsid w:val="00B23173"/>
    <w:rsid w:val="00B234CD"/>
    <w:rsid w:val="00B24362"/>
    <w:rsid w:val="00B252D3"/>
    <w:rsid w:val="00B25B68"/>
    <w:rsid w:val="00B27056"/>
    <w:rsid w:val="00B2762A"/>
    <w:rsid w:val="00B30F63"/>
    <w:rsid w:val="00B32FC0"/>
    <w:rsid w:val="00B33771"/>
    <w:rsid w:val="00B34F7C"/>
    <w:rsid w:val="00B351E2"/>
    <w:rsid w:val="00B40889"/>
    <w:rsid w:val="00B41739"/>
    <w:rsid w:val="00B41C46"/>
    <w:rsid w:val="00B42ADE"/>
    <w:rsid w:val="00B43450"/>
    <w:rsid w:val="00B45A77"/>
    <w:rsid w:val="00B46D01"/>
    <w:rsid w:val="00B50F1A"/>
    <w:rsid w:val="00B516FE"/>
    <w:rsid w:val="00B518D3"/>
    <w:rsid w:val="00B5218A"/>
    <w:rsid w:val="00B5230B"/>
    <w:rsid w:val="00B523B1"/>
    <w:rsid w:val="00B53A76"/>
    <w:rsid w:val="00B54F28"/>
    <w:rsid w:val="00B5530C"/>
    <w:rsid w:val="00B5547C"/>
    <w:rsid w:val="00B55852"/>
    <w:rsid w:val="00B55BA9"/>
    <w:rsid w:val="00B5795E"/>
    <w:rsid w:val="00B60782"/>
    <w:rsid w:val="00B60F9C"/>
    <w:rsid w:val="00B61203"/>
    <w:rsid w:val="00B61E12"/>
    <w:rsid w:val="00B62684"/>
    <w:rsid w:val="00B63A93"/>
    <w:rsid w:val="00B64A63"/>
    <w:rsid w:val="00B65D94"/>
    <w:rsid w:val="00B66560"/>
    <w:rsid w:val="00B66CA0"/>
    <w:rsid w:val="00B66D85"/>
    <w:rsid w:val="00B67731"/>
    <w:rsid w:val="00B70D22"/>
    <w:rsid w:val="00B7158B"/>
    <w:rsid w:val="00B73F39"/>
    <w:rsid w:val="00B748C0"/>
    <w:rsid w:val="00B74C37"/>
    <w:rsid w:val="00B75728"/>
    <w:rsid w:val="00B7589B"/>
    <w:rsid w:val="00B7589D"/>
    <w:rsid w:val="00B76DB8"/>
    <w:rsid w:val="00B807C8"/>
    <w:rsid w:val="00B81F3D"/>
    <w:rsid w:val="00B821EA"/>
    <w:rsid w:val="00B82CF4"/>
    <w:rsid w:val="00B846BB"/>
    <w:rsid w:val="00B8478A"/>
    <w:rsid w:val="00B84FF5"/>
    <w:rsid w:val="00B850C8"/>
    <w:rsid w:val="00B870AB"/>
    <w:rsid w:val="00B8726F"/>
    <w:rsid w:val="00B9079F"/>
    <w:rsid w:val="00B91C5F"/>
    <w:rsid w:val="00B9220C"/>
    <w:rsid w:val="00B927ED"/>
    <w:rsid w:val="00B93DE9"/>
    <w:rsid w:val="00B946E5"/>
    <w:rsid w:val="00B96FC3"/>
    <w:rsid w:val="00B97A2C"/>
    <w:rsid w:val="00B97C25"/>
    <w:rsid w:val="00BA0340"/>
    <w:rsid w:val="00BA09A1"/>
    <w:rsid w:val="00BA0C17"/>
    <w:rsid w:val="00BA135D"/>
    <w:rsid w:val="00BA19F3"/>
    <w:rsid w:val="00BA21FD"/>
    <w:rsid w:val="00BA24ED"/>
    <w:rsid w:val="00BA28A9"/>
    <w:rsid w:val="00BA3356"/>
    <w:rsid w:val="00BA4958"/>
    <w:rsid w:val="00BA4A6E"/>
    <w:rsid w:val="00BA4B54"/>
    <w:rsid w:val="00BA74E0"/>
    <w:rsid w:val="00BA75E6"/>
    <w:rsid w:val="00BB0A4F"/>
    <w:rsid w:val="00BB111F"/>
    <w:rsid w:val="00BB1596"/>
    <w:rsid w:val="00BB3BE9"/>
    <w:rsid w:val="00BB664C"/>
    <w:rsid w:val="00BB6865"/>
    <w:rsid w:val="00BB69EE"/>
    <w:rsid w:val="00BB6FAF"/>
    <w:rsid w:val="00BC06C2"/>
    <w:rsid w:val="00BC1153"/>
    <w:rsid w:val="00BC11CE"/>
    <w:rsid w:val="00BC1A69"/>
    <w:rsid w:val="00BC1B6F"/>
    <w:rsid w:val="00BC2350"/>
    <w:rsid w:val="00BC2C2C"/>
    <w:rsid w:val="00BC541A"/>
    <w:rsid w:val="00BC542B"/>
    <w:rsid w:val="00BC567B"/>
    <w:rsid w:val="00BC5BD7"/>
    <w:rsid w:val="00BC68AA"/>
    <w:rsid w:val="00BC696F"/>
    <w:rsid w:val="00BC6E0C"/>
    <w:rsid w:val="00BD18F8"/>
    <w:rsid w:val="00BD1B58"/>
    <w:rsid w:val="00BD38EA"/>
    <w:rsid w:val="00BD443E"/>
    <w:rsid w:val="00BD4C19"/>
    <w:rsid w:val="00BD5870"/>
    <w:rsid w:val="00BD61D7"/>
    <w:rsid w:val="00BD6B51"/>
    <w:rsid w:val="00BD6E3E"/>
    <w:rsid w:val="00BD70FA"/>
    <w:rsid w:val="00BD7446"/>
    <w:rsid w:val="00BD7746"/>
    <w:rsid w:val="00BE04F4"/>
    <w:rsid w:val="00BE08F6"/>
    <w:rsid w:val="00BE0EA9"/>
    <w:rsid w:val="00BE131F"/>
    <w:rsid w:val="00BE24A5"/>
    <w:rsid w:val="00BE32A0"/>
    <w:rsid w:val="00BE3656"/>
    <w:rsid w:val="00BE3714"/>
    <w:rsid w:val="00BE3BDA"/>
    <w:rsid w:val="00BE4D06"/>
    <w:rsid w:val="00BE6072"/>
    <w:rsid w:val="00BE6AFC"/>
    <w:rsid w:val="00BE6E01"/>
    <w:rsid w:val="00BF026E"/>
    <w:rsid w:val="00BF0D5B"/>
    <w:rsid w:val="00BF14F0"/>
    <w:rsid w:val="00BF1E2D"/>
    <w:rsid w:val="00BF2585"/>
    <w:rsid w:val="00BF271B"/>
    <w:rsid w:val="00BF53E0"/>
    <w:rsid w:val="00BF56CF"/>
    <w:rsid w:val="00BF5809"/>
    <w:rsid w:val="00BF61A6"/>
    <w:rsid w:val="00BF6612"/>
    <w:rsid w:val="00BF6C9C"/>
    <w:rsid w:val="00BF79B0"/>
    <w:rsid w:val="00BF7C0B"/>
    <w:rsid w:val="00C00F71"/>
    <w:rsid w:val="00C01221"/>
    <w:rsid w:val="00C0199B"/>
    <w:rsid w:val="00C02AD9"/>
    <w:rsid w:val="00C02D4A"/>
    <w:rsid w:val="00C02F93"/>
    <w:rsid w:val="00C030D9"/>
    <w:rsid w:val="00C03672"/>
    <w:rsid w:val="00C03FE6"/>
    <w:rsid w:val="00C048A3"/>
    <w:rsid w:val="00C057DC"/>
    <w:rsid w:val="00C10B3E"/>
    <w:rsid w:val="00C10EF1"/>
    <w:rsid w:val="00C11DED"/>
    <w:rsid w:val="00C12FE1"/>
    <w:rsid w:val="00C1372F"/>
    <w:rsid w:val="00C13DAE"/>
    <w:rsid w:val="00C14454"/>
    <w:rsid w:val="00C1680E"/>
    <w:rsid w:val="00C16BF1"/>
    <w:rsid w:val="00C16E7C"/>
    <w:rsid w:val="00C20082"/>
    <w:rsid w:val="00C20A8A"/>
    <w:rsid w:val="00C20E98"/>
    <w:rsid w:val="00C21993"/>
    <w:rsid w:val="00C21EBB"/>
    <w:rsid w:val="00C21F01"/>
    <w:rsid w:val="00C221CA"/>
    <w:rsid w:val="00C22EC1"/>
    <w:rsid w:val="00C2329A"/>
    <w:rsid w:val="00C233A7"/>
    <w:rsid w:val="00C246AA"/>
    <w:rsid w:val="00C24D81"/>
    <w:rsid w:val="00C270C9"/>
    <w:rsid w:val="00C2726A"/>
    <w:rsid w:val="00C2753B"/>
    <w:rsid w:val="00C27DBB"/>
    <w:rsid w:val="00C27E41"/>
    <w:rsid w:val="00C308DE"/>
    <w:rsid w:val="00C30DD0"/>
    <w:rsid w:val="00C3227D"/>
    <w:rsid w:val="00C32D64"/>
    <w:rsid w:val="00C33FCE"/>
    <w:rsid w:val="00C34A7F"/>
    <w:rsid w:val="00C354F9"/>
    <w:rsid w:val="00C36301"/>
    <w:rsid w:val="00C379D0"/>
    <w:rsid w:val="00C37C38"/>
    <w:rsid w:val="00C40241"/>
    <w:rsid w:val="00C403BF"/>
    <w:rsid w:val="00C4179B"/>
    <w:rsid w:val="00C41B03"/>
    <w:rsid w:val="00C425E0"/>
    <w:rsid w:val="00C43428"/>
    <w:rsid w:val="00C442F8"/>
    <w:rsid w:val="00C45713"/>
    <w:rsid w:val="00C45E65"/>
    <w:rsid w:val="00C46174"/>
    <w:rsid w:val="00C4745F"/>
    <w:rsid w:val="00C47E93"/>
    <w:rsid w:val="00C500F0"/>
    <w:rsid w:val="00C520C6"/>
    <w:rsid w:val="00C5399C"/>
    <w:rsid w:val="00C54133"/>
    <w:rsid w:val="00C5426A"/>
    <w:rsid w:val="00C550D5"/>
    <w:rsid w:val="00C5516F"/>
    <w:rsid w:val="00C557C4"/>
    <w:rsid w:val="00C559FE"/>
    <w:rsid w:val="00C56DAB"/>
    <w:rsid w:val="00C56FB1"/>
    <w:rsid w:val="00C57463"/>
    <w:rsid w:val="00C57C23"/>
    <w:rsid w:val="00C6050B"/>
    <w:rsid w:val="00C60975"/>
    <w:rsid w:val="00C613B3"/>
    <w:rsid w:val="00C61AE4"/>
    <w:rsid w:val="00C628C6"/>
    <w:rsid w:val="00C62A07"/>
    <w:rsid w:val="00C62ABB"/>
    <w:rsid w:val="00C62F24"/>
    <w:rsid w:val="00C653CE"/>
    <w:rsid w:val="00C65D7E"/>
    <w:rsid w:val="00C660E5"/>
    <w:rsid w:val="00C66441"/>
    <w:rsid w:val="00C6666F"/>
    <w:rsid w:val="00C667D7"/>
    <w:rsid w:val="00C66DC3"/>
    <w:rsid w:val="00C6782F"/>
    <w:rsid w:val="00C67CFF"/>
    <w:rsid w:val="00C703E2"/>
    <w:rsid w:val="00C70B7D"/>
    <w:rsid w:val="00C7167A"/>
    <w:rsid w:val="00C728E3"/>
    <w:rsid w:val="00C74A61"/>
    <w:rsid w:val="00C75776"/>
    <w:rsid w:val="00C758E6"/>
    <w:rsid w:val="00C75D61"/>
    <w:rsid w:val="00C769BD"/>
    <w:rsid w:val="00C7740B"/>
    <w:rsid w:val="00C81205"/>
    <w:rsid w:val="00C81646"/>
    <w:rsid w:val="00C82017"/>
    <w:rsid w:val="00C824C2"/>
    <w:rsid w:val="00C826DC"/>
    <w:rsid w:val="00C8428C"/>
    <w:rsid w:val="00C842BC"/>
    <w:rsid w:val="00C84949"/>
    <w:rsid w:val="00C84A42"/>
    <w:rsid w:val="00C864D5"/>
    <w:rsid w:val="00C8771C"/>
    <w:rsid w:val="00C91177"/>
    <w:rsid w:val="00C92727"/>
    <w:rsid w:val="00C9277E"/>
    <w:rsid w:val="00C9292F"/>
    <w:rsid w:val="00C92D4F"/>
    <w:rsid w:val="00C93C91"/>
    <w:rsid w:val="00C943AB"/>
    <w:rsid w:val="00C94D77"/>
    <w:rsid w:val="00C94E45"/>
    <w:rsid w:val="00C9689C"/>
    <w:rsid w:val="00CA0786"/>
    <w:rsid w:val="00CA0DDA"/>
    <w:rsid w:val="00CA18FD"/>
    <w:rsid w:val="00CA1E94"/>
    <w:rsid w:val="00CA20A6"/>
    <w:rsid w:val="00CA25C9"/>
    <w:rsid w:val="00CA273C"/>
    <w:rsid w:val="00CA2DAE"/>
    <w:rsid w:val="00CA4DA8"/>
    <w:rsid w:val="00CA4F2E"/>
    <w:rsid w:val="00CA53B4"/>
    <w:rsid w:val="00CA5923"/>
    <w:rsid w:val="00CA7012"/>
    <w:rsid w:val="00CA70F0"/>
    <w:rsid w:val="00CA79D5"/>
    <w:rsid w:val="00CB00E2"/>
    <w:rsid w:val="00CB32CA"/>
    <w:rsid w:val="00CB385C"/>
    <w:rsid w:val="00CB3E3F"/>
    <w:rsid w:val="00CB5208"/>
    <w:rsid w:val="00CB57FE"/>
    <w:rsid w:val="00CB6FAC"/>
    <w:rsid w:val="00CB787E"/>
    <w:rsid w:val="00CC051E"/>
    <w:rsid w:val="00CC0FAF"/>
    <w:rsid w:val="00CC1865"/>
    <w:rsid w:val="00CC1893"/>
    <w:rsid w:val="00CC2041"/>
    <w:rsid w:val="00CC23DA"/>
    <w:rsid w:val="00CC2505"/>
    <w:rsid w:val="00CC26BB"/>
    <w:rsid w:val="00CC3D89"/>
    <w:rsid w:val="00CC4044"/>
    <w:rsid w:val="00CC43E0"/>
    <w:rsid w:val="00CC56DC"/>
    <w:rsid w:val="00CC6716"/>
    <w:rsid w:val="00CC700A"/>
    <w:rsid w:val="00CD23F9"/>
    <w:rsid w:val="00CD370A"/>
    <w:rsid w:val="00CD3D12"/>
    <w:rsid w:val="00CD3EB7"/>
    <w:rsid w:val="00CD6368"/>
    <w:rsid w:val="00CD7AC4"/>
    <w:rsid w:val="00CE00CD"/>
    <w:rsid w:val="00CE154C"/>
    <w:rsid w:val="00CE1585"/>
    <w:rsid w:val="00CF0631"/>
    <w:rsid w:val="00CF0ADB"/>
    <w:rsid w:val="00CF136F"/>
    <w:rsid w:val="00CF181C"/>
    <w:rsid w:val="00CF2485"/>
    <w:rsid w:val="00CF26FF"/>
    <w:rsid w:val="00CF2827"/>
    <w:rsid w:val="00CF2CB1"/>
    <w:rsid w:val="00CF364A"/>
    <w:rsid w:val="00CF3FFB"/>
    <w:rsid w:val="00CF4A3C"/>
    <w:rsid w:val="00CF69BB"/>
    <w:rsid w:val="00CF7B1E"/>
    <w:rsid w:val="00CF7CE1"/>
    <w:rsid w:val="00D003FF"/>
    <w:rsid w:val="00D029D4"/>
    <w:rsid w:val="00D03018"/>
    <w:rsid w:val="00D0307A"/>
    <w:rsid w:val="00D035D8"/>
    <w:rsid w:val="00D0432C"/>
    <w:rsid w:val="00D0477A"/>
    <w:rsid w:val="00D04987"/>
    <w:rsid w:val="00D05879"/>
    <w:rsid w:val="00D05F46"/>
    <w:rsid w:val="00D0683A"/>
    <w:rsid w:val="00D06D81"/>
    <w:rsid w:val="00D077BD"/>
    <w:rsid w:val="00D11EB8"/>
    <w:rsid w:val="00D14C9B"/>
    <w:rsid w:val="00D14D22"/>
    <w:rsid w:val="00D15DC5"/>
    <w:rsid w:val="00D1768F"/>
    <w:rsid w:val="00D2027A"/>
    <w:rsid w:val="00D209F6"/>
    <w:rsid w:val="00D2177F"/>
    <w:rsid w:val="00D2191F"/>
    <w:rsid w:val="00D22AFA"/>
    <w:rsid w:val="00D2541C"/>
    <w:rsid w:val="00D25AE1"/>
    <w:rsid w:val="00D25EBB"/>
    <w:rsid w:val="00D265E3"/>
    <w:rsid w:val="00D3052B"/>
    <w:rsid w:val="00D3199C"/>
    <w:rsid w:val="00D31F61"/>
    <w:rsid w:val="00D32CAB"/>
    <w:rsid w:val="00D32E0F"/>
    <w:rsid w:val="00D345A1"/>
    <w:rsid w:val="00D3533F"/>
    <w:rsid w:val="00D35646"/>
    <w:rsid w:val="00D364F1"/>
    <w:rsid w:val="00D3676C"/>
    <w:rsid w:val="00D36961"/>
    <w:rsid w:val="00D37A03"/>
    <w:rsid w:val="00D37CD8"/>
    <w:rsid w:val="00D40D3C"/>
    <w:rsid w:val="00D43FAC"/>
    <w:rsid w:val="00D44C67"/>
    <w:rsid w:val="00D4620A"/>
    <w:rsid w:val="00D46F1A"/>
    <w:rsid w:val="00D4787A"/>
    <w:rsid w:val="00D47BFA"/>
    <w:rsid w:val="00D5131F"/>
    <w:rsid w:val="00D51A94"/>
    <w:rsid w:val="00D54075"/>
    <w:rsid w:val="00D54BD6"/>
    <w:rsid w:val="00D552CF"/>
    <w:rsid w:val="00D55A83"/>
    <w:rsid w:val="00D55AC3"/>
    <w:rsid w:val="00D578B4"/>
    <w:rsid w:val="00D6041D"/>
    <w:rsid w:val="00D61019"/>
    <w:rsid w:val="00D61317"/>
    <w:rsid w:val="00D61946"/>
    <w:rsid w:val="00D61B58"/>
    <w:rsid w:val="00D62962"/>
    <w:rsid w:val="00D62BDE"/>
    <w:rsid w:val="00D637A8"/>
    <w:rsid w:val="00D63A4B"/>
    <w:rsid w:val="00D64327"/>
    <w:rsid w:val="00D64F7B"/>
    <w:rsid w:val="00D65908"/>
    <w:rsid w:val="00D65F20"/>
    <w:rsid w:val="00D6701F"/>
    <w:rsid w:val="00D7077D"/>
    <w:rsid w:val="00D70E73"/>
    <w:rsid w:val="00D72401"/>
    <w:rsid w:val="00D7250D"/>
    <w:rsid w:val="00D73EDA"/>
    <w:rsid w:val="00D75318"/>
    <w:rsid w:val="00D7559C"/>
    <w:rsid w:val="00D75D53"/>
    <w:rsid w:val="00D773F1"/>
    <w:rsid w:val="00D7785B"/>
    <w:rsid w:val="00D802AB"/>
    <w:rsid w:val="00D8030B"/>
    <w:rsid w:val="00D80716"/>
    <w:rsid w:val="00D829AF"/>
    <w:rsid w:val="00D835DE"/>
    <w:rsid w:val="00D837E6"/>
    <w:rsid w:val="00D86696"/>
    <w:rsid w:val="00D9151C"/>
    <w:rsid w:val="00D92DB0"/>
    <w:rsid w:val="00D96149"/>
    <w:rsid w:val="00D96777"/>
    <w:rsid w:val="00D97428"/>
    <w:rsid w:val="00D975FC"/>
    <w:rsid w:val="00DA09B8"/>
    <w:rsid w:val="00DA0B89"/>
    <w:rsid w:val="00DA2FC5"/>
    <w:rsid w:val="00DA3E2E"/>
    <w:rsid w:val="00DA3F04"/>
    <w:rsid w:val="00DA44DE"/>
    <w:rsid w:val="00DA4E16"/>
    <w:rsid w:val="00DA4EEF"/>
    <w:rsid w:val="00DA5D2D"/>
    <w:rsid w:val="00DA5EC1"/>
    <w:rsid w:val="00DA605C"/>
    <w:rsid w:val="00DA6A49"/>
    <w:rsid w:val="00DA76A0"/>
    <w:rsid w:val="00DA78FC"/>
    <w:rsid w:val="00DA7B53"/>
    <w:rsid w:val="00DA7CD0"/>
    <w:rsid w:val="00DB0107"/>
    <w:rsid w:val="00DB2848"/>
    <w:rsid w:val="00DB2EAC"/>
    <w:rsid w:val="00DB312A"/>
    <w:rsid w:val="00DB43CB"/>
    <w:rsid w:val="00DB47B8"/>
    <w:rsid w:val="00DB4A7A"/>
    <w:rsid w:val="00DB5AE3"/>
    <w:rsid w:val="00DB5C29"/>
    <w:rsid w:val="00DB69B0"/>
    <w:rsid w:val="00DB7745"/>
    <w:rsid w:val="00DB78C9"/>
    <w:rsid w:val="00DB7F35"/>
    <w:rsid w:val="00DC0F9A"/>
    <w:rsid w:val="00DC1BF6"/>
    <w:rsid w:val="00DC31AD"/>
    <w:rsid w:val="00DC36A4"/>
    <w:rsid w:val="00DC3D58"/>
    <w:rsid w:val="00DC536B"/>
    <w:rsid w:val="00DC5C64"/>
    <w:rsid w:val="00DC6FBD"/>
    <w:rsid w:val="00DC775E"/>
    <w:rsid w:val="00DD17E9"/>
    <w:rsid w:val="00DD2C2C"/>
    <w:rsid w:val="00DE05AD"/>
    <w:rsid w:val="00DE1088"/>
    <w:rsid w:val="00DE13B0"/>
    <w:rsid w:val="00DE178E"/>
    <w:rsid w:val="00DE18D4"/>
    <w:rsid w:val="00DE1C38"/>
    <w:rsid w:val="00DE2211"/>
    <w:rsid w:val="00DE24C3"/>
    <w:rsid w:val="00DE2F5C"/>
    <w:rsid w:val="00DE3C92"/>
    <w:rsid w:val="00DE43B4"/>
    <w:rsid w:val="00DE448F"/>
    <w:rsid w:val="00DE52B1"/>
    <w:rsid w:val="00DE6A35"/>
    <w:rsid w:val="00DE6BD5"/>
    <w:rsid w:val="00DE7B83"/>
    <w:rsid w:val="00DF072C"/>
    <w:rsid w:val="00DF1763"/>
    <w:rsid w:val="00DF1E55"/>
    <w:rsid w:val="00DF1ED3"/>
    <w:rsid w:val="00DF3B31"/>
    <w:rsid w:val="00DF3B74"/>
    <w:rsid w:val="00DF63AE"/>
    <w:rsid w:val="00DF664C"/>
    <w:rsid w:val="00E000A7"/>
    <w:rsid w:val="00E00132"/>
    <w:rsid w:val="00E001A9"/>
    <w:rsid w:val="00E00D63"/>
    <w:rsid w:val="00E01BFF"/>
    <w:rsid w:val="00E01C96"/>
    <w:rsid w:val="00E01DFF"/>
    <w:rsid w:val="00E028DF"/>
    <w:rsid w:val="00E05240"/>
    <w:rsid w:val="00E05595"/>
    <w:rsid w:val="00E05BB2"/>
    <w:rsid w:val="00E063EE"/>
    <w:rsid w:val="00E06D83"/>
    <w:rsid w:val="00E102B5"/>
    <w:rsid w:val="00E11D71"/>
    <w:rsid w:val="00E11F50"/>
    <w:rsid w:val="00E1217C"/>
    <w:rsid w:val="00E1259F"/>
    <w:rsid w:val="00E146EC"/>
    <w:rsid w:val="00E147DA"/>
    <w:rsid w:val="00E159C8"/>
    <w:rsid w:val="00E1643A"/>
    <w:rsid w:val="00E171DF"/>
    <w:rsid w:val="00E179B5"/>
    <w:rsid w:val="00E17B9E"/>
    <w:rsid w:val="00E17C4F"/>
    <w:rsid w:val="00E20026"/>
    <w:rsid w:val="00E20ECD"/>
    <w:rsid w:val="00E21B6F"/>
    <w:rsid w:val="00E22DC7"/>
    <w:rsid w:val="00E22F9A"/>
    <w:rsid w:val="00E23DCC"/>
    <w:rsid w:val="00E24C7C"/>
    <w:rsid w:val="00E25274"/>
    <w:rsid w:val="00E25F1C"/>
    <w:rsid w:val="00E273CB"/>
    <w:rsid w:val="00E27E23"/>
    <w:rsid w:val="00E30167"/>
    <w:rsid w:val="00E3072F"/>
    <w:rsid w:val="00E3148E"/>
    <w:rsid w:val="00E316E7"/>
    <w:rsid w:val="00E31C8E"/>
    <w:rsid w:val="00E325BF"/>
    <w:rsid w:val="00E32DE3"/>
    <w:rsid w:val="00E32FBC"/>
    <w:rsid w:val="00E3398B"/>
    <w:rsid w:val="00E3479F"/>
    <w:rsid w:val="00E35A0E"/>
    <w:rsid w:val="00E40434"/>
    <w:rsid w:val="00E40493"/>
    <w:rsid w:val="00E41B69"/>
    <w:rsid w:val="00E42613"/>
    <w:rsid w:val="00E441A1"/>
    <w:rsid w:val="00E44453"/>
    <w:rsid w:val="00E448D3"/>
    <w:rsid w:val="00E44BF0"/>
    <w:rsid w:val="00E45027"/>
    <w:rsid w:val="00E45DED"/>
    <w:rsid w:val="00E46228"/>
    <w:rsid w:val="00E47902"/>
    <w:rsid w:val="00E47ED0"/>
    <w:rsid w:val="00E50E65"/>
    <w:rsid w:val="00E52E9F"/>
    <w:rsid w:val="00E5382D"/>
    <w:rsid w:val="00E53B1D"/>
    <w:rsid w:val="00E55C96"/>
    <w:rsid w:val="00E55FCA"/>
    <w:rsid w:val="00E563CA"/>
    <w:rsid w:val="00E5660E"/>
    <w:rsid w:val="00E57F2C"/>
    <w:rsid w:val="00E57FC2"/>
    <w:rsid w:val="00E614DA"/>
    <w:rsid w:val="00E61987"/>
    <w:rsid w:val="00E61E4E"/>
    <w:rsid w:val="00E621B9"/>
    <w:rsid w:val="00E624C2"/>
    <w:rsid w:val="00E63582"/>
    <w:rsid w:val="00E64367"/>
    <w:rsid w:val="00E64673"/>
    <w:rsid w:val="00E64D8D"/>
    <w:rsid w:val="00E66931"/>
    <w:rsid w:val="00E66AFF"/>
    <w:rsid w:val="00E67B62"/>
    <w:rsid w:val="00E716EE"/>
    <w:rsid w:val="00E7170B"/>
    <w:rsid w:val="00E71A7D"/>
    <w:rsid w:val="00E71B29"/>
    <w:rsid w:val="00E71C10"/>
    <w:rsid w:val="00E71D48"/>
    <w:rsid w:val="00E71DC6"/>
    <w:rsid w:val="00E739C0"/>
    <w:rsid w:val="00E73C0E"/>
    <w:rsid w:val="00E73F8C"/>
    <w:rsid w:val="00E74FA9"/>
    <w:rsid w:val="00E75644"/>
    <w:rsid w:val="00E76835"/>
    <w:rsid w:val="00E76D72"/>
    <w:rsid w:val="00E77A2E"/>
    <w:rsid w:val="00E77FD0"/>
    <w:rsid w:val="00E80AE2"/>
    <w:rsid w:val="00E8105E"/>
    <w:rsid w:val="00E8301B"/>
    <w:rsid w:val="00E84699"/>
    <w:rsid w:val="00E85123"/>
    <w:rsid w:val="00E85A21"/>
    <w:rsid w:val="00E8709C"/>
    <w:rsid w:val="00E92472"/>
    <w:rsid w:val="00E93270"/>
    <w:rsid w:val="00E9461B"/>
    <w:rsid w:val="00E95F50"/>
    <w:rsid w:val="00E9653F"/>
    <w:rsid w:val="00E96624"/>
    <w:rsid w:val="00E978F2"/>
    <w:rsid w:val="00EA0E93"/>
    <w:rsid w:val="00EA1B02"/>
    <w:rsid w:val="00EA1EA3"/>
    <w:rsid w:val="00EA3DF2"/>
    <w:rsid w:val="00EA46AF"/>
    <w:rsid w:val="00EA4A5F"/>
    <w:rsid w:val="00EA766F"/>
    <w:rsid w:val="00EB03B7"/>
    <w:rsid w:val="00EB0892"/>
    <w:rsid w:val="00EB1095"/>
    <w:rsid w:val="00EB189D"/>
    <w:rsid w:val="00EB252C"/>
    <w:rsid w:val="00EB3161"/>
    <w:rsid w:val="00EB497F"/>
    <w:rsid w:val="00EB4B1E"/>
    <w:rsid w:val="00EB523B"/>
    <w:rsid w:val="00EB5424"/>
    <w:rsid w:val="00EB5A9E"/>
    <w:rsid w:val="00EB68AE"/>
    <w:rsid w:val="00EC107A"/>
    <w:rsid w:val="00EC16AF"/>
    <w:rsid w:val="00EC2D91"/>
    <w:rsid w:val="00EC53B4"/>
    <w:rsid w:val="00EC5904"/>
    <w:rsid w:val="00EC5910"/>
    <w:rsid w:val="00EC5FD7"/>
    <w:rsid w:val="00EC60FE"/>
    <w:rsid w:val="00EC7BA3"/>
    <w:rsid w:val="00ED03E9"/>
    <w:rsid w:val="00ED0F3A"/>
    <w:rsid w:val="00ED2014"/>
    <w:rsid w:val="00ED27A3"/>
    <w:rsid w:val="00ED3225"/>
    <w:rsid w:val="00ED3641"/>
    <w:rsid w:val="00ED3C68"/>
    <w:rsid w:val="00ED43D1"/>
    <w:rsid w:val="00ED45DF"/>
    <w:rsid w:val="00ED6237"/>
    <w:rsid w:val="00ED693F"/>
    <w:rsid w:val="00ED774B"/>
    <w:rsid w:val="00ED77BB"/>
    <w:rsid w:val="00EE0A92"/>
    <w:rsid w:val="00EE1453"/>
    <w:rsid w:val="00EE1E73"/>
    <w:rsid w:val="00EE5E0D"/>
    <w:rsid w:val="00EE6D83"/>
    <w:rsid w:val="00EF00C8"/>
    <w:rsid w:val="00EF0411"/>
    <w:rsid w:val="00EF088C"/>
    <w:rsid w:val="00EF112A"/>
    <w:rsid w:val="00EF17B3"/>
    <w:rsid w:val="00EF17F1"/>
    <w:rsid w:val="00EF1862"/>
    <w:rsid w:val="00EF1BFA"/>
    <w:rsid w:val="00EF21FA"/>
    <w:rsid w:val="00EF2EAF"/>
    <w:rsid w:val="00EF334C"/>
    <w:rsid w:val="00EF3B40"/>
    <w:rsid w:val="00EF3F77"/>
    <w:rsid w:val="00EF41CF"/>
    <w:rsid w:val="00EF4611"/>
    <w:rsid w:val="00EF4D4F"/>
    <w:rsid w:val="00EF5F4F"/>
    <w:rsid w:val="00EF63FB"/>
    <w:rsid w:val="00EF6796"/>
    <w:rsid w:val="00EF696A"/>
    <w:rsid w:val="00EF6ECF"/>
    <w:rsid w:val="00EF7295"/>
    <w:rsid w:val="00EF75F7"/>
    <w:rsid w:val="00EF7CE5"/>
    <w:rsid w:val="00F0009A"/>
    <w:rsid w:val="00F01153"/>
    <w:rsid w:val="00F01BD7"/>
    <w:rsid w:val="00F01DE1"/>
    <w:rsid w:val="00F02293"/>
    <w:rsid w:val="00F02497"/>
    <w:rsid w:val="00F031FA"/>
    <w:rsid w:val="00F042A8"/>
    <w:rsid w:val="00F04B67"/>
    <w:rsid w:val="00F05F83"/>
    <w:rsid w:val="00F06E9A"/>
    <w:rsid w:val="00F07CE1"/>
    <w:rsid w:val="00F104E1"/>
    <w:rsid w:val="00F1051D"/>
    <w:rsid w:val="00F10C15"/>
    <w:rsid w:val="00F11D46"/>
    <w:rsid w:val="00F1272E"/>
    <w:rsid w:val="00F134F7"/>
    <w:rsid w:val="00F1353B"/>
    <w:rsid w:val="00F13891"/>
    <w:rsid w:val="00F13DB3"/>
    <w:rsid w:val="00F1410F"/>
    <w:rsid w:val="00F1414B"/>
    <w:rsid w:val="00F14534"/>
    <w:rsid w:val="00F20576"/>
    <w:rsid w:val="00F23597"/>
    <w:rsid w:val="00F236E3"/>
    <w:rsid w:val="00F23F56"/>
    <w:rsid w:val="00F23FD7"/>
    <w:rsid w:val="00F24134"/>
    <w:rsid w:val="00F24406"/>
    <w:rsid w:val="00F25CC5"/>
    <w:rsid w:val="00F26015"/>
    <w:rsid w:val="00F273C3"/>
    <w:rsid w:val="00F27EE0"/>
    <w:rsid w:val="00F30690"/>
    <w:rsid w:val="00F30BDA"/>
    <w:rsid w:val="00F32286"/>
    <w:rsid w:val="00F3249D"/>
    <w:rsid w:val="00F32A1B"/>
    <w:rsid w:val="00F33779"/>
    <w:rsid w:val="00F33C2D"/>
    <w:rsid w:val="00F345E9"/>
    <w:rsid w:val="00F34E70"/>
    <w:rsid w:val="00F34F5B"/>
    <w:rsid w:val="00F35992"/>
    <w:rsid w:val="00F35B3A"/>
    <w:rsid w:val="00F43E4A"/>
    <w:rsid w:val="00F43F9B"/>
    <w:rsid w:val="00F44F51"/>
    <w:rsid w:val="00F45763"/>
    <w:rsid w:val="00F45CC3"/>
    <w:rsid w:val="00F46630"/>
    <w:rsid w:val="00F46C12"/>
    <w:rsid w:val="00F46E45"/>
    <w:rsid w:val="00F50800"/>
    <w:rsid w:val="00F50EBA"/>
    <w:rsid w:val="00F50F8D"/>
    <w:rsid w:val="00F52FED"/>
    <w:rsid w:val="00F53DE5"/>
    <w:rsid w:val="00F55106"/>
    <w:rsid w:val="00F551F6"/>
    <w:rsid w:val="00F56382"/>
    <w:rsid w:val="00F5709D"/>
    <w:rsid w:val="00F5737F"/>
    <w:rsid w:val="00F60337"/>
    <w:rsid w:val="00F63199"/>
    <w:rsid w:val="00F636C2"/>
    <w:rsid w:val="00F64129"/>
    <w:rsid w:val="00F648B4"/>
    <w:rsid w:val="00F64E4F"/>
    <w:rsid w:val="00F65F92"/>
    <w:rsid w:val="00F67978"/>
    <w:rsid w:val="00F67D05"/>
    <w:rsid w:val="00F70296"/>
    <w:rsid w:val="00F71ED8"/>
    <w:rsid w:val="00F72BE1"/>
    <w:rsid w:val="00F73C37"/>
    <w:rsid w:val="00F74E41"/>
    <w:rsid w:val="00F758D5"/>
    <w:rsid w:val="00F75CCD"/>
    <w:rsid w:val="00F76432"/>
    <w:rsid w:val="00F7705C"/>
    <w:rsid w:val="00F80C7F"/>
    <w:rsid w:val="00F80DEA"/>
    <w:rsid w:val="00F82A0F"/>
    <w:rsid w:val="00F82F08"/>
    <w:rsid w:val="00F8468E"/>
    <w:rsid w:val="00F8513A"/>
    <w:rsid w:val="00F85411"/>
    <w:rsid w:val="00F85477"/>
    <w:rsid w:val="00F87346"/>
    <w:rsid w:val="00F9005E"/>
    <w:rsid w:val="00F9049E"/>
    <w:rsid w:val="00F91323"/>
    <w:rsid w:val="00F92860"/>
    <w:rsid w:val="00F93BB7"/>
    <w:rsid w:val="00F942B4"/>
    <w:rsid w:val="00F946A9"/>
    <w:rsid w:val="00F94D81"/>
    <w:rsid w:val="00F94D83"/>
    <w:rsid w:val="00F9543C"/>
    <w:rsid w:val="00F96707"/>
    <w:rsid w:val="00F97338"/>
    <w:rsid w:val="00F9780E"/>
    <w:rsid w:val="00FA0867"/>
    <w:rsid w:val="00FA1488"/>
    <w:rsid w:val="00FA1B97"/>
    <w:rsid w:val="00FA234D"/>
    <w:rsid w:val="00FA322D"/>
    <w:rsid w:val="00FA33A1"/>
    <w:rsid w:val="00FA3B9C"/>
    <w:rsid w:val="00FA3BD4"/>
    <w:rsid w:val="00FA3CD1"/>
    <w:rsid w:val="00FA48D7"/>
    <w:rsid w:val="00FA4F23"/>
    <w:rsid w:val="00FA66EE"/>
    <w:rsid w:val="00FB0EB8"/>
    <w:rsid w:val="00FB133B"/>
    <w:rsid w:val="00FB1D83"/>
    <w:rsid w:val="00FB311B"/>
    <w:rsid w:val="00FB3290"/>
    <w:rsid w:val="00FB3FA3"/>
    <w:rsid w:val="00FB4C02"/>
    <w:rsid w:val="00FB4EB4"/>
    <w:rsid w:val="00FB5041"/>
    <w:rsid w:val="00FB53CC"/>
    <w:rsid w:val="00FB6209"/>
    <w:rsid w:val="00FC0199"/>
    <w:rsid w:val="00FC11A7"/>
    <w:rsid w:val="00FC122A"/>
    <w:rsid w:val="00FC16F0"/>
    <w:rsid w:val="00FC2060"/>
    <w:rsid w:val="00FC2432"/>
    <w:rsid w:val="00FC2A35"/>
    <w:rsid w:val="00FC2B8E"/>
    <w:rsid w:val="00FC4431"/>
    <w:rsid w:val="00FC67F2"/>
    <w:rsid w:val="00FD17AC"/>
    <w:rsid w:val="00FD1836"/>
    <w:rsid w:val="00FD23F3"/>
    <w:rsid w:val="00FD2F46"/>
    <w:rsid w:val="00FD3EA2"/>
    <w:rsid w:val="00FD5584"/>
    <w:rsid w:val="00FD595E"/>
    <w:rsid w:val="00FD5C27"/>
    <w:rsid w:val="00FD6918"/>
    <w:rsid w:val="00FD6AAB"/>
    <w:rsid w:val="00FD7245"/>
    <w:rsid w:val="00FD7254"/>
    <w:rsid w:val="00FE002F"/>
    <w:rsid w:val="00FE0378"/>
    <w:rsid w:val="00FE1AB0"/>
    <w:rsid w:val="00FE1C71"/>
    <w:rsid w:val="00FE43CB"/>
    <w:rsid w:val="00FE4DCE"/>
    <w:rsid w:val="00FE5367"/>
    <w:rsid w:val="00FE5B4C"/>
    <w:rsid w:val="00FE5D83"/>
    <w:rsid w:val="00FE6F94"/>
    <w:rsid w:val="00FF2509"/>
    <w:rsid w:val="00FF3150"/>
    <w:rsid w:val="00FF4100"/>
    <w:rsid w:val="00FF469E"/>
    <w:rsid w:val="00FF488C"/>
    <w:rsid w:val="00FF4F0D"/>
    <w:rsid w:val="00FF7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7BD6A"/>
  <w15:docId w15:val="{ED1B7F73-AA2B-4779-B2E0-03DF106F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4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910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09B"/>
  </w:style>
  <w:style w:type="paragraph" w:styleId="Piedepgina">
    <w:name w:val="footer"/>
    <w:basedOn w:val="Normal"/>
    <w:link w:val="PiedepginaCar"/>
    <w:uiPriority w:val="99"/>
    <w:unhideWhenUsed/>
    <w:rsid w:val="00D910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09B"/>
  </w:style>
  <w:style w:type="paragraph" w:customStyle="1" w:styleId="Default">
    <w:name w:val="Default"/>
    <w:rsid w:val="00D9109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810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F7D"/>
    <w:rPr>
      <w:rFonts w:ascii="Tahoma" w:hAnsi="Tahoma" w:cs="Tahoma"/>
      <w:sz w:val="16"/>
      <w:szCs w:val="16"/>
    </w:rPr>
  </w:style>
  <w:style w:type="character" w:styleId="Refdecomentario">
    <w:name w:val="annotation reference"/>
    <w:basedOn w:val="Fuentedeprrafopredeter"/>
    <w:uiPriority w:val="99"/>
    <w:semiHidden/>
    <w:unhideWhenUsed/>
    <w:rsid w:val="00004E81"/>
    <w:rPr>
      <w:sz w:val="16"/>
      <w:szCs w:val="16"/>
    </w:rPr>
  </w:style>
  <w:style w:type="paragraph" w:styleId="Textocomentario">
    <w:name w:val="annotation text"/>
    <w:basedOn w:val="Normal"/>
    <w:link w:val="TextocomentarioCar"/>
    <w:uiPriority w:val="99"/>
    <w:semiHidden/>
    <w:unhideWhenUsed/>
    <w:rsid w:val="00004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E81"/>
    <w:rPr>
      <w:sz w:val="20"/>
      <w:szCs w:val="20"/>
    </w:rPr>
  </w:style>
  <w:style w:type="paragraph" w:styleId="Asuntodelcomentario">
    <w:name w:val="annotation subject"/>
    <w:basedOn w:val="Textocomentario"/>
    <w:next w:val="Textocomentario"/>
    <w:link w:val="AsuntodelcomentarioCar"/>
    <w:uiPriority w:val="99"/>
    <w:semiHidden/>
    <w:unhideWhenUsed/>
    <w:rsid w:val="00004E81"/>
    <w:rPr>
      <w:b/>
      <w:bCs/>
    </w:rPr>
  </w:style>
  <w:style w:type="character" w:customStyle="1" w:styleId="AsuntodelcomentarioCar">
    <w:name w:val="Asunto del comentario Car"/>
    <w:basedOn w:val="TextocomentarioCar"/>
    <w:link w:val="Asuntodelcomentario"/>
    <w:uiPriority w:val="99"/>
    <w:semiHidden/>
    <w:rsid w:val="00004E81"/>
    <w:rPr>
      <w:b/>
      <w:bCs/>
      <w:sz w:val="20"/>
      <w:szCs w:val="20"/>
    </w:rPr>
  </w:style>
  <w:style w:type="paragraph" w:styleId="Prrafodelista">
    <w:name w:val="List Paragraph"/>
    <w:basedOn w:val="Normal"/>
    <w:uiPriority w:val="34"/>
    <w:qFormat/>
    <w:rsid w:val="004D6C56"/>
    <w:pPr>
      <w:ind w:left="720"/>
      <w:contextualSpacing/>
    </w:pPr>
  </w:style>
  <w:style w:type="table" w:styleId="Tablaconcuadrcula">
    <w:name w:val="Table Grid"/>
    <w:basedOn w:val="Tablanormal"/>
    <w:uiPriority w:val="59"/>
    <w:rsid w:val="00BB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1A48"/>
    <w:pPr>
      <w:spacing w:before="100" w:beforeAutospacing="1" w:after="100" w:afterAutospacing="1" w:line="240" w:lineRule="auto"/>
    </w:pPr>
    <w:rPr>
      <w:rFonts w:ascii="Times" w:eastAsiaTheme="minorEastAsia" w:hAnsi="Times" w:cs="Times New Roman"/>
      <w:sz w:val="20"/>
      <w:szCs w:val="20"/>
      <w:lang w:eastAsia="es-ES"/>
    </w:rPr>
  </w:style>
  <w:style w:type="character" w:customStyle="1" w:styleId="il">
    <w:name w:val="il"/>
    <w:basedOn w:val="Fuentedeprrafopredeter"/>
    <w:rsid w:val="006B565A"/>
  </w:style>
  <w:style w:type="paragraph" w:customStyle="1" w:styleId="Texto">
    <w:name w:val="Texto"/>
    <w:aliases w:val="independiente,independiente Car Car Car"/>
    <w:basedOn w:val="Normal"/>
    <w:link w:val="TextoCar"/>
    <w:qFormat/>
    <w:rsid w:val="00827EBD"/>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827EBD"/>
    <w:rPr>
      <w:rFonts w:ascii="Arial" w:eastAsia="Times New Roman" w:hAnsi="Arial" w:cs="Arial"/>
      <w:sz w:val="18"/>
      <w:szCs w:val="20"/>
      <w:lang w:eastAsia="es-ES"/>
    </w:rPr>
  </w:style>
  <w:style w:type="character" w:styleId="Textoennegrita">
    <w:name w:val="Strong"/>
    <w:basedOn w:val="Fuentedeprrafopredeter"/>
    <w:uiPriority w:val="22"/>
    <w:qFormat/>
    <w:rsid w:val="00A559E1"/>
    <w:rPr>
      <w:b/>
      <w:bCs/>
    </w:rPr>
  </w:style>
  <w:style w:type="character" w:customStyle="1" w:styleId="highlight">
    <w:name w:val="highlight"/>
    <w:basedOn w:val="Fuentedeprrafopredeter"/>
    <w:rsid w:val="00C95328"/>
  </w:style>
  <w:style w:type="character" w:customStyle="1" w:styleId="hgkelc">
    <w:name w:val="hgkelc"/>
    <w:basedOn w:val="Fuentedeprrafopredeter"/>
    <w:rsid w:val="00EF6608"/>
  </w:style>
  <w:style w:type="character" w:customStyle="1" w:styleId="markedcontent">
    <w:name w:val="markedcontent"/>
    <w:basedOn w:val="Fuentedeprrafopredeter"/>
    <w:rsid w:val="00CD15DF"/>
  </w:style>
  <w:style w:type="character" w:styleId="Hipervnculo">
    <w:name w:val="Hyperlink"/>
    <w:basedOn w:val="Fuentedeprrafopredeter"/>
    <w:uiPriority w:val="99"/>
    <w:unhideWhenUsed/>
    <w:rsid w:val="0032792F"/>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E121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217C"/>
    <w:rPr>
      <w:sz w:val="20"/>
      <w:szCs w:val="20"/>
    </w:rPr>
  </w:style>
  <w:style w:type="character" w:styleId="Refdenotaalpie">
    <w:name w:val="footnote reference"/>
    <w:basedOn w:val="Fuentedeprrafopredeter"/>
    <w:uiPriority w:val="99"/>
    <w:semiHidden/>
    <w:unhideWhenUsed/>
    <w:rsid w:val="00E1217C"/>
    <w:rPr>
      <w:vertAlign w:val="superscript"/>
    </w:rPr>
  </w:style>
  <w:style w:type="character" w:customStyle="1" w:styleId="UnresolvedMention">
    <w:name w:val="Unresolved Mention"/>
    <w:basedOn w:val="Fuentedeprrafopredeter"/>
    <w:uiPriority w:val="99"/>
    <w:semiHidden/>
    <w:unhideWhenUsed/>
    <w:rsid w:val="00E1217C"/>
    <w:rPr>
      <w:color w:val="605E5C"/>
      <w:shd w:val="clear" w:color="auto" w:fill="E1DFDD"/>
    </w:rPr>
  </w:style>
  <w:style w:type="character" w:customStyle="1" w:styleId="marcador">
    <w:name w:val="marcador"/>
    <w:basedOn w:val="Fuentedeprrafopredeter"/>
    <w:rsid w:val="005A08F8"/>
  </w:style>
  <w:style w:type="paragraph" w:customStyle="1" w:styleId="texto0">
    <w:name w:val="texto"/>
    <w:basedOn w:val="Normal"/>
    <w:rsid w:val="00CF364A"/>
    <w:pPr>
      <w:snapToGrid w:val="0"/>
      <w:spacing w:after="101" w:line="216" w:lineRule="exact"/>
      <w:ind w:firstLine="288"/>
      <w:jc w:val="both"/>
    </w:pPr>
    <w:rPr>
      <w:rFonts w:ascii="Arial" w:eastAsia="Times New Roman" w:hAnsi="Arial" w:cs="Arial"/>
      <w:sz w:val="18"/>
      <w:szCs w:val="18"/>
      <w:lang w:eastAsia="es-ES"/>
    </w:rPr>
  </w:style>
  <w:style w:type="paragraph" w:customStyle="1" w:styleId="temp">
    <w:name w:val="temp"/>
    <w:basedOn w:val="Normal"/>
    <w:rsid w:val="00EF5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Fuentedeprrafopredeter"/>
    <w:rsid w:val="00EF5F4F"/>
  </w:style>
  <w:style w:type="character" w:customStyle="1" w:styleId="ng-star-inserted">
    <w:name w:val="ng-star-inserted"/>
    <w:basedOn w:val="Fuentedeprrafopredeter"/>
    <w:rsid w:val="00EF5F4F"/>
  </w:style>
  <w:style w:type="paragraph" w:styleId="Textoindependiente">
    <w:name w:val="Body Text"/>
    <w:basedOn w:val="Normal"/>
    <w:link w:val="TextoindependienteCar"/>
    <w:rsid w:val="00955979"/>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955979"/>
    <w:rPr>
      <w:rFonts w:ascii="Times New Roman" w:eastAsia="Times New Roman" w:hAnsi="Times New Roman" w:cs="Times New Roman"/>
      <w:sz w:val="28"/>
      <w:szCs w:val="20"/>
      <w:lang w:val="es-ES_tradnl" w:eastAsia="es-ES"/>
    </w:rPr>
  </w:style>
  <w:style w:type="character" w:styleId="nfasis">
    <w:name w:val="Emphasis"/>
    <w:basedOn w:val="Fuentedeprrafopredeter"/>
    <w:uiPriority w:val="20"/>
    <w:qFormat/>
    <w:rsid w:val="00305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107">
      <w:bodyDiv w:val="1"/>
      <w:marLeft w:val="0"/>
      <w:marRight w:val="0"/>
      <w:marTop w:val="0"/>
      <w:marBottom w:val="0"/>
      <w:divBdr>
        <w:top w:val="none" w:sz="0" w:space="0" w:color="auto"/>
        <w:left w:val="none" w:sz="0" w:space="0" w:color="auto"/>
        <w:bottom w:val="none" w:sz="0" w:space="0" w:color="auto"/>
        <w:right w:val="none" w:sz="0" w:space="0" w:color="auto"/>
      </w:divBdr>
      <w:divsChild>
        <w:div w:id="2088377387">
          <w:marLeft w:val="0"/>
          <w:marRight w:val="0"/>
          <w:marTop w:val="0"/>
          <w:marBottom w:val="0"/>
          <w:divBdr>
            <w:top w:val="none" w:sz="0" w:space="0" w:color="auto"/>
            <w:left w:val="none" w:sz="0" w:space="0" w:color="auto"/>
            <w:bottom w:val="none" w:sz="0" w:space="0" w:color="auto"/>
            <w:right w:val="none" w:sz="0" w:space="0" w:color="auto"/>
          </w:divBdr>
        </w:div>
        <w:div w:id="868253592">
          <w:marLeft w:val="0"/>
          <w:marRight w:val="0"/>
          <w:marTop w:val="0"/>
          <w:marBottom w:val="0"/>
          <w:divBdr>
            <w:top w:val="none" w:sz="0" w:space="0" w:color="auto"/>
            <w:left w:val="none" w:sz="0" w:space="0" w:color="auto"/>
            <w:bottom w:val="none" w:sz="0" w:space="0" w:color="auto"/>
            <w:right w:val="none" w:sz="0" w:space="0" w:color="auto"/>
          </w:divBdr>
        </w:div>
        <w:div w:id="279189773">
          <w:marLeft w:val="0"/>
          <w:marRight w:val="0"/>
          <w:marTop w:val="0"/>
          <w:marBottom w:val="0"/>
          <w:divBdr>
            <w:top w:val="none" w:sz="0" w:space="0" w:color="auto"/>
            <w:left w:val="none" w:sz="0" w:space="0" w:color="auto"/>
            <w:bottom w:val="none" w:sz="0" w:space="0" w:color="auto"/>
            <w:right w:val="none" w:sz="0" w:space="0" w:color="auto"/>
          </w:divBdr>
        </w:div>
        <w:div w:id="456025270">
          <w:marLeft w:val="0"/>
          <w:marRight w:val="0"/>
          <w:marTop w:val="0"/>
          <w:marBottom w:val="0"/>
          <w:divBdr>
            <w:top w:val="none" w:sz="0" w:space="0" w:color="auto"/>
            <w:left w:val="none" w:sz="0" w:space="0" w:color="auto"/>
            <w:bottom w:val="none" w:sz="0" w:space="0" w:color="auto"/>
            <w:right w:val="none" w:sz="0" w:space="0" w:color="auto"/>
          </w:divBdr>
        </w:div>
        <w:div w:id="786000434">
          <w:marLeft w:val="0"/>
          <w:marRight w:val="0"/>
          <w:marTop w:val="0"/>
          <w:marBottom w:val="0"/>
          <w:divBdr>
            <w:top w:val="none" w:sz="0" w:space="0" w:color="auto"/>
            <w:left w:val="none" w:sz="0" w:space="0" w:color="auto"/>
            <w:bottom w:val="none" w:sz="0" w:space="0" w:color="auto"/>
            <w:right w:val="none" w:sz="0" w:space="0" w:color="auto"/>
          </w:divBdr>
        </w:div>
        <w:div w:id="446579370">
          <w:marLeft w:val="0"/>
          <w:marRight w:val="0"/>
          <w:marTop w:val="0"/>
          <w:marBottom w:val="0"/>
          <w:divBdr>
            <w:top w:val="none" w:sz="0" w:space="0" w:color="auto"/>
            <w:left w:val="none" w:sz="0" w:space="0" w:color="auto"/>
            <w:bottom w:val="none" w:sz="0" w:space="0" w:color="auto"/>
            <w:right w:val="none" w:sz="0" w:space="0" w:color="auto"/>
          </w:divBdr>
        </w:div>
      </w:divsChild>
    </w:div>
    <w:div w:id="105387486">
      <w:bodyDiv w:val="1"/>
      <w:marLeft w:val="0"/>
      <w:marRight w:val="0"/>
      <w:marTop w:val="0"/>
      <w:marBottom w:val="0"/>
      <w:divBdr>
        <w:top w:val="none" w:sz="0" w:space="0" w:color="auto"/>
        <w:left w:val="none" w:sz="0" w:space="0" w:color="auto"/>
        <w:bottom w:val="none" w:sz="0" w:space="0" w:color="auto"/>
        <w:right w:val="none" w:sz="0" w:space="0" w:color="auto"/>
      </w:divBdr>
    </w:div>
    <w:div w:id="844710192">
      <w:bodyDiv w:val="1"/>
      <w:marLeft w:val="0"/>
      <w:marRight w:val="0"/>
      <w:marTop w:val="0"/>
      <w:marBottom w:val="0"/>
      <w:divBdr>
        <w:top w:val="none" w:sz="0" w:space="0" w:color="auto"/>
        <w:left w:val="none" w:sz="0" w:space="0" w:color="auto"/>
        <w:bottom w:val="none" w:sz="0" w:space="0" w:color="auto"/>
        <w:right w:val="none" w:sz="0" w:space="0" w:color="auto"/>
      </w:divBdr>
      <w:divsChild>
        <w:div w:id="892011236">
          <w:marLeft w:val="0"/>
          <w:marRight w:val="0"/>
          <w:marTop w:val="0"/>
          <w:marBottom w:val="0"/>
          <w:divBdr>
            <w:top w:val="none" w:sz="0" w:space="0" w:color="auto"/>
            <w:left w:val="none" w:sz="0" w:space="0" w:color="auto"/>
            <w:bottom w:val="none" w:sz="0" w:space="0" w:color="auto"/>
            <w:right w:val="none" w:sz="0" w:space="0" w:color="auto"/>
          </w:divBdr>
        </w:div>
        <w:div w:id="1743867385">
          <w:marLeft w:val="0"/>
          <w:marRight w:val="0"/>
          <w:marTop w:val="0"/>
          <w:marBottom w:val="0"/>
          <w:divBdr>
            <w:top w:val="none" w:sz="0" w:space="0" w:color="auto"/>
            <w:left w:val="none" w:sz="0" w:space="0" w:color="auto"/>
            <w:bottom w:val="none" w:sz="0" w:space="0" w:color="auto"/>
            <w:right w:val="none" w:sz="0" w:space="0" w:color="auto"/>
          </w:divBdr>
        </w:div>
        <w:div w:id="1754282858">
          <w:marLeft w:val="0"/>
          <w:marRight w:val="0"/>
          <w:marTop w:val="0"/>
          <w:marBottom w:val="0"/>
          <w:divBdr>
            <w:top w:val="none" w:sz="0" w:space="0" w:color="auto"/>
            <w:left w:val="none" w:sz="0" w:space="0" w:color="auto"/>
            <w:bottom w:val="none" w:sz="0" w:space="0" w:color="auto"/>
            <w:right w:val="none" w:sz="0" w:space="0" w:color="auto"/>
          </w:divBdr>
        </w:div>
        <w:div w:id="1720279918">
          <w:marLeft w:val="0"/>
          <w:marRight w:val="0"/>
          <w:marTop w:val="0"/>
          <w:marBottom w:val="0"/>
          <w:divBdr>
            <w:top w:val="none" w:sz="0" w:space="0" w:color="auto"/>
            <w:left w:val="none" w:sz="0" w:space="0" w:color="auto"/>
            <w:bottom w:val="none" w:sz="0" w:space="0" w:color="auto"/>
            <w:right w:val="none" w:sz="0" w:space="0" w:color="auto"/>
          </w:divBdr>
        </w:div>
        <w:div w:id="521863377">
          <w:marLeft w:val="0"/>
          <w:marRight w:val="0"/>
          <w:marTop w:val="0"/>
          <w:marBottom w:val="0"/>
          <w:divBdr>
            <w:top w:val="none" w:sz="0" w:space="0" w:color="auto"/>
            <w:left w:val="none" w:sz="0" w:space="0" w:color="auto"/>
            <w:bottom w:val="none" w:sz="0" w:space="0" w:color="auto"/>
            <w:right w:val="none" w:sz="0" w:space="0" w:color="auto"/>
          </w:divBdr>
        </w:div>
        <w:div w:id="1827938024">
          <w:marLeft w:val="0"/>
          <w:marRight w:val="0"/>
          <w:marTop w:val="0"/>
          <w:marBottom w:val="0"/>
          <w:divBdr>
            <w:top w:val="none" w:sz="0" w:space="0" w:color="auto"/>
            <w:left w:val="none" w:sz="0" w:space="0" w:color="auto"/>
            <w:bottom w:val="none" w:sz="0" w:space="0" w:color="auto"/>
            <w:right w:val="none" w:sz="0" w:space="0" w:color="auto"/>
          </w:divBdr>
        </w:div>
        <w:div w:id="912005875">
          <w:marLeft w:val="0"/>
          <w:marRight w:val="0"/>
          <w:marTop w:val="0"/>
          <w:marBottom w:val="0"/>
          <w:divBdr>
            <w:top w:val="none" w:sz="0" w:space="0" w:color="auto"/>
            <w:left w:val="none" w:sz="0" w:space="0" w:color="auto"/>
            <w:bottom w:val="none" w:sz="0" w:space="0" w:color="auto"/>
            <w:right w:val="none" w:sz="0" w:space="0" w:color="auto"/>
          </w:divBdr>
        </w:div>
        <w:div w:id="1842157042">
          <w:marLeft w:val="0"/>
          <w:marRight w:val="0"/>
          <w:marTop w:val="0"/>
          <w:marBottom w:val="0"/>
          <w:divBdr>
            <w:top w:val="none" w:sz="0" w:space="0" w:color="auto"/>
            <w:left w:val="none" w:sz="0" w:space="0" w:color="auto"/>
            <w:bottom w:val="none" w:sz="0" w:space="0" w:color="auto"/>
            <w:right w:val="none" w:sz="0" w:space="0" w:color="auto"/>
          </w:divBdr>
        </w:div>
        <w:div w:id="1954942751">
          <w:marLeft w:val="0"/>
          <w:marRight w:val="0"/>
          <w:marTop w:val="0"/>
          <w:marBottom w:val="0"/>
          <w:divBdr>
            <w:top w:val="none" w:sz="0" w:space="0" w:color="auto"/>
            <w:left w:val="none" w:sz="0" w:space="0" w:color="auto"/>
            <w:bottom w:val="none" w:sz="0" w:space="0" w:color="auto"/>
            <w:right w:val="none" w:sz="0" w:space="0" w:color="auto"/>
          </w:divBdr>
        </w:div>
        <w:div w:id="462650355">
          <w:marLeft w:val="0"/>
          <w:marRight w:val="0"/>
          <w:marTop w:val="0"/>
          <w:marBottom w:val="0"/>
          <w:divBdr>
            <w:top w:val="none" w:sz="0" w:space="0" w:color="auto"/>
            <w:left w:val="none" w:sz="0" w:space="0" w:color="auto"/>
            <w:bottom w:val="none" w:sz="0" w:space="0" w:color="auto"/>
            <w:right w:val="none" w:sz="0" w:space="0" w:color="auto"/>
          </w:divBdr>
        </w:div>
        <w:div w:id="1208760743">
          <w:marLeft w:val="0"/>
          <w:marRight w:val="0"/>
          <w:marTop w:val="0"/>
          <w:marBottom w:val="0"/>
          <w:divBdr>
            <w:top w:val="none" w:sz="0" w:space="0" w:color="auto"/>
            <w:left w:val="none" w:sz="0" w:space="0" w:color="auto"/>
            <w:bottom w:val="none" w:sz="0" w:space="0" w:color="auto"/>
            <w:right w:val="none" w:sz="0" w:space="0" w:color="auto"/>
          </w:divBdr>
        </w:div>
        <w:div w:id="1543861585">
          <w:marLeft w:val="0"/>
          <w:marRight w:val="0"/>
          <w:marTop w:val="0"/>
          <w:marBottom w:val="0"/>
          <w:divBdr>
            <w:top w:val="none" w:sz="0" w:space="0" w:color="auto"/>
            <w:left w:val="none" w:sz="0" w:space="0" w:color="auto"/>
            <w:bottom w:val="none" w:sz="0" w:space="0" w:color="auto"/>
            <w:right w:val="none" w:sz="0" w:space="0" w:color="auto"/>
          </w:divBdr>
        </w:div>
        <w:div w:id="1570772246">
          <w:marLeft w:val="0"/>
          <w:marRight w:val="0"/>
          <w:marTop w:val="0"/>
          <w:marBottom w:val="0"/>
          <w:divBdr>
            <w:top w:val="none" w:sz="0" w:space="0" w:color="auto"/>
            <w:left w:val="none" w:sz="0" w:space="0" w:color="auto"/>
            <w:bottom w:val="none" w:sz="0" w:space="0" w:color="auto"/>
            <w:right w:val="none" w:sz="0" w:space="0" w:color="auto"/>
          </w:divBdr>
        </w:div>
        <w:div w:id="149684896">
          <w:marLeft w:val="0"/>
          <w:marRight w:val="0"/>
          <w:marTop w:val="0"/>
          <w:marBottom w:val="0"/>
          <w:divBdr>
            <w:top w:val="none" w:sz="0" w:space="0" w:color="auto"/>
            <w:left w:val="none" w:sz="0" w:space="0" w:color="auto"/>
            <w:bottom w:val="none" w:sz="0" w:space="0" w:color="auto"/>
            <w:right w:val="none" w:sz="0" w:space="0" w:color="auto"/>
          </w:divBdr>
        </w:div>
        <w:div w:id="1001078775">
          <w:marLeft w:val="0"/>
          <w:marRight w:val="0"/>
          <w:marTop w:val="0"/>
          <w:marBottom w:val="0"/>
          <w:divBdr>
            <w:top w:val="none" w:sz="0" w:space="0" w:color="auto"/>
            <w:left w:val="none" w:sz="0" w:space="0" w:color="auto"/>
            <w:bottom w:val="none" w:sz="0" w:space="0" w:color="auto"/>
            <w:right w:val="none" w:sz="0" w:space="0" w:color="auto"/>
          </w:divBdr>
        </w:div>
        <w:div w:id="2018313963">
          <w:marLeft w:val="0"/>
          <w:marRight w:val="0"/>
          <w:marTop w:val="0"/>
          <w:marBottom w:val="0"/>
          <w:divBdr>
            <w:top w:val="none" w:sz="0" w:space="0" w:color="auto"/>
            <w:left w:val="none" w:sz="0" w:space="0" w:color="auto"/>
            <w:bottom w:val="none" w:sz="0" w:space="0" w:color="auto"/>
            <w:right w:val="none" w:sz="0" w:space="0" w:color="auto"/>
          </w:divBdr>
        </w:div>
        <w:div w:id="1610045504">
          <w:marLeft w:val="0"/>
          <w:marRight w:val="0"/>
          <w:marTop w:val="0"/>
          <w:marBottom w:val="0"/>
          <w:divBdr>
            <w:top w:val="none" w:sz="0" w:space="0" w:color="auto"/>
            <w:left w:val="none" w:sz="0" w:space="0" w:color="auto"/>
            <w:bottom w:val="none" w:sz="0" w:space="0" w:color="auto"/>
            <w:right w:val="none" w:sz="0" w:space="0" w:color="auto"/>
          </w:divBdr>
        </w:div>
        <w:div w:id="682242367">
          <w:marLeft w:val="0"/>
          <w:marRight w:val="0"/>
          <w:marTop w:val="0"/>
          <w:marBottom w:val="0"/>
          <w:divBdr>
            <w:top w:val="none" w:sz="0" w:space="0" w:color="auto"/>
            <w:left w:val="none" w:sz="0" w:space="0" w:color="auto"/>
            <w:bottom w:val="none" w:sz="0" w:space="0" w:color="auto"/>
            <w:right w:val="none" w:sz="0" w:space="0" w:color="auto"/>
          </w:divBdr>
        </w:div>
        <w:div w:id="1579242373">
          <w:marLeft w:val="0"/>
          <w:marRight w:val="0"/>
          <w:marTop w:val="0"/>
          <w:marBottom w:val="0"/>
          <w:divBdr>
            <w:top w:val="none" w:sz="0" w:space="0" w:color="auto"/>
            <w:left w:val="none" w:sz="0" w:space="0" w:color="auto"/>
            <w:bottom w:val="none" w:sz="0" w:space="0" w:color="auto"/>
            <w:right w:val="none" w:sz="0" w:space="0" w:color="auto"/>
          </w:divBdr>
        </w:div>
        <w:div w:id="1006905669">
          <w:marLeft w:val="0"/>
          <w:marRight w:val="0"/>
          <w:marTop w:val="0"/>
          <w:marBottom w:val="0"/>
          <w:divBdr>
            <w:top w:val="none" w:sz="0" w:space="0" w:color="auto"/>
            <w:left w:val="none" w:sz="0" w:space="0" w:color="auto"/>
            <w:bottom w:val="none" w:sz="0" w:space="0" w:color="auto"/>
            <w:right w:val="none" w:sz="0" w:space="0" w:color="auto"/>
          </w:divBdr>
        </w:div>
        <w:div w:id="1211071258">
          <w:marLeft w:val="0"/>
          <w:marRight w:val="0"/>
          <w:marTop w:val="0"/>
          <w:marBottom w:val="0"/>
          <w:divBdr>
            <w:top w:val="none" w:sz="0" w:space="0" w:color="auto"/>
            <w:left w:val="none" w:sz="0" w:space="0" w:color="auto"/>
            <w:bottom w:val="none" w:sz="0" w:space="0" w:color="auto"/>
            <w:right w:val="none" w:sz="0" w:space="0" w:color="auto"/>
          </w:divBdr>
        </w:div>
        <w:div w:id="1163274251">
          <w:marLeft w:val="0"/>
          <w:marRight w:val="0"/>
          <w:marTop w:val="0"/>
          <w:marBottom w:val="0"/>
          <w:divBdr>
            <w:top w:val="none" w:sz="0" w:space="0" w:color="auto"/>
            <w:left w:val="none" w:sz="0" w:space="0" w:color="auto"/>
            <w:bottom w:val="none" w:sz="0" w:space="0" w:color="auto"/>
            <w:right w:val="none" w:sz="0" w:space="0" w:color="auto"/>
          </w:divBdr>
        </w:div>
        <w:div w:id="1038776776">
          <w:marLeft w:val="0"/>
          <w:marRight w:val="0"/>
          <w:marTop w:val="0"/>
          <w:marBottom w:val="0"/>
          <w:divBdr>
            <w:top w:val="none" w:sz="0" w:space="0" w:color="auto"/>
            <w:left w:val="none" w:sz="0" w:space="0" w:color="auto"/>
            <w:bottom w:val="none" w:sz="0" w:space="0" w:color="auto"/>
            <w:right w:val="none" w:sz="0" w:space="0" w:color="auto"/>
          </w:divBdr>
        </w:div>
        <w:div w:id="417866476">
          <w:marLeft w:val="0"/>
          <w:marRight w:val="0"/>
          <w:marTop w:val="0"/>
          <w:marBottom w:val="0"/>
          <w:divBdr>
            <w:top w:val="none" w:sz="0" w:space="0" w:color="auto"/>
            <w:left w:val="none" w:sz="0" w:space="0" w:color="auto"/>
            <w:bottom w:val="none" w:sz="0" w:space="0" w:color="auto"/>
            <w:right w:val="none" w:sz="0" w:space="0" w:color="auto"/>
          </w:divBdr>
        </w:div>
        <w:div w:id="1076367401">
          <w:marLeft w:val="0"/>
          <w:marRight w:val="0"/>
          <w:marTop w:val="0"/>
          <w:marBottom w:val="0"/>
          <w:divBdr>
            <w:top w:val="none" w:sz="0" w:space="0" w:color="auto"/>
            <w:left w:val="none" w:sz="0" w:space="0" w:color="auto"/>
            <w:bottom w:val="none" w:sz="0" w:space="0" w:color="auto"/>
            <w:right w:val="none" w:sz="0" w:space="0" w:color="auto"/>
          </w:divBdr>
        </w:div>
        <w:div w:id="302274545">
          <w:marLeft w:val="0"/>
          <w:marRight w:val="0"/>
          <w:marTop w:val="0"/>
          <w:marBottom w:val="0"/>
          <w:divBdr>
            <w:top w:val="none" w:sz="0" w:space="0" w:color="auto"/>
            <w:left w:val="none" w:sz="0" w:space="0" w:color="auto"/>
            <w:bottom w:val="none" w:sz="0" w:space="0" w:color="auto"/>
            <w:right w:val="none" w:sz="0" w:space="0" w:color="auto"/>
          </w:divBdr>
        </w:div>
        <w:div w:id="1444960057">
          <w:marLeft w:val="0"/>
          <w:marRight w:val="0"/>
          <w:marTop w:val="0"/>
          <w:marBottom w:val="0"/>
          <w:divBdr>
            <w:top w:val="none" w:sz="0" w:space="0" w:color="auto"/>
            <w:left w:val="none" w:sz="0" w:space="0" w:color="auto"/>
            <w:bottom w:val="none" w:sz="0" w:space="0" w:color="auto"/>
            <w:right w:val="none" w:sz="0" w:space="0" w:color="auto"/>
          </w:divBdr>
        </w:div>
        <w:div w:id="1389374044">
          <w:marLeft w:val="0"/>
          <w:marRight w:val="0"/>
          <w:marTop w:val="0"/>
          <w:marBottom w:val="0"/>
          <w:divBdr>
            <w:top w:val="none" w:sz="0" w:space="0" w:color="auto"/>
            <w:left w:val="none" w:sz="0" w:space="0" w:color="auto"/>
            <w:bottom w:val="none" w:sz="0" w:space="0" w:color="auto"/>
            <w:right w:val="none" w:sz="0" w:space="0" w:color="auto"/>
          </w:divBdr>
        </w:div>
        <w:div w:id="503326165">
          <w:marLeft w:val="0"/>
          <w:marRight w:val="0"/>
          <w:marTop w:val="0"/>
          <w:marBottom w:val="0"/>
          <w:divBdr>
            <w:top w:val="none" w:sz="0" w:space="0" w:color="auto"/>
            <w:left w:val="none" w:sz="0" w:space="0" w:color="auto"/>
            <w:bottom w:val="none" w:sz="0" w:space="0" w:color="auto"/>
            <w:right w:val="none" w:sz="0" w:space="0" w:color="auto"/>
          </w:divBdr>
        </w:div>
        <w:div w:id="27923841">
          <w:marLeft w:val="0"/>
          <w:marRight w:val="0"/>
          <w:marTop w:val="0"/>
          <w:marBottom w:val="0"/>
          <w:divBdr>
            <w:top w:val="none" w:sz="0" w:space="0" w:color="auto"/>
            <w:left w:val="none" w:sz="0" w:space="0" w:color="auto"/>
            <w:bottom w:val="none" w:sz="0" w:space="0" w:color="auto"/>
            <w:right w:val="none" w:sz="0" w:space="0" w:color="auto"/>
          </w:divBdr>
        </w:div>
        <w:div w:id="1964146022">
          <w:marLeft w:val="0"/>
          <w:marRight w:val="0"/>
          <w:marTop w:val="0"/>
          <w:marBottom w:val="0"/>
          <w:divBdr>
            <w:top w:val="none" w:sz="0" w:space="0" w:color="auto"/>
            <w:left w:val="none" w:sz="0" w:space="0" w:color="auto"/>
            <w:bottom w:val="none" w:sz="0" w:space="0" w:color="auto"/>
            <w:right w:val="none" w:sz="0" w:space="0" w:color="auto"/>
          </w:divBdr>
        </w:div>
        <w:div w:id="1690250748">
          <w:marLeft w:val="0"/>
          <w:marRight w:val="0"/>
          <w:marTop w:val="0"/>
          <w:marBottom w:val="0"/>
          <w:divBdr>
            <w:top w:val="none" w:sz="0" w:space="0" w:color="auto"/>
            <w:left w:val="none" w:sz="0" w:space="0" w:color="auto"/>
            <w:bottom w:val="none" w:sz="0" w:space="0" w:color="auto"/>
            <w:right w:val="none" w:sz="0" w:space="0" w:color="auto"/>
          </w:divBdr>
        </w:div>
        <w:div w:id="591819157">
          <w:marLeft w:val="0"/>
          <w:marRight w:val="0"/>
          <w:marTop w:val="0"/>
          <w:marBottom w:val="0"/>
          <w:divBdr>
            <w:top w:val="none" w:sz="0" w:space="0" w:color="auto"/>
            <w:left w:val="none" w:sz="0" w:space="0" w:color="auto"/>
            <w:bottom w:val="none" w:sz="0" w:space="0" w:color="auto"/>
            <w:right w:val="none" w:sz="0" w:space="0" w:color="auto"/>
          </w:divBdr>
        </w:div>
        <w:div w:id="294456879">
          <w:marLeft w:val="0"/>
          <w:marRight w:val="0"/>
          <w:marTop w:val="0"/>
          <w:marBottom w:val="0"/>
          <w:divBdr>
            <w:top w:val="none" w:sz="0" w:space="0" w:color="auto"/>
            <w:left w:val="none" w:sz="0" w:space="0" w:color="auto"/>
            <w:bottom w:val="none" w:sz="0" w:space="0" w:color="auto"/>
            <w:right w:val="none" w:sz="0" w:space="0" w:color="auto"/>
          </w:divBdr>
        </w:div>
        <w:div w:id="948778149">
          <w:marLeft w:val="0"/>
          <w:marRight w:val="0"/>
          <w:marTop w:val="0"/>
          <w:marBottom w:val="0"/>
          <w:divBdr>
            <w:top w:val="none" w:sz="0" w:space="0" w:color="auto"/>
            <w:left w:val="none" w:sz="0" w:space="0" w:color="auto"/>
            <w:bottom w:val="none" w:sz="0" w:space="0" w:color="auto"/>
            <w:right w:val="none" w:sz="0" w:space="0" w:color="auto"/>
          </w:divBdr>
        </w:div>
        <w:div w:id="999385130">
          <w:marLeft w:val="0"/>
          <w:marRight w:val="0"/>
          <w:marTop w:val="0"/>
          <w:marBottom w:val="0"/>
          <w:divBdr>
            <w:top w:val="none" w:sz="0" w:space="0" w:color="auto"/>
            <w:left w:val="none" w:sz="0" w:space="0" w:color="auto"/>
            <w:bottom w:val="none" w:sz="0" w:space="0" w:color="auto"/>
            <w:right w:val="none" w:sz="0" w:space="0" w:color="auto"/>
          </w:divBdr>
        </w:div>
        <w:div w:id="752821869">
          <w:marLeft w:val="0"/>
          <w:marRight w:val="0"/>
          <w:marTop w:val="0"/>
          <w:marBottom w:val="0"/>
          <w:divBdr>
            <w:top w:val="none" w:sz="0" w:space="0" w:color="auto"/>
            <w:left w:val="none" w:sz="0" w:space="0" w:color="auto"/>
            <w:bottom w:val="none" w:sz="0" w:space="0" w:color="auto"/>
            <w:right w:val="none" w:sz="0" w:space="0" w:color="auto"/>
          </w:divBdr>
        </w:div>
        <w:div w:id="1223563286">
          <w:marLeft w:val="0"/>
          <w:marRight w:val="0"/>
          <w:marTop w:val="0"/>
          <w:marBottom w:val="0"/>
          <w:divBdr>
            <w:top w:val="none" w:sz="0" w:space="0" w:color="auto"/>
            <w:left w:val="none" w:sz="0" w:space="0" w:color="auto"/>
            <w:bottom w:val="none" w:sz="0" w:space="0" w:color="auto"/>
            <w:right w:val="none" w:sz="0" w:space="0" w:color="auto"/>
          </w:divBdr>
        </w:div>
        <w:div w:id="361708027">
          <w:marLeft w:val="0"/>
          <w:marRight w:val="0"/>
          <w:marTop w:val="0"/>
          <w:marBottom w:val="0"/>
          <w:divBdr>
            <w:top w:val="none" w:sz="0" w:space="0" w:color="auto"/>
            <w:left w:val="none" w:sz="0" w:space="0" w:color="auto"/>
            <w:bottom w:val="none" w:sz="0" w:space="0" w:color="auto"/>
            <w:right w:val="none" w:sz="0" w:space="0" w:color="auto"/>
          </w:divBdr>
        </w:div>
        <w:div w:id="1984122022">
          <w:marLeft w:val="0"/>
          <w:marRight w:val="0"/>
          <w:marTop w:val="0"/>
          <w:marBottom w:val="0"/>
          <w:divBdr>
            <w:top w:val="none" w:sz="0" w:space="0" w:color="auto"/>
            <w:left w:val="none" w:sz="0" w:space="0" w:color="auto"/>
            <w:bottom w:val="none" w:sz="0" w:space="0" w:color="auto"/>
            <w:right w:val="none" w:sz="0" w:space="0" w:color="auto"/>
          </w:divBdr>
        </w:div>
        <w:div w:id="338241544">
          <w:marLeft w:val="0"/>
          <w:marRight w:val="0"/>
          <w:marTop w:val="0"/>
          <w:marBottom w:val="0"/>
          <w:divBdr>
            <w:top w:val="none" w:sz="0" w:space="0" w:color="auto"/>
            <w:left w:val="none" w:sz="0" w:space="0" w:color="auto"/>
            <w:bottom w:val="none" w:sz="0" w:space="0" w:color="auto"/>
            <w:right w:val="none" w:sz="0" w:space="0" w:color="auto"/>
          </w:divBdr>
        </w:div>
        <w:div w:id="1347824361">
          <w:marLeft w:val="0"/>
          <w:marRight w:val="0"/>
          <w:marTop w:val="0"/>
          <w:marBottom w:val="0"/>
          <w:divBdr>
            <w:top w:val="none" w:sz="0" w:space="0" w:color="auto"/>
            <w:left w:val="none" w:sz="0" w:space="0" w:color="auto"/>
            <w:bottom w:val="none" w:sz="0" w:space="0" w:color="auto"/>
            <w:right w:val="none" w:sz="0" w:space="0" w:color="auto"/>
          </w:divBdr>
        </w:div>
        <w:div w:id="1062943944">
          <w:marLeft w:val="0"/>
          <w:marRight w:val="0"/>
          <w:marTop w:val="0"/>
          <w:marBottom w:val="0"/>
          <w:divBdr>
            <w:top w:val="none" w:sz="0" w:space="0" w:color="auto"/>
            <w:left w:val="none" w:sz="0" w:space="0" w:color="auto"/>
            <w:bottom w:val="none" w:sz="0" w:space="0" w:color="auto"/>
            <w:right w:val="none" w:sz="0" w:space="0" w:color="auto"/>
          </w:divBdr>
        </w:div>
        <w:div w:id="1520656692">
          <w:marLeft w:val="0"/>
          <w:marRight w:val="0"/>
          <w:marTop w:val="0"/>
          <w:marBottom w:val="0"/>
          <w:divBdr>
            <w:top w:val="none" w:sz="0" w:space="0" w:color="auto"/>
            <w:left w:val="none" w:sz="0" w:space="0" w:color="auto"/>
            <w:bottom w:val="none" w:sz="0" w:space="0" w:color="auto"/>
            <w:right w:val="none" w:sz="0" w:space="0" w:color="auto"/>
          </w:divBdr>
        </w:div>
        <w:div w:id="877666790">
          <w:marLeft w:val="0"/>
          <w:marRight w:val="0"/>
          <w:marTop w:val="0"/>
          <w:marBottom w:val="0"/>
          <w:divBdr>
            <w:top w:val="none" w:sz="0" w:space="0" w:color="auto"/>
            <w:left w:val="none" w:sz="0" w:space="0" w:color="auto"/>
            <w:bottom w:val="none" w:sz="0" w:space="0" w:color="auto"/>
            <w:right w:val="none" w:sz="0" w:space="0" w:color="auto"/>
          </w:divBdr>
        </w:div>
        <w:div w:id="2030643853">
          <w:marLeft w:val="0"/>
          <w:marRight w:val="0"/>
          <w:marTop w:val="0"/>
          <w:marBottom w:val="0"/>
          <w:divBdr>
            <w:top w:val="none" w:sz="0" w:space="0" w:color="auto"/>
            <w:left w:val="none" w:sz="0" w:space="0" w:color="auto"/>
            <w:bottom w:val="none" w:sz="0" w:space="0" w:color="auto"/>
            <w:right w:val="none" w:sz="0" w:space="0" w:color="auto"/>
          </w:divBdr>
        </w:div>
        <w:div w:id="118451469">
          <w:marLeft w:val="0"/>
          <w:marRight w:val="0"/>
          <w:marTop w:val="0"/>
          <w:marBottom w:val="0"/>
          <w:divBdr>
            <w:top w:val="none" w:sz="0" w:space="0" w:color="auto"/>
            <w:left w:val="none" w:sz="0" w:space="0" w:color="auto"/>
            <w:bottom w:val="none" w:sz="0" w:space="0" w:color="auto"/>
            <w:right w:val="none" w:sz="0" w:space="0" w:color="auto"/>
          </w:divBdr>
        </w:div>
        <w:div w:id="656760773">
          <w:marLeft w:val="0"/>
          <w:marRight w:val="0"/>
          <w:marTop w:val="0"/>
          <w:marBottom w:val="0"/>
          <w:divBdr>
            <w:top w:val="none" w:sz="0" w:space="0" w:color="auto"/>
            <w:left w:val="none" w:sz="0" w:space="0" w:color="auto"/>
            <w:bottom w:val="none" w:sz="0" w:space="0" w:color="auto"/>
            <w:right w:val="none" w:sz="0" w:space="0" w:color="auto"/>
          </w:divBdr>
        </w:div>
        <w:div w:id="1101147757">
          <w:marLeft w:val="0"/>
          <w:marRight w:val="0"/>
          <w:marTop w:val="0"/>
          <w:marBottom w:val="0"/>
          <w:divBdr>
            <w:top w:val="none" w:sz="0" w:space="0" w:color="auto"/>
            <w:left w:val="none" w:sz="0" w:space="0" w:color="auto"/>
            <w:bottom w:val="none" w:sz="0" w:space="0" w:color="auto"/>
            <w:right w:val="none" w:sz="0" w:space="0" w:color="auto"/>
          </w:divBdr>
        </w:div>
        <w:div w:id="716515035">
          <w:marLeft w:val="0"/>
          <w:marRight w:val="0"/>
          <w:marTop w:val="0"/>
          <w:marBottom w:val="0"/>
          <w:divBdr>
            <w:top w:val="none" w:sz="0" w:space="0" w:color="auto"/>
            <w:left w:val="none" w:sz="0" w:space="0" w:color="auto"/>
            <w:bottom w:val="none" w:sz="0" w:space="0" w:color="auto"/>
            <w:right w:val="none" w:sz="0" w:space="0" w:color="auto"/>
          </w:divBdr>
        </w:div>
        <w:div w:id="765689175">
          <w:marLeft w:val="0"/>
          <w:marRight w:val="0"/>
          <w:marTop w:val="0"/>
          <w:marBottom w:val="0"/>
          <w:divBdr>
            <w:top w:val="none" w:sz="0" w:space="0" w:color="auto"/>
            <w:left w:val="none" w:sz="0" w:space="0" w:color="auto"/>
            <w:bottom w:val="none" w:sz="0" w:space="0" w:color="auto"/>
            <w:right w:val="none" w:sz="0" w:space="0" w:color="auto"/>
          </w:divBdr>
        </w:div>
        <w:div w:id="473762803">
          <w:marLeft w:val="0"/>
          <w:marRight w:val="0"/>
          <w:marTop w:val="0"/>
          <w:marBottom w:val="0"/>
          <w:divBdr>
            <w:top w:val="none" w:sz="0" w:space="0" w:color="auto"/>
            <w:left w:val="none" w:sz="0" w:space="0" w:color="auto"/>
            <w:bottom w:val="none" w:sz="0" w:space="0" w:color="auto"/>
            <w:right w:val="none" w:sz="0" w:space="0" w:color="auto"/>
          </w:divBdr>
        </w:div>
        <w:div w:id="2058971276">
          <w:marLeft w:val="0"/>
          <w:marRight w:val="0"/>
          <w:marTop w:val="0"/>
          <w:marBottom w:val="0"/>
          <w:divBdr>
            <w:top w:val="none" w:sz="0" w:space="0" w:color="auto"/>
            <w:left w:val="none" w:sz="0" w:space="0" w:color="auto"/>
            <w:bottom w:val="none" w:sz="0" w:space="0" w:color="auto"/>
            <w:right w:val="none" w:sz="0" w:space="0" w:color="auto"/>
          </w:divBdr>
        </w:div>
        <w:div w:id="2043937724">
          <w:marLeft w:val="0"/>
          <w:marRight w:val="0"/>
          <w:marTop w:val="0"/>
          <w:marBottom w:val="0"/>
          <w:divBdr>
            <w:top w:val="none" w:sz="0" w:space="0" w:color="auto"/>
            <w:left w:val="none" w:sz="0" w:space="0" w:color="auto"/>
            <w:bottom w:val="none" w:sz="0" w:space="0" w:color="auto"/>
            <w:right w:val="none" w:sz="0" w:space="0" w:color="auto"/>
          </w:divBdr>
        </w:div>
        <w:div w:id="1148286274">
          <w:marLeft w:val="0"/>
          <w:marRight w:val="0"/>
          <w:marTop w:val="0"/>
          <w:marBottom w:val="0"/>
          <w:divBdr>
            <w:top w:val="none" w:sz="0" w:space="0" w:color="auto"/>
            <w:left w:val="none" w:sz="0" w:space="0" w:color="auto"/>
            <w:bottom w:val="none" w:sz="0" w:space="0" w:color="auto"/>
            <w:right w:val="none" w:sz="0" w:space="0" w:color="auto"/>
          </w:divBdr>
        </w:div>
        <w:div w:id="2104298382">
          <w:marLeft w:val="0"/>
          <w:marRight w:val="0"/>
          <w:marTop w:val="0"/>
          <w:marBottom w:val="0"/>
          <w:divBdr>
            <w:top w:val="none" w:sz="0" w:space="0" w:color="auto"/>
            <w:left w:val="none" w:sz="0" w:space="0" w:color="auto"/>
            <w:bottom w:val="none" w:sz="0" w:space="0" w:color="auto"/>
            <w:right w:val="none" w:sz="0" w:space="0" w:color="auto"/>
          </w:divBdr>
        </w:div>
        <w:div w:id="1400400659">
          <w:marLeft w:val="0"/>
          <w:marRight w:val="0"/>
          <w:marTop w:val="0"/>
          <w:marBottom w:val="0"/>
          <w:divBdr>
            <w:top w:val="none" w:sz="0" w:space="0" w:color="auto"/>
            <w:left w:val="none" w:sz="0" w:space="0" w:color="auto"/>
            <w:bottom w:val="none" w:sz="0" w:space="0" w:color="auto"/>
            <w:right w:val="none" w:sz="0" w:space="0" w:color="auto"/>
          </w:divBdr>
        </w:div>
        <w:div w:id="1715933598">
          <w:marLeft w:val="0"/>
          <w:marRight w:val="0"/>
          <w:marTop w:val="0"/>
          <w:marBottom w:val="0"/>
          <w:divBdr>
            <w:top w:val="none" w:sz="0" w:space="0" w:color="auto"/>
            <w:left w:val="none" w:sz="0" w:space="0" w:color="auto"/>
            <w:bottom w:val="none" w:sz="0" w:space="0" w:color="auto"/>
            <w:right w:val="none" w:sz="0" w:space="0" w:color="auto"/>
          </w:divBdr>
        </w:div>
        <w:div w:id="1661619664">
          <w:marLeft w:val="0"/>
          <w:marRight w:val="0"/>
          <w:marTop w:val="0"/>
          <w:marBottom w:val="0"/>
          <w:divBdr>
            <w:top w:val="none" w:sz="0" w:space="0" w:color="auto"/>
            <w:left w:val="none" w:sz="0" w:space="0" w:color="auto"/>
            <w:bottom w:val="none" w:sz="0" w:space="0" w:color="auto"/>
            <w:right w:val="none" w:sz="0" w:space="0" w:color="auto"/>
          </w:divBdr>
        </w:div>
        <w:div w:id="1162814404">
          <w:marLeft w:val="0"/>
          <w:marRight w:val="0"/>
          <w:marTop w:val="0"/>
          <w:marBottom w:val="0"/>
          <w:divBdr>
            <w:top w:val="none" w:sz="0" w:space="0" w:color="auto"/>
            <w:left w:val="none" w:sz="0" w:space="0" w:color="auto"/>
            <w:bottom w:val="none" w:sz="0" w:space="0" w:color="auto"/>
            <w:right w:val="none" w:sz="0" w:space="0" w:color="auto"/>
          </w:divBdr>
        </w:div>
        <w:div w:id="827136082">
          <w:marLeft w:val="0"/>
          <w:marRight w:val="0"/>
          <w:marTop w:val="0"/>
          <w:marBottom w:val="0"/>
          <w:divBdr>
            <w:top w:val="none" w:sz="0" w:space="0" w:color="auto"/>
            <w:left w:val="none" w:sz="0" w:space="0" w:color="auto"/>
            <w:bottom w:val="none" w:sz="0" w:space="0" w:color="auto"/>
            <w:right w:val="none" w:sz="0" w:space="0" w:color="auto"/>
          </w:divBdr>
        </w:div>
        <w:div w:id="35277347">
          <w:marLeft w:val="0"/>
          <w:marRight w:val="0"/>
          <w:marTop w:val="0"/>
          <w:marBottom w:val="0"/>
          <w:divBdr>
            <w:top w:val="none" w:sz="0" w:space="0" w:color="auto"/>
            <w:left w:val="none" w:sz="0" w:space="0" w:color="auto"/>
            <w:bottom w:val="none" w:sz="0" w:space="0" w:color="auto"/>
            <w:right w:val="none" w:sz="0" w:space="0" w:color="auto"/>
          </w:divBdr>
        </w:div>
        <w:div w:id="1145588935">
          <w:marLeft w:val="0"/>
          <w:marRight w:val="0"/>
          <w:marTop w:val="0"/>
          <w:marBottom w:val="0"/>
          <w:divBdr>
            <w:top w:val="none" w:sz="0" w:space="0" w:color="auto"/>
            <w:left w:val="none" w:sz="0" w:space="0" w:color="auto"/>
            <w:bottom w:val="none" w:sz="0" w:space="0" w:color="auto"/>
            <w:right w:val="none" w:sz="0" w:space="0" w:color="auto"/>
          </w:divBdr>
        </w:div>
        <w:div w:id="374086636">
          <w:marLeft w:val="0"/>
          <w:marRight w:val="0"/>
          <w:marTop w:val="0"/>
          <w:marBottom w:val="0"/>
          <w:divBdr>
            <w:top w:val="none" w:sz="0" w:space="0" w:color="auto"/>
            <w:left w:val="none" w:sz="0" w:space="0" w:color="auto"/>
            <w:bottom w:val="none" w:sz="0" w:space="0" w:color="auto"/>
            <w:right w:val="none" w:sz="0" w:space="0" w:color="auto"/>
          </w:divBdr>
        </w:div>
        <w:div w:id="757675891">
          <w:marLeft w:val="0"/>
          <w:marRight w:val="0"/>
          <w:marTop w:val="0"/>
          <w:marBottom w:val="0"/>
          <w:divBdr>
            <w:top w:val="none" w:sz="0" w:space="0" w:color="auto"/>
            <w:left w:val="none" w:sz="0" w:space="0" w:color="auto"/>
            <w:bottom w:val="none" w:sz="0" w:space="0" w:color="auto"/>
            <w:right w:val="none" w:sz="0" w:space="0" w:color="auto"/>
          </w:divBdr>
        </w:div>
        <w:div w:id="1025255810">
          <w:marLeft w:val="0"/>
          <w:marRight w:val="0"/>
          <w:marTop w:val="0"/>
          <w:marBottom w:val="0"/>
          <w:divBdr>
            <w:top w:val="none" w:sz="0" w:space="0" w:color="auto"/>
            <w:left w:val="none" w:sz="0" w:space="0" w:color="auto"/>
            <w:bottom w:val="none" w:sz="0" w:space="0" w:color="auto"/>
            <w:right w:val="none" w:sz="0" w:space="0" w:color="auto"/>
          </w:divBdr>
        </w:div>
        <w:div w:id="1797409744">
          <w:marLeft w:val="0"/>
          <w:marRight w:val="0"/>
          <w:marTop w:val="0"/>
          <w:marBottom w:val="0"/>
          <w:divBdr>
            <w:top w:val="none" w:sz="0" w:space="0" w:color="auto"/>
            <w:left w:val="none" w:sz="0" w:space="0" w:color="auto"/>
            <w:bottom w:val="none" w:sz="0" w:space="0" w:color="auto"/>
            <w:right w:val="none" w:sz="0" w:space="0" w:color="auto"/>
          </w:divBdr>
        </w:div>
        <w:div w:id="57898931">
          <w:marLeft w:val="0"/>
          <w:marRight w:val="0"/>
          <w:marTop w:val="0"/>
          <w:marBottom w:val="0"/>
          <w:divBdr>
            <w:top w:val="none" w:sz="0" w:space="0" w:color="auto"/>
            <w:left w:val="none" w:sz="0" w:space="0" w:color="auto"/>
            <w:bottom w:val="none" w:sz="0" w:space="0" w:color="auto"/>
            <w:right w:val="none" w:sz="0" w:space="0" w:color="auto"/>
          </w:divBdr>
        </w:div>
        <w:div w:id="927349295">
          <w:marLeft w:val="0"/>
          <w:marRight w:val="0"/>
          <w:marTop w:val="0"/>
          <w:marBottom w:val="0"/>
          <w:divBdr>
            <w:top w:val="none" w:sz="0" w:space="0" w:color="auto"/>
            <w:left w:val="none" w:sz="0" w:space="0" w:color="auto"/>
            <w:bottom w:val="none" w:sz="0" w:space="0" w:color="auto"/>
            <w:right w:val="none" w:sz="0" w:space="0" w:color="auto"/>
          </w:divBdr>
        </w:div>
        <w:div w:id="1169949215">
          <w:marLeft w:val="0"/>
          <w:marRight w:val="0"/>
          <w:marTop w:val="0"/>
          <w:marBottom w:val="0"/>
          <w:divBdr>
            <w:top w:val="none" w:sz="0" w:space="0" w:color="auto"/>
            <w:left w:val="none" w:sz="0" w:space="0" w:color="auto"/>
            <w:bottom w:val="none" w:sz="0" w:space="0" w:color="auto"/>
            <w:right w:val="none" w:sz="0" w:space="0" w:color="auto"/>
          </w:divBdr>
        </w:div>
        <w:div w:id="1563443406">
          <w:marLeft w:val="0"/>
          <w:marRight w:val="0"/>
          <w:marTop w:val="0"/>
          <w:marBottom w:val="0"/>
          <w:divBdr>
            <w:top w:val="none" w:sz="0" w:space="0" w:color="auto"/>
            <w:left w:val="none" w:sz="0" w:space="0" w:color="auto"/>
            <w:bottom w:val="none" w:sz="0" w:space="0" w:color="auto"/>
            <w:right w:val="none" w:sz="0" w:space="0" w:color="auto"/>
          </w:divBdr>
        </w:div>
        <w:div w:id="1170682456">
          <w:marLeft w:val="0"/>
          <w:marRight w:val="0"/>
          <w:marTop w:val="0"/>
          <w:marBottom w:val="0"/>
          <w:divBdr>
            <w:top w:val="none" w:sz="0" w:space="0" w:color="auto"/>
            <w:left w:val="none" w:sz="0" w:space="0" w:color="auto"/>
            <w:bottom w:val="none" w:sz="0" w:space="0" w:color="auto"/>
            <w:right w:val="none" w:sz="0" w:space="0" w:color="auto"/>
          </w:divBdr>
        </w:div>
        <w:div w:id="36897042">
          <w:marLeft w:val="0"/>
          <w:marRight w:val="0"/>
          <w:marTop w:val="0"/>
          <w:marBottom w:val="0"/>
          <w:divBdr>
            <w:top w:val="none" w:sz="0" w:space="0" w:color="auto"/>
            <w:left w:val="none" w:sz="0" w:space="0" w:color="auto"/>
            <w:bottom w:val="none" w:sz="0" w:space="0" w:color="auto"/>
            <w:right w:val="none" w:sz="0" w:space="0" w:color="auto"/>
          </w:divBdr>
        </w:div>
        <w:div w:id="404106472">
          <w:marLeft w:val="0"/>
          <w:marRight w:val="0"/>
          <w:marTop w:val="0"/>
          <w:marBottom w:val="0"/>
          <w:divBdr>
            <w:top w:val="none" w:sz="0" w:space="0" w:color="auto"/>
            <w:left w:val="none" w:sz="0" w:space="0" w:color="auto"/>
            <w:bottom w:val="none" w:sz="0" w:space="0" w:color="auto"/>
            <w:right w:val="none" w:sz="0" w:space="0" w:color="auto"/>
          </w:divBdr>
        </w:div>
        <w:div w:id="1286932052">
          <w:marLeft w:val="0"/>
          <w:marRight w:val="0"/>
          <w:marTop w:val="0"/>
          <w:marBottom w:val="0"/>
          <w:divBdr>
            <w:top w:val="none" w:sz="0" w:space="0" w:color="auto"/>
            <w:left w:val="none" w:sz="0" w:space="0" w:color="auto"/>
            <w:bottom w:val="none" w:sz="0" w:space="0" w:color="auto"/>
            <w:right w:val="none" w:sz="0" w:space="0" w:color="auto"/>
          </w:divBdr>
        </w:div>
        <w:div w:id="1045065132">
          <w:marLeft w:val="0"/>
          <w:marRight w:val="0"/>
          <w:marTop w:val="0"/>
          <w:marBottom w:val="0"/>
          <w:divBdr>
            <w:top w:val="none" w:sz="0" w:space="0" w:color="auto"/>
            <w:left w:val="none" w:sz="0" w:space="0" w:color="auto"/>
            <w:bottom w:val="none" w:sz="0" w:space="0" w:color="auto"/>
            <w:right w:val="none" w:sz="0" w:space="0" w:color="auto"/>
          </w:divBdr>
        </w:div>
        <w:div w:id="116923105">
          <w:marLeft w:val="0"/>
          <w:marRight w:val="0"/>
          <w:marTop w:val="0"/>
          <w:marBottom w:val="0"/>
          <w:divBdr>
            <w:top w:val="none" w:sz="0" w:space="0" w:color="auto"/>
            <w:left w:val="none" w:sz="0" w:space="0" w:color="auto"/>
            <w:bottom w:val="none" w:sz="0" w:space="0" w:color="auto"/>
            <w:right w:val="none" w:sz="0" w:space="0" w:color="auto"/>
          </w:divBdr>
        </w:div>
        <w:div w:id="1223365003">
          <w:marLeft w:val="0"/>
          <w:marRight w:val="0"/>
          <w:marTop w:val="0"/>
          <w:marBottom w:val="0"/>
          <w:divBdr>
            <w:top w:val="none" w:sz="0" w:space="0" w:color="auto"/>
            <w:left w:val="none" w:sz="0" w:space="0" w:color="auto"/>
            <w:bottom w:val="none" w:sz="0" w:space="0" w:color="auto"/>
            <w:right w:val="none" w:sz="0" w:space="0" w:color="auto"/>
          </w:divBdr>
        </w:div>
        <w:div w:id="363481402">
          <w:marLeft w:val="0"/>
          <w:marRight w:val="0"/>
          <w:marTop w:val="0"/>
          <w:marBottom w:val="0"/>
          <w:divBdr>
            <w:top w:val="none" w:sz="0" w:space="0" w:color="auto"/>
            <w:left w:val="none" w:sz="0" w:space="0" w:color="auto"/>
            <w:bottom w:val="none" w:sz="0" w:space="0" w:color="auto"/>
            <w:right w:val="none" w:sz="0" w:space="0" w:color="auto"/>
          </w:divBdr>
        </w:div>
        <w:div w:id="1565532181">
          <w:marLeft w:val="0"/>
          <w:marRight w:val="0"/>
          <w:marTop w:val="0"/>
          <w:marBottom w:val="0"/>
          <w:divBdr>
            <w:top w:val="none" w:sz="0" w:space="0" w:color="auto"/>
            <w:left w:val="none" w:sz="0" w:space="0" w:color="auto"/>
            <w:bottom w:val="none" w:sz="0" w:space="0" w:color="auto"/>
            <w:right w:val="none" w:sz="0" w:space="0" w:color="auto"/>
          </w:divBdr>
        </w:div>
        <w:div w:id="1669215416">
          <w:marLeft w:val="0"/>
          <w:marRight w:val="0"/>
          <w:marTop w:val="0"/>
          <w:marBottom w:val="0"/>
          <w:divBdr>
            <w:top w:val="none" w:sz="0" w:space="0" w:color="auto"/>
            <w:left w:val="none" w:sz="0" w:space="0" w:color="auto"/>
            <w:bottom w:val="none" w:sz="0" w:space="0" w:color="auto"/>
            <w:right w:val="none" w:sz="0" w:space="0" w:color="auto"/>
          </w:divBdr>
        </w:div>
        <w:div w:id="204684913">
          <w:marLeft w:val="0"/>
          <w:marRight w:val="0"/>
          <w:marTop w:val="0"/>
          <w:marBottom w:val="0"/>
          <w:divBdr>
            <w:top w:val="none" w:sz="0" w:space="0" w:color="auto"/>
            <w:left w:val="none" w:sz="0" w:space="0" w:color="auto"/>
            <w:bottom w:val="none" w:sz="0" w:space="0" w:color="auto"/>
            <w:right w:val="none" w:sz="0" w:space="0" w:color="auto"/>
          </w:divBdr>
        </w:div>
        <w:div w:id="379863585">
          <w:marLeft w:val="0"/>
          <w:marRight w:val="0"/>
          <w:marTop w:val="0"/>
          <w:marBottom w:val="0"/>
          <w:divBdr>
            <w:top w:val="none" w:sz="0" w:space="0" w:color="auto"/>
            <w:left w:val="none" w:sz="0" w:space="0" w:color="auto"/>
            <w:bottom w:val="none" w:sz="0" w:space="0" w:color="auto"/>
            <w:right w:val="none" w:sz="0" w:space="0" w:color="auto"/>
          </w:divBdr>
        </w:div>
        <w:div w:id="2075277734">
          <w:marLeft w:val="0"/>
          <w:marRight w:val="0"/>
          <w:marTop w:val="0"/>
          <w:marBottom w:val="0"/>
          <w:divBdr>
            <w:top w:val="none" w:sz="0" w:space="0" w:color="auto"/>
            <w:left w:val="none" w:sz="0" w:space="0" w:color="auto"/>
            <w:bottom w:val="none" w:sz="0" w:space="0" w:color="auto"/>
            <w:right w:val="none" w:sz="0" w:space="0" w:color="auto"/>
          </w:divBdr>
        </w:div>
        <w:div w:id="822086334">
          <w:marLeft w:val="0"/>
          <w:marRight w:val="0"/>
          <w:marTop w:val="0"/>
          <w:marBottom w:val="0"/>
          <w:divBdr>
            <w:top w:val="none" w:sz="0" w:space="0" w:color="auto"/>
            <w:left w:val="none" w:sz="0" w:space="0" w:color="auto"/>
            <w:bottom w:val="none" w:sz="0" w:space="0" w:color="auto"/>
            <w:right w:val="none" w:sz="0" w:space="0" w:color="auto"/>
          </w:divBdr>
        </w:div>
        <w:div w:id="915407647">
          <w:marLeft w:val="0"/>
          <w:marRight w:val="0"/>
          <w:marTop w:val="0"/>
          <w:marBottom w:val="0"/>
          <w:divBdr>
            <w:top w:val="none" w:sz="0" w:space="0" w:color="auto"/>
            <w:left w:val="none" w:sz="0" w:space="0" w:color="auto"/>
            <w:bottom w:val="none" w:sz="0" w:space="0" w:color="auto"/>
            <w:right w:val="none" w:sz="0" w:space="0" w:color="auto"/>
          </w:divBdr>
        </w:div>
        <w:div w:id="1429345412">
          <w:marLeft w:val="0"/>
          <w:marRight w:val="0"/>
          <w:marTop w:val="0"/>
          <w:marBottom w:val="0"/>
          <w:divBdr>
            <w:top w:val="none" w:sz="0" w:space="0" w:color="auto"/>
            <w:left w:val="none" w:sz="0" w:space="0" w:color="auto"/>
            <w:bottom w:val="none" w:sz="0" w:space="0" w:color="auto"/>
            <w:right w:val="none" w:sz="0" w:space="0" w:color="auto"/>
          </w:divBdr>
        </w:div>
        <w:div w:id="119618048">
          <w:marLeft w:val="0"/>
          <w:marRight w:val="0"/>
          <w:marTop w:val="0"/>
          <w:marBottom w:val="0"/>
          <w:divBdr>
            <w:top w:val="none" w:sz="0" w:space="0" w:color="auto"/>
            <w:left w:val="none" w:sz="0" w:space="0" w:color="auto"/>
            <w:bottom w:val="none" w:sz="0" w:space="0" w:color="auto"/>
            <w:right w:val="none" w:sz="0" w:space="0" w:color="auto"/>
          </w:divBdr>
        </w:div>
        <w:div w:id="647516384">
          <w:marLeft w:val="0"/>
          <w:marRight w:val="0"/>
          <w:marTop w:val="0"/>
          <w:marBottom w:val="0"/>
          <w:divBdr>
            <w:top w:val="none" w:sz="0" w:space="0" w:color="auto"/>
            <w:left w:val="none" w:sz="0" w:space="0" w:color="auto"/>
            <w:bottom w:val="none" w:sz="0" w:space="0" w:color="auto"/>
            <w:right w:val="none" w:sz="0" w:space="0" w:color="auto"/>
          </w:divBdr>
        </w:div>
        <w:div w:id="1394159499">
          <w:marLeft w:val="0"/>
          <w:marRight w:val="0"/>
          <w:marTop w:val="0"/>
          <w:marBottom w:val="0"/>
          <w:divBdr>
            <w:top w:val="none" w:sz="0" w:space="0" w:color="auto"/>
            <w:left w:val="none" w:sz="0" w:space="0" w:color="auto"/>
            <w:bottom w:val="none" w:sz="0" w:space="0" w:color="auto"/>
            <w:right w:val="none" w:sz="0" w:space="0" w:color="auto"/>
          </w:divBdr>
        </w:div>
        <w:div w:id="25372522">
          <w:marLeft w:val="0"/>
          <w:marRight w:val="0"/>
          <w:marTop w:val="0"/>
          <w:marBottom w:val="0"/>
          <w:divBdr>
            <w:top w:val="none" w:sz="0" w:space="0" w:color="auto"/>
            <w:left w:val="none" w:sz="0" w:space="0" w:color="auto"/>
            <w:bottom w:val="none" w:sz="0" w:space="0" w:color="auto"/>
            <w:right w:val="none" w:sz="0" w:space="0" w:color="auto"/>
          </w:divBdr>
        </w:div>
        <w:div w:id="845755251">
          <w:marLeft w:val="0"/>
          <w:marRight w:val="0"/>
          <w:marTop w:val="0"/>
          <w:marBottom w:val="0"/>
          <w:divBdr>
            <w:top w:val="none" w:sz="0" w:space="0" w:color="auto"/>
            <w:left w:val="none" w:sz="0" w:space="0" w:color="auto"/>
            <w:bottom w:val="none" w:sz="0" w:space="0" w:color="auto"/>
            <w:right w:val="none" w:sz="0" w:space="0" w:color="auto"/>
          </w:divBdr>
        </w:div>
        <w:div w:id="1801343534">
          <w:marLeft w:val="0"/>
          <w:marRight w:val="0"/>
          <w:marTop w:val="0"/>
          <w:marBottom w:val="0"/>
          <w:divBdr>
            <w:top w:val="none" w:sz="0" w:space="0" w:color="auto"/>
            <w:left w:val="none" w:sz="0" w:space="0" w:color="auto"/>
            <w:bottom w:val="none" w:sz="0" w:space="0" w:color="auto"/>
            <w:right w:val="none" w:sz="0" w:space="0" w:color="auto"/>
          </w:divBdr>
        </w:div>
        <w:div w:id="1630278271">
          <w:marLeft w:val="0"/>
          <w:marRight w:val="0"/>
          <w:marTop w:val="0"/>
          <w:marBottom w:val="0"/>
          <w:divBdr>
            <w:top w:val="none" w:sz="0" w:space="0" w:color="auto"/>
            <w:left w:val="none" w:sz="0" w:space="0" w:color="auto"/>
            <w:bottom w:val="none" w:sz="0" w:space="0" w:color="auto"/>
            <w:right w:val="none" w:sz="0" w:space="0" w:color="auto"/>
          </w:divBdr>
        </w:div>
        <w:div w:id="225578328">
          <w:marLeft w:val="0"/>
          <w:marRight w:val="0"/>
          <w:marTop w:val="0"/>
          <w:marBottom w:val="0"/>
          <w:divBdr>
            <w:top w:val="none" w:sz="0" w:space="0" w:color="auto"/>
            <w:left w:val="none" w:sz="0" w:space="0" w:color="auto"/>
            <w:bottom w:val="none" w:sz="0" w:space="0" w:color="auto"/>
            <w:right w:val="none" w:sz="0" w:space="0" w:color="auto"/>
          </w:divBdr>
        </w:div>
        <w:div w:id="1691446302">
          <w:marLeft w:val="0"/>
          <w:marRight w:val="0"/>
          <w:marTop w:val="0"/>
          <w:marBottom w:val="0"/>
          <w:divBdr>
            <w:top w:val="none" w:sz="0" w:space="0" w:color="auto"/>
            <w:left w:val="none" w:sz="0" w:space="0" w:color="auto"/>
            <w:bottom w:val="none" w:sz="0" w:space="0" w:color="auto"/>
            <w:right w:val="none" w:sz="0" w:space="0" w:color="auto"/>
          </w:divBdr>
        </w:div>
        <w:div w:id="1713843213">
          <w:marLeft w:val="0"/>
          <w:marRight w:val="0"/>
          <w:marTop w:val="0"/>
          <w:marBottom w:val="0"/>
          <w:divBdr>
            <w:top w:val="none" w:sz="0" w:space="0" w:color="auto"/>
            <w:left w:val="none" w:sz="0" w:space="0" w:color="auto"/>
            <w:bottom w:val="none" w:sz="0" w:space="0" w:color="auto"/>
            <w:right w:val="none" w:sz="0" w:space="0" w:color="auto"/>
          </w:divBdr>
        </w:div>
        <w:div w:id="1994486018">
          <w:marLeft w:val="0"/>
          <w:marRight w:val="0"/>
          <w:marTop w:val="0"/>
          <w:marBottom w:val="0"/>
          <w:divBdr>
            <w:top w:val="none" w:sz="0" w:space="0" w:color="auto"/>
            <w:left w:val="none" w:sz="0" w:space="0" w:color="auto"/>
            <w:bottom w:val="none" w:sz="0" w:space="0" w:color="auto"/>
            <w:right w:val="none" w:sz="0" w:space="0" w:color="auto"/>
          </w:divBdr>
        </w:div>
        <w:div w:id="286621687">
          <w:marLeft w:val="0"/>
          <w:marRight w:val="0"/>
          <w:marTop w:val="0"/>
          <w:marBottom w:val="0"/>
          <w:divBdr>
            <w:top w:val="none" w:sz="0" w:space="0" w:color="auto"/>
            <w:left w:val="none" w:sz="0" w:space="0" w:color="auto"/>
            <w:bottom w:val="none" w:sz="0" w:space="0" w:color="auto"/>
            <w:right w:val="none" w:sz="0" w:space="0" w:color="auto"/>
          </w:divBdr>
        </w:div>
        <w:div w:id="1250582114">
          <w:marLeft w:val="0"/>
          <w:marRight w:val="0"/>
          <w:marTop w:val="0"/>
          <w:marBottom w:val="0"/>
          <w:divBdr>
            <w:top w:val="none" w:sz="0" w:space="0" w:color="auto"/>
            <w:left w:val="none" w:sz="0" w:space="0" w:color="auto"/>
            <w:bottom w:val="none" w:sz="0" w:space="0" w:color="auto"/>
            <w:right w:val="none" w:sz="0" w:space="0" w:color="auto"/>
          </w:divBdr>
        </w:div>
        <w:div w:id="1731269693">
          <w:marLeft w:val="0"/>
          <w:marRight w:val="0"/>
          <w:marTop w:val="0"/>
          <w:marBottom w:val="0"/>
          <w:divBdr>
            <w:top w:val="none" w:sz="0" w:space="0" w:color="auto"/>
            <w:left w:val="none" w:sz="0" w:space="0" w:color="auto"/>
            <w:bottom w:val="none" w:sz="0" w:space="0" w:color="auto"/>
            <w:right w:val="none" w:sz="0" w:space="0" w:color="auto"/>
          </w:divBdr>
        </w:div>
        <w:div w:id="151416631">
          <w:marLeft w:val="0"/>
          <w:marRight w:val="0"/>
          <w:marTop w:val="0"/>
          <w:marBottom w:val="0"/>
          <w:divBdr>
            <w:top w:val="none" w:sz="0" w:space="0" w:color="auto"/>
            <w:left w:val="none" w:sz="0" w:space="0" w:color="auto"/>
            <w:bottom w:val="none" w:sz="0" w:space="0" w:color="auto"/>
            <w:right w:val="none" w:sz="0" w:space="0" w:color="auto"/>
          </w:divBdr>
        </w:div>
        <w:div w:id="1293949053">
          <w:marLeft w:val="0"/>
          <w:marRight w:val="0"/>
          <w:marTop w:val="0"/>
          <w:marBottom w:val="0"/>
          <w:divBdr>
            <w:top w:val="none" w:sz="0" w:space="0" w:color="auto"/>
            <w:left w:val="none" w:sz="0" w:space="0" w:color="auto"/>
            <w:bottom w:val="none" w:sz="0" w:space="0" w:color="auto"/>
            <w:right w:val="none" w:sz="0" w:space="0" w:color="auto"/>
          </w:divBdr>
        </w:div>
        <w:div w:id="2100519587">
          <w:marLeft w:val="0"/>
          <w:marRight w:val="0"/>
          <w:marTop w:val="0"/>
          <w:marBottom w:val="0"/>
          <w:divBdr>
            <w:top w:val="none" w:sz="0" w:space="0" w:color="auto"/>
            <w:left w:val="none" w:sz="0" w:space="0" w:color="auto"/>
            <w:bottom w:val="none" w:sz="0" w:space="0" w:color="auto"/>
            <w:right w:val="none" w:sz="0" w:space="0" w:color="auto"/>
          </w:divBdr>
        </w:div>
        <w:div w:id="445580356">
          <w:marLeft w:val="0"/>
          <w:marRight w:val="0"/>
          <w:marTop w:val="0"/>
          <w:marBottom w:val="0"/>
          <w:divBdr>
            <w:top w:val="none" w:sz="0" w:space="0" w:color="auto"/>
            <w:left w:val="none" w:sz="0" w:space="0" w:color="auto"/>
            <w:bottom w:val="none" w:sz="0" w:space="0" w:color="auto"/>
            <w:right w:val="none" w:sz="0" w:space="0" w:color="auto"/>
          </w:divBdr>
        </w:div>
        <w:div w:id="963268065">
          <w:marLeft w:val="0"/>
          <w:marRight w:val="0"/>
          <w:marTop w:val="0"/>
          <w:marBottom w:val="0"/>
          <w:divBdr>
            <w:top w:val="none" w:sz="0" w:space="0" w:color="auto"/>
            <w:left w:val="none" w:sz="0" w:space="0" w:color="auto"/>
            <w:bottom w:val="none" w:sz="0" w:space="0" w:color="auto"/>
            <w:right w:val="none" w:sz="0" w:space="0" w:color="auto"/>
          </w:divBdr>
        </w:div>
        <w:div w:id="1061755952">
          <w:marLeft w:val="0"/>
          <w:marRight w:val="0"/>
          <w:marTop w:val="0"/>
          <w:marBottom w:val="0"/>
          <w:divBdr>
            <w:top w:val="none" w:sz="0" w:space="0" w:color="auto"/>
            <w:left w:val="none" w:sz="0" w:space="0" w:color="auto"/>
            <w:bottom w:val="none" w:sz="0" w:space="0" w:color="auto"/>
            <w:right w:val="none" w:sz="0" w:space="0" w:color="auto"/>
          </w:divBdr>
        </w:div>
        <w:div w:id="1520464793">
          <w:marLeft w:val="0"/>
          <w:marRight w:val="0"/>
          <w:marTop w:val="0"/>
          <w:marBottom w:val="0"/>
          <w:divBdr>
            <w:top w:val="none" w:sz="0" w:space="0" w:color="auto"/>
            <w:left w:val="none" w:sz="0" w:space="0" w:color="auto"/>
            <w:bottom w:val="none" w:sz="0" w:space="0" w:color="auto"/>
            <w:right w:val="none" w:sz="0" w:space="0" w:color="auto"/>
          </w:divBdr>
        </w:div>
        <w:div w:id="1560242321">
          <w:marLeft w:val="0"/>
          <w:marRight w:val="0"/>
          <w:marTop w:val="0"/>
          <w:marBottom w:val="0"/>
          <w:divBdr>
            <w:top w:val="none" w:sz="0" w:space="0" w:color="auto"/>
            <w:left w:val="none" w:sz="0" w:space="0" w:color="auto"/>
            <w:bottom w:val="none" w:sz="0" w:space="0" w:color="auto"/>
            <w:right w:val="none" w:sz="0" w:space="0" w:color="auto"/>
          </w:divBdr>
        </w:div>
        <w:div w:id="694381711">
          <w:marLeft w:val="0"/>
          <w:marRight w:val="0"/>
          <w:marTop w:val="0"/>
          <w:marBottom w:val="0"/>
          <w:divBdr>
            <w:top w:val="none" w:sz="0" w:space="0" w:color="auto"/>
            <w:left w:val="none" w:sz="0" w:space="0" w:color="auto"/>
            <w:bottom w:val="none" w:sz="0" w:space="0" w:color="auto"/>
            <w:right w:val="none" w:sz="0" w:space="0" w:color="auto"/>
          </w:divBdr>
        </w:div>
        <w:div w:id="1078862490">
          <w:marLeft w:val="0"/>
          <w:marRight w:val="0"/>
          <w:marTop w:val="0"/>
          <w:marBottom w:val="0"/>
          <w:divBdr>
            <w:top w:val="none" w:sz="0" w:space="0" w:color="auto"/>
            <w:left w:val="none" w:sz="0" w:space="0" w:color="auto"/>
            <w:bottom w:val="none" w:sz="0" w:space="0" w:color="auto"/>
            <w:right w:val="none" w:sz="0" w:space="0" w:color="auto"/>
          </w:divBdr>
        </w:div>
        <w:div w:id="1873879268">
          <w:marLeft w:val="0"/>
          <w:marRight w:val="0"/>
          <w:marTop w:val="0"/>
          <w:marBottom w:val="0"/>
          <w:divBdr>
            <w:top w:val="none" w:sz="0" w:space="0" w:color="auto"/>
            <w:left w:val="none" w:sz="0" w:space="0" w:color="auto"/>
            <w:bottom w:val="none" w:sz="0" w:space="0" w:color="auto"/>
            <w:right w:val="none" w:sz="0" w:space="0" w:color="auto"/>
          </w:divBdr>
        </w:div>
        <w:div w:id="1858303635">
          <w:marLeft w:val="0"/>
          <w:marRight w:val="0"/>
          <w:marTop w:val="0"/>
          <w:marBottom w:val="0"/>
          <w:divBdr>
            <w:top w:val="none" w:sz="0" w:space="0" w:color="auto"/>
            <w:left w:val="none" w:sz="0" w:space="0" w:color="auto"/>
            <w:bottom w:val="none" w:sz="0" w:space="0" w:color="auto"/>
            <w:right w:val="none" w:sz="0" w:space="0" w:color="auto"/>
          </w:divBdr>
        </w:div>
        <w:div w:id="2115830713">
          <w:marLeft w:val="0"/>
          <w:marRight w:val="0"/>
          <w:marTop w:val="0"/>
          <w:marBottom w:val="0"/>
          <w:divBdr>
            <w:top w:val="none" w:sz="0" w:space="0" w:color="auto"/>
            <w:left w:val="none" w:sz="0" w:space="0" w:color="auto"/>
            <w:bottom w:val="none" w:sz="0" w:space="0" w:color="auto"/>
            <w:right w:val="none" w:sz="0" w:space="0" w:color="auto"/>
          </w:divBdr>
        </w:div>
        <w:div w:id="1251737829">
          <w:marLeft w:val="0"/>
          <w:marRight w:val="0"/>
          <w:marTop w:val="0"/>
          <w:marBottom w:val="0"/>
          <w:divBdr>
            <w:top w:val="none" w:sz="0" w:space="0" w:color="auto"/>
            <w:left w:val="none" w:sz="0" w:space="0" w:color="auto"/>
            <w:bottom w:val="none" w:sz="0" w:space="0" w:color="auto"/>
            <w:right w:val="none" w:sz="0" w:space="0" w:color="auto"/>
          </w:divBdr>
        </w:div>
        <w:div w:id="1751122274">
          <w:marLeft w:val="0"/>
          <w:marRight w:val="0"/>
          <w:marTop w:val="0"/>
          <w:marBottom w:val="0"/>
          <w:divBdr>
            <w:top w:val="none" w:sz="0" w:space="0" w:color="auto"/>
            <w:left w:val="none" w:sz="0" w:space="0" w:color="auto"/>
            <w:bottom w:val="none" w:sz="0" w:space="0" w:color="auto"/>
            <w:right w:val="none" w:sz="0" w:space="0" w:color="auto"/>
          </w:divBdr>
        </w:div>
        <w:div w:id="294067240">
          <w:marLeft w:val="0"/>
          <w:marRight w:val="0"/>
          <w:marTop w:val="0"/>
          <w:marBottom w:val="0"/>
          <w:divBdr>
            <w:top w:val="none" w:sz="0" w:space="0" w:color="auto"/>
            <w:left w:val="none" w:sz="0" w:space="0" w:color="auto"/>
            <w:bottom w:val="none" w:sz="0" w:space="0" w:color="auto"/>
            <w:right w:val="none" w:sz="0" w:space="0" w:color="auto"/>
          </w:divBdr>
        </w:div>
        <w:div w:id="1101535439">
          <w:marLeft w:val="0"/>
          <w:marRight w:val="0"/>
          <w:marTop w:val="0"/>
          <w:marBottom w:val="0"/>
          <w:divBdr>
            <w:top w:val="none" w:sz="0" w:space="0" w:color="auto"/>
            <w:left w:val="none" w:sz="0" w:space="0" w:color="auto"/>
            <w:bottom w:val="none" w:sz="0" w:space="0" w:color="auto"/>
            <w:right w:val="none" w:sz="0" w:space="0" w:color="auto"/>
          </w:divBdr>
        </w:div>
        <w:div w:id="1061253667">
          <w:marLeft w:val="0"/>
          <w:marRight w:val="0"/>
          <w:marTop w:val="0"/>
          <w:marBottom w:val="0"/>
          <w:divBdr>
            <w:top w:val="none" w:sz="0" w:space="0" w:color="auto"/>
            <w:left w:val="none" w:sz="0" w:space="0" w:color="auto"/>
            <w:bottom w:val="none" w:sz="0" w:space="0" w:color="auto"/>
            <w:right w:val="none" w:sz="0" w:space="0" w:color="auto"/>
          </w:divBdr>
        </w:div>
        <w:div w:id="46877778">
          <w:marLeft w:val="0"/>
          <w:marRight w:val="0"/>
          <w:marTop w:val="0"/>
          <w:marBottom w:val="0"/>
          <w:divBdr>
            <w:top w:val="none" w:sz="0" w:space="0" w:color="auto"/>
            <w:left w:val="none" w:sz="0" w:space="0" w:color="auto"/>
            <w:bottom w:val="none" w:sz="0" w:space="0" w:color="auto"/>
            <w:right w:val="none" w:sz="0" w:space="0" w:color="auto"/>
          </w:divBdr>
        </w:div>
        <w:div w:id="123081535">
          <w:marLeft w:val="0"/>
          <w:marRight w:val="0"/>
          <w:marTop w:val="0"/>
          <w:marBottom w:val="0"/>
          <w:divBdr>
            <w:top w:val="none" w:sz="0" w:space="0" w:color="auto"/>
            <w:left w:val="none" w:sz="0" w:space="0" w:color="auto"/>
            <w:bottom w:val="none" w:sz="0" w:space="0" w:color="auto"/>
            <w:right w:val="none" w:sz="0" w:space="0" w:color="auto"/>
          </w:divBdr>
        </w:div>
        <w:div w:id="1718969571">
          <w:marLeft w:val="0"/>
          <w:marRight w:val="0"/>
          <w:marTop w:val="0"/>
          <w:marBottom w:val="0"/>
          <w:divBdr>
            <w:top w:val="none" w:sz="0" w:space="0" w:color="auto"/>
            <w:left w:val="none" w:sz="0" w:space="0" w:color="auto"/>
            <w:bottom w:val="none" w:sz="0" w:space="0" w:color="auto"/>
            <w:right w:val="none" w:sz="0" w:space="0" w:color="auto"/>
          </w:divBdr>
        </w:div>
        <w:div w:id="101650714">
          <w:marLeft w:val="0"/>
          <w:marRight w:val="0"/>
          <w:marTop w:val="0"/>
          <w:marBottom w:val="0"/>
          <w:divBdr>
            <w:top w:val="none" w:sz="0" w:space="0" w:color="auto"/>
            <w:left w:val="none" w:sz="0" w:space="0" w:color="auto"/>
            <w:bottom w:val="none" w:sz="0" w:space="0" w:color="auto"/>
            <w:right w:val="none" w:sz="0" w:space="0" w:color="auto"/>
          </w:divBdr>
        </w:div>
        <w:div w:id="313532152">
          <w:marLeft w:val="0"/>
          <w:marRight w:val="0"/>
          <w:marTop w:val="0"/>
          <w:marBottom w:val="0"/>
          <w:divBdr>
            <w:top w:val="none" w:sz="0" w:space="0" w:color="auto"/>
            <w:left w:val="none" w:sz="0" w:space="0" w:color="auto"/>
            <w:bottom w:val="none" w:sz="0" w:space="0" w:color="auto"/>
            <w:right w:val="none" w:sz="0" w:space="0" w:color="auto"/>
          </w:divBdr>
        </w:div>
        <w:div w:id="771977172">
          <w:marLeft w:val="0"/>
          <w:marRight w:val="0"/>
          <w:marTop w:val="0"/>
          <w:marBottom w:val="0"/>
          <w:divBdr>
            <w:top w:val="none" w:sz="0" w:space="0" w:color="auto"/>
            <w:left w:val="none" w:sz="0" w:space="0" w:color="auto"/>
            <w:bottom w:val="none" w:sz="0" w:space="0" w:color="auto"/>
            <w:right w:val="none" w:sz="0" w:space="0" w:color="auto"/>
          </w:divBdr>
        </w:div>
        <w:div w:id="1269699230">
          <w:marLeft w:val="0"/>
          <w:marRight w:val="0"/>
          <w:marTop w:val="0"/>
          <w:marBottom w:val="0"/>
          <w:divBdr>
            <w:top w:val="none" w:sz="0" w:space="0" w:color="auto"/>
            <w:left w:val="none" w:sz="0" w:space="0" w:color="auto"/>
            <w:bottom w:val="none" w:sz="0" w:space="0" w:color="auto"/>
            <w:right w:val="none" w:sz="0" w:space="0" w:color="auto"/>
          </w:divBdr>
        </w:div>
        <w:div w:id="1422680976">
          <w:marLeft w:val="0"/>
          <w:marRight w:val="0"/>
          <w:marTop w:val="0"/>
          <w:marBottom w:val="0"/>
          <w:divBdr>
            <w:top w:val="none" w:sz="0" w:space="0" w:color="auto"/>
            <w:left w:val="none" w:sz="0" w:space="0" w:color="auto"/>
            <w:bottom w:val="none" w:sz="0" w:space="0" w:color="auto"/>
            <w:right w:val="none" w:sz="0" w:space="0" w:color="auto"/>
          </w:divBdr>
        </w:div>
        <w:div w:id="738214125">
          <w:marLeft w:val="0"/>
          <w:marRight w:val="0"/>
          <w:marTop w:val="0"/>
          <w:marBottom w:val="0"/>
          <w:divBdr>
            <w:top w:val="none" w:sz="0" w:space="0" w:color="auto"/>
            <w:left w:val="none" w:sz="0" w:space="0" w:color="auto"/>
            <w:bottom w:val="none" w:sz="0" w:space="0" w:color="auto"/>
            <w:right w:val="none" w:sz="0" w:space="0" w:color="auto"/>
          </w:divBdr>
        </w:div>
        <w:div w:id="1591542785">
          <w:marLeft w:val="0"/>
          <w:marRight w:val="0"/>
          <w:marTop w:val="0"/>
          <w:marBottom w:val="0"/>
          <w:divBdr>
            <w:top w:val="none" w:sz="0" w:space="0" w:color="auto"/>
            <w:left w:val="none" w:sz="0" w:space="0" w:color="auto"/>
            <w:bottom w:val="none" w:sz="0" w:space="0" w:color="auto"/>
            <w:right w:val="none" w:sz="0" w:space="0" w:color="auto"/>
          </w:divBdr>
        </w:div>
        <w:div w:id="629558583">
          <w:marLeft w:val="0"/>
          <w:marRight w:val="0"/>
          <w:marTop w:val="0"/>
          <w:marBottom w:val="0"/>
          <w:divBdr>
            <w:top w:val="none" w:sz="0" w:space="0" w:color="auto"/>
            <w:left w:val="none" w:sz="0" w:space="0" w:color="auto"/>
            <w:bottom w:val="none" w:sz="0" w:space="0" w:color="auto"/>
            <w:right w:val="none" w:sz="0" w:space="0" w:color="auto"/>
          </w:divBdr>
        </w:div>
        <w:div w:id="1592079551">
          <w:marLeft w:val="0"/>
          <w:marRight w:val="0"/>
          <w:marTop w:val="0"/>
          <w:marBottom w:val="0"/>
          <w:divBdr>
            <w:top w:val="none" w:sz="0" w:space="0" w:color="auto"/>
            <w:left w:val="none" w:sz="0" w:space="0" w:color="auto"/>
            <w:bottom w:val="none" w:sz="0" w:space="0" w:color="auto"/>
            <w:right w:val="none" w:sz="0" w:space="0" w:color="auto"/>
          </w:divBdr>
        </w:div>
        <w:div w:id="177895638">
          <w:marLeft w:val="0"/>
          <w:marRight w:val="0"/>
          <w:marTop w:val="0"/>
          <w:marBottom w:val="0"/>
          <w:divBdr>
            <w:top w:val="none" w:sz="0" w:space="0" w:color="auto"/>
            <w:left w:val="none" w:sz="0" w:space="0" w:color="auto"/>
            <w:bottom w:val="none" w:sz="0" w:space="0" w:color="auto"/>
            <w:right w:val="none" w:sz="0" w:space="0" w:color="auto"/>
          </w:divBdr>
        </w:div>
        <w:div w:id="1346975041">
          <w:marLeft w:val="0"/>
          <w:marRight w:val="0"/>
          <w:marTop w:val="0"/>
          <w:marBottom w:val="0"/>
          <w:divBdr>
            <w:top w:val="none" w:sz="0" w:space="0" w:color="auto"/>
            <w:left w:val="none" w:sz="0" w:space="0" w:color="auto"/>
            <w:bottom w:val="none" w:sz="0" w:space="0" w:color="auto"/>
            <w:right w:val="none" w:sz="0" w:space="0" w:color="auto"/>
          </w:divBdr>
        </w:div>
        <w:div w:id="562326800">
          <w:marLeft w:val="0"/>
          <w:marRight w:val="0"/>
          <w:marTop w:val="0"/>
          <w:marBottom w:val="0"/>
          <w:divBdr>
            <w:top w:val="none" w:sz="0" w:space="0" w:color="auto"/>
            <w:left w:val="none" w:sz="0" w:space="0" w:color="auto"/>
            <w:bottom w:val="none" w:sz="0" w:space="0" w:color="auto"/>
            <w:right w:val="none" w:sz="0" w:space="0" w:color="auto"/>
          </w:divBdr>
        </w:div>
        <w:div w:id="369383975">
          <w:marLeft w:val="0"/>
          <w:marRight w:val="0"/>
          <w:marTop w:val="0"/>
          <w:marBottom w:val="0"/>
          <w:divBdr>
            <w:top w:val="none" w:sz="0" w:space="0" w:color="auto"/>
            <w:left w:val="none" w:sz="0" w:space="0" w:color="auto"/>
            <w:bottom w:val="none" w:sz="0" w:space="0" w:color="auto"/>
            <w:right w:val="none" w:sz="0" w:space="0" w:color="auto"/>
          </w:divBdr>
        </w:div>
        <w:div w:id="501748255">
          <w:marLeft w:val="0"/>
          <w:marRight w:val="0"/>
          <w:marTop w:val="0"/>
          <w:marBottom w:val="0"/>
          <w:divBdr>
            <w:top w:val="none" w:sz="0" w:space="0" w:color="auto"/>
            <w:left w:val="none" w:sz="0" w:space="0" w:color="auto"/>
            <w:bottom w:val="none" w:sz="0" w:space="0" w:color="auto"/>
            <w:right w:val="none" w:sz="0" w:space="0" w:color="auto"/>
          </w:divBdr>
        </w:div>
        <w:div w:id="874151417">
          <w:marLeft w:val="0"/>
          <w:marRight w:val="0"/>
          <w:marTop w:val="0"/>
          <w:marBottom w:val="0"/>
          <w:divBdr>
            <w:top w:val="none" w:sz="0" w:space="0" w:color="auto"/>
            <w:left w:val="none" w:sz="0" w:space="0" w:color="auto"/>
            <w:bottom w:val="none" w:sz="0" w:space="0" w:color="auto"/>
            <w:right w:val="none" w:sz="0" w:space="0" w:color="auto"/>
          </w:divBdr>
        </w:div>
        <w:div w:id="1758476581">
          <w:marLeft w:val="0"/>
          <w:marRight w:val="0"/>
          <w:marTop w:val="0"/>
          <w:marBottom w:val="0"/>
          <w:divBdr>
            <w:top w:val="none" w:sz="0" w:space="0" w:color="auto"/>
            <w:left w:val="none" w:sz="0" w:space="0" w:color="auto"/>
            <w:bottom w:val="none" w:sz="0" w:space="0" w:color="auto"/>
            <w:right w:val="none" w:sz="0" w:space="0" w:color="auto"/>
          </w:divBdr>
        </w:div>
        <w:div w:id="1281377860">
          <w:marLeft w:val="0"/>
          <w:marRight w:val="0"/>
          <w:marTop w:val="0"/>
          <w:marBottom w:val="0"/>
          <w:divBdr>
            <w:top w:val="none" w:sz="0" w:space="0" w:color="auto"/>
            <w:left w:val="none" w:sz="0" w:space="0" w:color="auto"/>
            <w:bottom w:val="none" w:sz="0" w:space="0" w:color="auto"/>
            <w:right w:val="none" w:sz="0" w:space="0" w:color="auto"/>
          </w:divBdr>
        </w:div>
        <w:div w:id="1190803768">
          <w:marLeft w:val="0"/>
          <w:marRight w:val="0"/>
          <w:marTop w:val="0"/>
          <w:marBottom w:val="0"/>
          <w:divBdr>
            <w:top w:val="none" w:sz="0" w:space="0" w:color="auto"/>
            <w:left w:val="none" w:sz="0" w:space="0" w:color="auto"/>
            <w:bottom w:val="none" w:sz="0" w:space="0" w:color="auto"/>
            <w:right w:val="none" w:sz="0" w:space="0" w:color="auto"/>
          </w:divBdr>
        </w:div>
        <w:div w:id="1145194645">
          <w:marLeft w:val="0"/>
          <w:marRight w:val="0"/>
          <w:marTop w:val="0"/>
          <w:marBottom w:val="0"/>
          <w:divBdr>
            <w:top w:val="none" w:sz="0" w:space="0" w:color="auto"/>
            <w:left w:val="none" w:sz="0" w:space="0" w:color="auto"/>
            <w:bottom w:val="none" w:sz="0" w:space="0" w:color="auto"/>
            <w:right w:val="none" w:sz="0" w:space="0" w:color="auto"/>
          </w:divBdr>
        </w:div>
        <w:div w:id="389614845">
          <w:marLeft w:val="0"/>
          <w:marRight w:val="0"/>
          <w:marTop w:val="0"/>
          <w:marBottom w:val="0"/>
          <w:divBdr>
            <w:top w:val="none" w:sz="0" w:space="0" w:color="auto"/>
            <w:left w:val="none" w:sz="0" w:space="0" w:color="auto"/>
            <w:bottom w:val="none" w:sz="0" w:space="0" w:color="auto"/>
            <w:right w:val="none" w:sz="0" w:space="0" w:color="auto"/>
          </w:divBdr>
        </w:div>
        <w:div w:id="1273824071">
          <w:marLeft w:val="0"/>
          <w:marRight w:val="0"/>
          <w:marTop w:val="0"/>
          <w:marBottom w:val="0"/>
          <w:divBdr>
            <w:top w:val="none" w:sz="0" w:space="0" w:color="auto"/>
            <w:left w:val="none" w:sz="0" w:space="0" w:color="auto"/>
            <w:bottom w:val="none" w:sz="0" w:space="0" w:color="auto"/>
            <w:right w:val="none" w:sz="0" w:space="0" w:color="auto"/>
          </w:divBdr>
        </w:div>
        <w:div w:id="1152020760">
          <w:marLeft w:val="0"/>
          <w:marRight w:val="0"/>
          <w:marTop w:val="0"/>
          <w:marBottom w:val="0"/>
          <w:divBdr>
            <w:top w:val="none" w:sz="0" w:space="0" w:color="auto"/>
            <w:left w:val="none" w:sz="0" w:space="0" w:color="auto"/>
            <w:bottom w:val="none" w:sz="0" w:space="0" w:color="auto"/>
            <w:right w:val="none" w:sz="0" w:space="0" w:color="auto"/>
          </w:divBdr>
        </w:div>
        <w:div w:id="1474523907">
          <w:marLeft w:val="0"/>
          <w:marRight w:val="0"/>
          <w:marTop w:val="0"/>
          <w:marBottom w:val="0"/>
          <w:divBdr>
            <w:top w:val="none" w:sz="0" w:space="0" w:color="auto"/>
            <w:left w:val="none" w:sz="0" w:space="0" w:color="auto"/>
            <w:bottom w:val="none" w:sz="0" w:space="0" w:color="auto"/>
            <w:right w:val="none" w:sz="0" w:space="0" w:color="auto"/>
          </w:divBdr>
        </w:div>
        <w:div w:id="1995335551">
          <w:marLeft w:val="0"/>
          <w:marRight w:val="0"/>
          <w:marTop w:val="0"/>
          <w:marBottom w:val="0"/>
          <w:divBdr>
            <w:top w:val="none" w:sz="0" w:space="0" w:color="auto"/>
            <w:left w:val="none" w:sz="0" w:space="0" w:color="auto"/>
            <w:bottom w:val="none" w:sz="0" w:space="0" w:color="auto"/>
            <w:right w:val="none" w:sz="0" w:space="0" w:color="auto"/>
          </w:divBdr>
        </w:div>
        <w:div w:id="282853511">
          <w:marLeft w:val="0"/>
          <w:marRight w:val="0"/>
          <w:marTop w:val="0"/>
          <w:marBottom w:val="0"/>
          <w:divBdr>
            <w:top w:val="none" w:sz="0" w:space="0" w:color="auto"/>
            <w:left w:val="none" w:sz="0" w:space="0" w:color="auto"/>
            <w:bottom w:val="none" w:sz="0" w:space="0" w:color="auto"/>
            <w:right w:val="none" w:sz="0" w:space="0" w:color="auto"/>
          </w:divBdr>
        </w:div>
        <w:div w:id="1252854607">
          <w:marLeft w:val="0"/>
          <w:marRight w:val="0"/>
          <w:marTop w:val="0"/>
          <w:marBottom w:val="0"/>
          <w:divBdr>
            <w:top w:val="none" w:sz="0" w:space="0" w:color="auto"/>
            <w:left w:val="none" w:sz="0" w:space="0" w:color="auto"/>
            <w:bottom w:val="none" w:sz="0" w:space="0" w:color="auto"/>
            <w:right w:val="none" w:sz="0" w:space="0" w:color="auto"/>
          </w:divBdr>
        </w:div>
        <w:div w:id="1855537028">
          <w:marLeft w:val="0"/>
          <w:marRight w:val="0"/>
          <w:marTop w:val="0"/>
          <w:marBottom w:val="0"/>
          <w:divBdr>
            <w:top w:val="none" w:sz="0" w:space="0" w:color="auto"/>
            <w:left w:val="none" w:sz="0" w:space="0" w:color="auto"/>
            <w:bottom w:val="none" w:sz="0" w:space="0" w:color="auto"/>
            <w:right w:val="none" w:sz="0" w:space="0" w:color="auto"/>
          </w:divBdr>
        </w:div>
        <w:div w:id="1233736903">
          <w:marLeft w:val="0"/>
          <w:marRight w:val="0"/>
          <w:marTop w:val="0"/>
          <w:marBottom w:val="0"/>
          <w:divBdr>
            <w:top w:val="none" w:sz="0" w:space="0" w:color="auto"/>
            <w:left w:val="none" w:sz="0" w:space="0" w:color="auto"/>
            <w:bottom w:val="none" w:sz="0" w:space="0" w:color="auto"/>
            <w:right w:val="none" w:sz="0" w:space="0" w:color="auto"/>
          </w:divBdr>
        </w:div>
        <w:div w:id="2088453616">
          <w:marLeft w:val="0"/>
          <w:marRight w:val="0"/>
          <w:marTop w:val="0"/>
          <w:marBottom w:val="0"/>
          <w:divBdr>
            <w:top w:val="none" w:sz="0" w:space="0" w:color="auto"/>
            <w:left w:val="none" w:sz="0" w:space="0" w:color="auto"/>
            <w:bottom w:val="none" w:sz="0" w:space="0" w:color="auto"/>
            <w:right w:val="none" w:sz="0" w:space="0" w:color="auto"/>
          </w:divBdr>
        </w:div>
        <w:div w:id="836724750">
          <w:marLeft w:val="0"/>
          <w:marRight w:val="0"/>
          <w:marTop w:val="0"/>
          <w:marBottom w:val="0"/>
          <w:divBdr>
            <w:top w:val="none" w:sz="0" w:space="0" w:color="auto"/>
            <w:left w:val="none" w:sz="0" w:space="0" w:color="auto"/>
            <w:bottom w:val="none" w:sz="0" w:space="0" w:color="auto"/>
            <w:right w:val="none" w:sz="0" w:space="0" w:color="auto"/>
          </w:divBdr>
        </w:div>
        <w:div w:id="314838203">
          <w:marLeft w:val="0"/>
          <w:marRight w:val="0"/>
          <w:marTop w:val="0"/>
          <w:marBottom w:val="0"/>
          <w:divBdr>
            <w:top w:val="none" w:sz="0" w:space="0" w:color="auto"/>
            <w:left w:val="none" w:sz="0" w:space="0" w:color="auto"/>
            <w:bottom w:val="none" w:sz="0" w:space="0" w:color="auto"/>
            <w:right w:val="none" w:sz="0" w:space="0" w:color="auto"/>
          </w:divBdr>
        </w:div>
        <w:div w:id="1962107019">
          <w:marLeft w:val="0"/>
          <w:marRight w:val="0"/>
          <w:marTop w:val="0"/>
          <w:marBottom w:val="0"/>
          <w:divBdr>
            <w:top w:val="none" w:sz="0" w:space="0" w:color="auto"/>
            <w:left w:val="none" w:sz="0" w:space="0" w:color="auto"/>
            <w:bottom w:val="none" w:sz="0" w:space="0" w:color="auto"/>
            <w:right w:val="none" w:sz="0" w:space="0" w:color="auto"/>
          </w:divBdr>
        </w:div>
        <w:div w:id="1656956096">
          <w:marLeft w:val="0"/>
          <w:marRight w:val="0"/>
          <w:marTop w:val="0"/>
          <w:marBottom w:val="0"/>
          <w:divBdr>
            <w:top w:val="none" w:sz="0" w:space="0" w:color="auto"/>
            <w:left w:val="none" w:sz="0" w:space="0" w:color="auto"/>
            <w:bottom w:val="none" w:sz="0" w:space="0" w:color="auto"/>
            <w:right w:val="none" w:sz="0" w:space="0" w:color="auto"/>
          </w:divBdr>
        </w:div>
        <w:div w:id="1620909963">
          <w:marLeft w:val="0"/>
          <w:marRight w:val="0"/>
          <w:marTop w:val="0"/>
          <w:marBottom w:val="0"/>
          <w:divBdr>
            <w:top w:val="none" w:sz="0" w:space="0" w:color="auto"/>
            <w:left w:val="none" w:sz="0" w:space="0" w:color="auto"/>
            <w:bottom w:val="none" w:sz="0" w:space="0" w:color="auto"/>
            <w:right w:val="none" w:sz="0" w:space="0" w:color="auto"/>
          </w:divBdr>
        </w:div>
        <w:div w:id="514269373">
          <w:marLeft w:val="0"/>
          <w:marRight w:val="0"/>
          <w:marTop w:val="0"/>
          <w:marBottom w:val="0"/>
          <w:divBdr>
            <w:top w:val="none" w:sz="0" w:space="0" w:color="auto"/>
            <w:left w:val="none" w:sz="0" w:space="0" w:color="auto"/>
            <w:bottom w:val="none" w:sz="0" w:space="0" w:color="auto"/>
            <w:right w:val="none" w:sz="0" w:space="0" w:color="auto"/>
          </w:divBdr>
        </w:div>
        <w:div w:id="218052620">
          <w:marLeft w:val="0"/>
          <w:marRight w:val="0"/>
          <w:marTop w:val="0"/>
          <w:marBottom w:val="0"/>
          <w:divBdr>
            <w:top w:val="none" w:sz="0" w:space="0" w:color="auto"/>
            <w:left w:val="none" w:sz="0" w:space="0" w:color="auto"/>
            <w:bottom w:val="none" w:sz="0" w:space="0" w:color="auto"/>
            <w:right w:val="none" w:sz="0" w:space="0" w:color="auto"/>
          </w:divBdr>
        </w:div>
        <w:div w:id="905457486">
          <w:marLeft w:val="0"/>
          <w:marRight w:val="0"/>
          <w:marTop w:val="0"/>
          <w:marBottom w:val="0"/>
          <w:divBdr>
            <w:top w:val="none" w:sz="0" w:space="0" w:color="auto"/>
            <w:left w:val="none" w:sz="0" w:space="0" w:color="auto"/>
            <w:bottom w:val="none" w:sz="0" w:space="0" w:color="auto"/>
            <w:right w:val="none" w:sz="0" w:space="0" w:color="auto"/>
          </w:divBdr>
        </w:div>
        <w:div w:id="1578201412">
          <w:marLeft w:val="0"/>
          <w:marRight w:val="0"/>
          <w:marTop w:val="0"/>
          <w:marBottom w:val="0"/>
          <w:divBdr>
            <w:top w:val="none" w:sz="0" w:space="0" w:color="auto"/>
            <w:left w:val="none" w:sz="0" w:space="0" w:color="auto"/>
            <w:bottom w:val="none" w:sz="0" w:space="0" w:color="auto"/>
            <w:right w:val="none" w:sz="0" w:space="0" w:color="auto"/>
          </w:divBdr>
        </w:div>
        <w:div w:id="1986466682">
          <w:marLeft w:val="0"/>
          <w:marRight w:val="0"/>
          <w:marTop w:val="0"/>
          <w:marBottom w:val="0"/>
          <w:divBdr>
            <w:top w:val="none" w:sz="0" w:space="0" w:color="auto"/>
            <w:left w:val="none" w:sz="0" w:space="0" w:color="auto"/>
            <w:bottom w:val="none" w:sz="0" w:space="0" w:color="auto"/>
            <w:right w:val="none" w:sz="0" w:space="0" w:color="auto"/>
          </w:divBdr>
        </w:div>
      </w:divsChild>
    </w:div>
    <w:div w:id="942112163">
      <w:bodyDiv w:val="1"/>
      <w:marLeft w:val="0"/>
      <w:marRight w:val="0"/>
      <w:marTop w:val="0"/>
      <w:marBottom w:val="0"/>
      <w:divBdr>
        <w:top w:val="none" w:sz="0" w:space="0" w:color="auto"/>
        <w:left w:val="none" w:sz="0" w:space="0" w:color="auto"/>
        <w:bottom w:val="none" w:sz="0" w:space="0" w:color="auto"/>
        <w:right w:val="none" w:sz="0" w:space="0" w:color="auto"/>
      </w:divBdr>
      <w:divsChild>
        <w:div w:id="193352636">
          <w:marLeft w:val="0"/>
          <w:marRight w:val="0"/>
          <w:marTop w:val="0"/>
          <w:marBottom w:val="0"/>
          <w:divBdr>
            <w:top w:val="none" w:sz="0" w:space="0" w:color="auto"/>
            <w:left w:val="none" w:sz="0" w:space="0" w:color="auto"/>
            <w:bottom w:val="none" w:sz="0" w:space="0" w:color="auto"/>
            <w:right w:val="none" w:sz="0" w:space="0" w:color="auto"/>
          </w:divBdr>
        </w:div>
        <w:div w:id="69742649">
          <w:marLeft w:val="0"/>
          <w:marRight w:val="0"/>
          <w:marTop w:val="0"/>
          <w:marBottom w:val="0"/>
          <w:divBdr>
            <w:top w:val="none" w:sz="0" w:space="0" w:color="auto"/>
            <w:left w:val="none" w:sz="0" w:space="0" w:color="auto"/>
            <w:bottom w:val="none" w:sz="0" w:space="0" w:color="auto"/>
            <w:right w:val="none" w:sz="0" w:space="0" w:color="auto"/>
          </w:divBdr>
        </w:div>
        <w:div w:id="89934965">
          <w:marLeft w:val="0"/>
          <w:marRight w:val="0"/>
          <w:marTop w:val="0"/>
          <w:marBottom w:val="0"/>
          <w:divBdr>
            <w:top w:val="none" w:sz="0" w:space="0" w:color="auto"/>
            <w:left w:val="none" w:sz="0" w:space="0" w:color="auto"/>
            <w:bottom w:val="none" w:sz="0" w:space="0" w:color="auto"/>
            <w:right w:val="none" w:sz="0" w:space="0" w:color="auto"/>
          </w:divBdr>
        </w:div>
      </w:divsChild>
    </w:div>
    <w:div w:id="1431705993">
      <w:bodyDiv w:val="1"/>
      <w:marLeft w:val="0"/>
      <w:marRight w:val="0"/>
      <w:marTop w:val="0"/>
      <w:marBottom w:val="0"/>
      <w:divBdr>
        <w:top w:val="none" w:sz="0" w:space="0" w:color="auto"/>
        <w:left w:val="none" w:sz="0" w:space="0" w:color="auto"/>
        <w:bottom w:val="none" w:sz="0" w:space="0" w:color="auto"/>
        <w:right w:val="none" w:sz="0" w:space="0" w:color="auto"/>
      </w:divBdr>
    </w:div>
    <w:div w:id="1450974234">
      <w:bodyDiv w:val="1"/>
      <w:marLeft w:val="0"/>
      <w:marRight w:val="0"/>
      <w:marTop w:val="0"/>
      <w:marBottom w:val="0"/>
      <w:divBdr>
        <w:top w:val="none" w:sz="0" w:space="0" w:color="auto"/>
        <w:left w:val="none" w:sz="0" w:space="0" w:color="auto"/>
        <w:bottom w:val="none" w:sz="0" w:space="0" w:color="auto"/>
        <w:right w:val="none" w:sz="0" w:space="0" w:color="auto"/>
      </w:divBdr>
      <w:divsChild>
        <w:div w:id="178853228">
          <w:marLeft w:val="0"/>
          <w:marRight w:val="0"/>
          <w:marTop w:val="0"/>
          <w:marBottom w:val="0"/>
          <w:divBdr>
            <w:top w:val="none" w:sz="0" w:space="0" w:color="auto"/>
            <w:left w:val="none" w:sz="0" w:space="0" w:color="auto"/>
            <w:bottom w:val="none" w:sz="0" w:space="0" w:color="auto"/>
            <w:right w:val="none" w:sz="0" w:space="0" w:color="auto"/>
          </w:divBdr>
          <w:divsChild>
            <w:div w:id="105852828">
              <w:marLeft w:val="0"/>
              <w:marRight w:val="0"/>
              <w:marTop w:val="0"/>
              <w:marBottom w:val="0"/>
              <w:divBdr>
                <w:top w:val="none" w:sz="0" w:space="0" w:color="auto"/>
                <w:left w:val="none" w:sz="0" w:space="0" w:color="auto"/>
                <w:bottom w:val="none" w:sz="0" w:space="0" w:color="auto"/>
                <w:right w:val="none" w:sz="0" w:space="0" w:color="auto"/>
              </w:divBdr>
            </w:div>
          </w:divsChild>
        </w:div>
        <w:div w:id="1086463212">
          <w:marLeft w:val="0"/>
          <w:marRight w:val="0"/>
          <w:marTop w:val="0"/>
          <w:marBottom w:val="0"/>
          <w:divBdr>
            <w:top w:val="none" w:sz="0" w:space="0" w:color="auto"/>
            <w:left w:val="none" w:sz="0" w:space="0" w:color="auto"/>
            <w:bottom w:val="none" w:sz="0" w:space="0" w:color="auto"/>
            <w:right w:val="none" w:sz="0" w:space="0" w:color="auto"/>
          </w:divBdr>
          <w:divsChild>
            <w:div w:id="1429276224">
              <w:marLeft w:val="0"/>
              <w:marRight w:val="0"/>
              <w:marTop w:val="0"/>
              <w:marBottom w:val="0"/>
              <w:divBdr>
                <w:top w:val="none" w:sz="0" w:space="0" w:color="auto"/>
                <w:left w:val="none" w:sz="0" w:space="0" w:color="auto"/>
                <w:bottom w:val="none" w:sz="0" w:space="0" w:color="auto"/>
                <w:right w:val="none" w:sz="0" w:space="0" w:color="auto"/>
              </w:divBdr>
            </w:div>
            <w:div w:id="1181166769">
              <w:marLeft w:val="0"/>
              <w:marRight w:val="0"/>
              <w:marTop w:val="0"/>
              <w:marBottom w:val="0"/>
              <w:divBdr>
                <w:top w:val="none" w:sz="0" w:space="0" w:color="auto"/>
                <w:left w:val="none" w:sz="0" w:space="0" w:color="auto"/>
                <w:bottom w:val="none" w:sz="0" w:space="0" w:color="auto"/>
                <w:right w:val="none" w:sz="0" w:space="0" w:color="auto"/>
              </w:divBdr>
            </w:div>
            <w:div w:id="564682860">
              <w:marLeft w:val="0"/>
              <w:marRight w:val="0"/>
              <w:marTop w:val="0"/>
              <w:marBottom w:val="0"/>
              <w:divBdr>
                <w:top w:val="none" w:sz="0" w:space="0" w:color="auto"/>
                <w:left w:val="none" w:sz="0" w:space="0" w:color="auto"/>
                <w:bottom w:val="none" w:sz="0" w:space="0" w:color="auto"/>
                <w:right w:val="none" w:sz="0" w:space="0" w:color="auto"/>
              </w:divBdr>
            </w:div>
          </w:divsChild>
        </w:div>
        <w:div w:id="193537885">
          <w:marLeft w:val="0"/>
          <w:marRight w:val="0"/>
          <w:marTop w:val="0"/>
          <w:marBottom w:val="0"/>
          <w:divBdr>
            <w:top w:val="none" w:sz="0" w:space="0" w:color="auto"/>
            <w:left w:val="none" w:sz="0" w:space="0" w:color="auto"/>
            <w:bottom w:val="none" w:sz="0" w:space="0" w:color="auto"/>
            <w:right w:val="none" w:sz="0" w:space="0" w:color="auto"/>
          </w:divBdr>
          <w:divsChild>
            <w:div w:id="507409183">
              <w:marLeft w:val="0"/>
              <w:marRight w:val="0"/>
              <w:marTop w:val="0"/>
              <w:marBottom w:val="0"/>
              <w:divBdr>
                <w:top w:val="none" w:sz="0" w:space="0" w:color="auto"/>
                <w:left w:val="none" w:sz="0" w:space="0" w:color="auto"/>
                <w:bottom w:val="none" w:sz="0" w:space="0" w:color="auto"/>
                <w:right w:val="none" w:sz="0" w:space="0" w:color="auto"/>
              </w:divBdr>
            </w:div>
            <w:div w:id="525369047">
              <w:marLeft w:val="0"/>
              <w:marRight w:val="0"/>
              <w:marTop w:val="0"/>
              <w:marBottom w:val="0"/>
              <w:divBdr>
                <w:top w:val="none" w:sz="0" w:space="0" w:color="auto"/>
                <w:left w:val="none" w:sz="0" w:space="0" w:color="auto"/>
                <w:bottom w:val="none" w:sz="0" w:space="0" w:color="auto"/>
                <w:right w:val="none" w:sz="0" w:space="0" w:color="auto"/>
              </w:divBdr>
            </w:div>
            <w:div w:id="1059476559">
              <w:marLeft w:val="0"/>
              <w:marRight w:val="0"/>
              <w:marTop w:val="0"/>
              <w:marBottom w:val="0"/>
              <w:divBdr>
                <w:top w:val="none" w:sz="0" w:space="0" w:color="auto"/>
                <w:left w:val="none" w:sz="0" w:space="0" w:color="auto"/>
                <w:bottom w:val="none" w:sz="0" w:space="0" w:color="auto"/>
                <w:right w:val="none" w:sz="0" w:space="0" w:color="auto"/>
              </w:divBdr>
            </w:div>
          </w:divsChild>
        </w:div>
        <w:div w:id="653946129">
          <w:marLeft w:val="0"/>
          <w:marRight w:val="0"/>
          <w:marTop w:val="0"/>
          <w:marBottom w:val="0"/>
          <w:divBdr>
            <w:top w:val="none" w:sz="0" w:space="0" w:color="auto"/>
            <w:left w:val="none" w:sz="0" w:space="0" w:color="auto"/>
            <w:bottom w:val="none" w:sz="0" w:space="0" w:color="auto"/>
            <w:right w:val="none" w:sz="0" w:space="0" w:color="auto"/>
          </w:divBdr>
        </w:div>
      </w:divsChild>
    </w:div>
    <w:div w:id="2144928267">
      <w:bodyDiv w:val="1"/>
      <w:marLeft w:val="0"/>
      <w:marRight w:val="0"/>
      <w:marTop w:val="0"/>
      <w:marBottom w:val="0"/>
      <w:divBdr>
        <w:top w:val="none" w:sz="0" w:space="0" w:color="auto"/>
        <w:left w:val="none" w:sz="0" w:space="0" w:color="auto"/>
        <w:bottom w:val="none" w:sz="0" w:space="0" w:color="auto"/>
        <w:right w:val="none" w:sz="0" w:space="0" w:color="auto"/>
      </w:divBdr>
      <w:divsChild>
        <w:div w:id="18094030">
          <w:marLeft w:val="0"/>
          <w:marRight w:val="0"/>
          <w:marTop w:val="0"/>
          <w:marBottom w:val="100"/>
          <w:divBdr>
            <w:top w:val="none" w:sz="0" w:space="0" w:color="auto"/>
            <w:left w:val="none" w:sz="0" w:space="0" w:color="auto"/>
            <w:bottom w:val="none" w:sz="0" w:space="0" w:color="auto"/>
            <w:right w:val="none" w:sz="0" w:space="0" w:color="auto"/>
          </w:divBdr>
        </w:div>
        <w:div w:id="962148740">
          <w:marLeft w:val="0"/>
          <w:marRight w:val="0"/>
          <w:marTop w:val="0"/>
          <w:marBottom w:val="100"/>
          <w:divBdr>
            <w:top w:val="none" w:sz="0" w:space="0" w:color="auto"/>
            <w:left w:val="none" w:sz="0" w:space="0" w:color="auto"/>
            <w:bottom w:val="none" w:sz="0" w:space="0" w:color="auto"/>
            <w:right w:val="none" w:sz="0" w:space="0" w:color="auto"/>
          </w:divBdr>
        </w:div>
        <w:div w:id="685209511">
          <w:marLeft w:val="0"/>
          <w:marRight w:val="0"/>
          <w:marTop w:val="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v6+V2hgGSyD2Ga8GkQEOXStbQ==">AMUW2mWzF643MZsnQBZStq6VSd2ve7VHeOB/zHYeucT1x7fY0B1EX0F6mtPmNzUzwlszidMWc946/2wM7+egLNp2TaeFwEesgRUREv/2dv/4uC6iHaAHnI6YTa2QXbhI8Q1YtIlK1JRr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14F1FA-0FF7-4F71-B423-F6D90E96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73</Pages>
  <Words>24978</Words>
  <Characters>137382</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Manuel Cetina Patrón</dc:creator>
  <cp:lastModifiedBy>Alejandra Rio Martinez</cp:lastModifiedBy>
  <cp:revision>8</cp:revision>
  <cp:lastPrinted>2023-11-03T20:13:00Z</cp:lastPrinted>
  <dcterms:created xsi:type="dcterms:W3CDTF">2023-11-03T15:10:00Z</dcterms:created>
  <dcterms:modified xsi:type="dcterms:W3CDTF">2023-11-09T18:47:00Z</dcterms:modified>
</cp:coreProperties>
</file>